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6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6"/>
      </w:tblGrid>
      <w:tr>
        <w:trPr/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000000"/>
              </w:pBdr>
              <w:shd w:fill="E6E6E6" w:val="clear"/>
              <w:jc w:val="center"/>
              <w:rPr/>
            </w:pPr>
            <w:r>
              <w:rPr>
                <w:rStyle w:val="Style14"/>
                <w:b/>
              </w:rPr>
              <w:t xml:space="preserve">ПЕРЕЧЕНЬ ВОПРОСОВ В РАМКАХ ПРОВЕДЕНИЯ ПУБЛИЧНЫХ КОНСУЛЬТАЦИЙ </w:t>
            </w:r>
            <w:r>
              <w:rPr/>
              <w:t xml:space="preserve">по </w:t>
            </w:r>
            <w:r>
              <w:rPr>
                <w:b w:val="false"/>
                <w:bCs w:val="false"/>
                <w:sz w:val="24"/>
                <w:szCs w:val="24"/>
              </w:rPr>
              <w:t>п</w:t>
            </w:r>
            <w:r>
              <w:rPr>
                <w:b w:val="false"/>
                <w:bCs w:val="false"/>
                <w:sz w:val="24"/>
                <w:szCs w:val="24"/>
              </w:rPr>
              <w:t>остановлени</w:t>
            </w:r>
            <w:r>
              <w:rPr>
                <w:b w:val="false"/>
                <w:bCs w:val="false"/>
                <w:sz w:val="24"/>
                <w:szCs w:val="24"/>
              </w:rPr>
              <w:t>ю</w:t>
            </w:r>
            <w:r>
              <w:rPr>
                <w:b w:val="false"/>
                <w:bCs w:val="false"/>
                <w:sz w:val="24"/>
                <w:szCs w:val="24"/>
              </w:rPr>
              <w:t xml:space="preserve"> главы Ядринского муниципального округа  Чувашской Республики от 10 декабря 2024 года № 1981 «О Схеме размещения рекламных конструкций на территории Ядринского муниципального округа Чувашской Республики»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000000"/>
              </w:pBdr>
              <w:shd w:fill="E6E6E6" w:val="clear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</w:rPr>
              <w:t>(далее нормативный правовой акт (сокращенно - НПА))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Пожалуйста, заполните и направьте данную форму по электронной почте на адрес   </w:t>
            </w:r>
            <w:hyperlink r:id="rId2" w:tgtFrame="_top">
              <w:r>
                <w:rPr>
                  <w:lang w:val="en-US"/>
                </w:rPr>
                <w:t>yadrin</w:t>
              </w:r>
            </w:hyperlink>
            <w:hyperlink r:id="rId3" w:tgtFrame="_top">
              <w:r>
                <w:rPr/>
                <w:t>_</w:t>
              </w:r>
            </w:hyperlink>
            <w:r>
              <w:rPr>
                <w:rStyle w:val="Style18"/>
              </w:rPr>
              <w:t>o</w:t>
            </w:r>
            <w:r>
              <w:rPr>
                <w:rStyle w:val="Style18"/>
                <w:lang w:val="en-US"/>
              </w:rPr>
              <w:t>ks</w:t>
            </w:r>
            <w:hyperlink r:id="rId4" w:tgtFrame="_top">
              <w:r>
                <w:rPr/>
                <w:t>@</w:t>
              </w:r>
            </w:hyperlink>
            <w:hyperlink r:id="rId5" w:tgtFrame="_top">
              <w:r>
                <w:rPr>
                  <w:lang w:val="en-US"/>
                </w:rPr>
                <w:t>cap</w:t>
              </w:r>
            </w:hyperlink>
            <w:hyperlink r:id="rId6" w:tgtFrame="_top">
              <w:r>
                <w:rPr/>
                <w:t>.</w:t>
              </w:r>
            </w:hyperlink>
            <w:hyperlink r:id="rId7" w:tgtFrame="_top">
              <w:r>
                <w:rPr>
                  <w:lang w:val="en-US"/>
                </w:rPr>
                <w:t>ru</w:t>
              </w:r>
            </w:hyperlink>
            <w:r>
              <w:rPr>
                <w:rStyle w:val="Style14"/>
                <w:lang w:val="en-US"/>
              </w:rPr>
              <w:t xml:space="preserve"> </w:t>
            </w:r>
            <w:r>
              <w:rPr/>
              <w:t xml:space="preserve">не позднее </w:t>
            </w:r>
            <w:r>
              <w:rPr>
                <w:rStyle w:val="Style14"/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21 апреля </w:t>
            </w:r>
            <w:r>
              <w:rPr>
                <w:rStyle w:val="Style14"/>
                <w:b/>
              </w:rPr>
              <w:t>202</w:t>
            </w:r>
            <w:r>
              <w:rPr>
                <w:rStyle w:val="Style14"/>
                <w:b/>
              </w:rPr>
              <w:t>5</w:t>
            </w:r>
            <w:r>
              <w:rPr>
                <w:rStyle w:val="Style14"/>
                <w:b/>
              </w:rPr>
              <w:t xml:space="preserve"> года</w:t>
            </w:r>
            <w:r>
              <w:rPr/>
              <w:t xml:space="preserve">. Отдел экономики 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инвестиционной деятельности администрации </w:t>
            </w:r>
            <w:r>
              <w:rPr/>
              <w:t>Ядринско</w:t>
            </w:r>
            <w:r>
              <w:rPr/>
              <w:t xml:space="preserve">го муниципального округа </w:t>
            </w:r>
            <w:r>
              <w:rPr/>
              <w:t>Чувашской Республики не будет иметь возможность проанализировать позиции, направленные после указанного срока, а также направленные не в соответствии с настоящей формой.</w:t>
            </w:r>
          </w:p>
        </w:tc>
      </w:tr>
    </w:tbl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center"/>
        <w:rPr/>
      </w:pPr>
      <w:r>
        <w:rPr>
          <w:rStyle w:val="Style14"/>
          <w:rFonts w:ascii="Verdana" w:hAnsi="Verdana"/>
          <w:b/>
          <w:sz w:val="20"/>
          <w:szCs w:val="20"/>
        </w:rPr>
        <w:t>Контактная информация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/>
      </w:pPr>
      <w:r>
        <w:rPr>
          <w:rStyle w:val="Style14"/>
          <w:rFonts w:ascii="Verdana" w:hAnsi="Verdana"/>
          <w:sz w:val="20"/>
          <w:szCs w:val="20"/>
          <w:u w:val="single"/>
        </w:rPr>
        <w:t>По Вашему желанию</w:t>
      </w:r>
      <w:r>
        <w:rPr>
          <w:rStyle w:val="Style14"/>
          <w:rFonts w:ascii="Verdana" w:hAnsi="Verdana"/>
          <w:sz w:val="20"/>
          <w:szCs w:val="20"/>
        </w:rPr>
        <w:t xml:space="preserve"> укажите: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/>
      </w:pPr>
      <w:r>
        <w:rPr>
          <w:rStyle w:val="Style14"/>
          <w:rFonts w:ascii="Verdana" w:hAnsi="Verdana"/>
          <w:sz w:val="20"/>
          <w:szCs w:val="20"/>
        </w:rPr>
        <w:t>Название организации</w:t>
        <w:tab/>
        <w:tab/>
        <w:t xml:space="preserve">          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/>
      </w:pPr>
      <w:r>
        <w:rPr>
          <w:rStyle w:val="Style14"/>
          <w:rFonts w:ascii="Verdana" w:hAnsi="Verdana"/>
          <w:sz w:val="20"/>
          <w:szCs w:val="20"/>
        </w:rPr>
        <w:t>Сферу деятельности организации</w:t>
        <w:tab/>
        <w:tab/>
        <w:t>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/>
      </w:pPr>
      <w:r>
        <w:rPr>
          <w:rStyle w:val="Style14"/>
          <w:rFonts w:ascii="Verdana" w:hAnsi="Verdana"/>
          <w:sz w:val="20"/>
          <w:szCs w:val="20"/>
        </w:rPr>
        <w:t>Ф.И.О. контактного лица</w:t>
        <w:tab/>
        <w:tab/>
        <w:t xml:space="preserve">          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/>
      </w:pPr>
      <w:r>
        <w:rPr>
          <w:rStyle w:val="Style14"/>
          <w:rFonts w:ascii="Verdana" w:hAnsi="Verdana"/>
          <w:sz w:val="20"/>
          <w:szCs w:val="20"/>
        </w:rPr>
        <w:t>Номер контактного телефона</w:t>
        <w:tab/>
        <w:t xml:space="preserve">          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/>
      </w:pPr>
      <w:r>
        <w:rPr>
          <w:rStyle w:val="Style14"/>
          <w:rFonts w:ascii="Verdana" w:hAnsi="Verdana"/>
          <w:sz w:val="20"/>
          <w:szCs w:val="20"/>
        </w:rPr>
        <w:t>Адрес электронной почты</w:t>
        <w:tab/>
        <w:tab/>
        <w:t xml:space="preserve">          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tbl>
      <w:tblPr>
        <w:tblW w:w="1017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4"/>
      </w:tblGrid>
      <w:tr>
        <w:trPr>
          <w:trHeight w:val="397" w:hRule="atLeast"/>
        </w:trPr>
        <w:tc>
          <w:tcPr>
            <w:tcW w:w="1017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>
                <w:i/>
              </w:rPr>
              <w:t>1. На решение какой проблемы на Ваш взгляд, направлен предлагаемый НПА? Актуальна ли данная проблема сегодня?</w:t>
            </w:r>
          </w:p>
        </w:tc>
      </w:tr>
      <w:tr>
        <w:trPr>
          <w:trHeight w:val="585" w:hRule="atLeast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397" w:hRule="atLeast"/>
        </w:trPr>
        <w:tc>
          <w:tcPr>
            <w:tcW w:w="1017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i/>
              </w:rPr>
              <w:t xml:space="preserve">2. Считаете ли Вы, что нормы 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постановления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</w:rPr>
              <w:t>не соответствуют или противоречат иным действующим нормативным правовым актам? Укажите нормы и реквизиты нормативных правовых актов.</w:t>
            </w:r>
          </w:p>
        </w:tc>
      </w:tr>
      <w:tr>
        <w:trPr>
          <w:trHeight w:val="585" w:hRule="atLeast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>
        <w:trPr>
          <w:trHeight w:val="397" w:hRule="atLeast"/>
        </w:trPr>
        <w:tc>
          <w:tcPr>
            <w:tcW w:w="1017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i/>
              </w:rPr>
              <w:t xml:space="preserve">3. Считаете ли Вы, что нормы </w:t>
            </w:r>
            <w:r>
              <w:rPr>
                <w:i/>
              </w:rPr>
              <w:t>постановления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</w:rPr>
              <w:t>в представленной редакции не достаточно обоснованы? Укажите такие нормы.</w:t>
            </w:r>
          </w:p>
        </w:tc>
      </w:tr>
      <w:tr>
        <w:trPr>
          <w:trHeight w:val="585" w:hRule="atLeast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397" w:hRule="atLeast"/>
        </w:trPr>
        <w:tc>
          <w:tcPr>
            <w:tcW w:w="10174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ind w:left="34" w:right="0" w:hanging="0"/>
              <w:jc w:val="both"/>
              <w:rPr>
                <w:bCs/>
                <w:i/>
                <w:i/>
              </w:rPr>
            </w:pPr>
            <w:r>
              <w:rPr>
                <w:bCs/>
                <w:i/>
              </w:rPr>
              <w:t>4. Является ли выбранный вариант решения проблемы оптимальным? Существуют ли иные варианты достижения заявленных целей государственного регулирования? Если да - укажите те из них, которые, по Вашему мнению, были бы менее затратные и/или более эффективны?</w:t>
            </w:r>
          </w:p>
        </w:tc>
      </w:tr>
      <w:tr>
        <w:trPr>
          <w:trHeight w:val="826" w:hRule="atLeast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>
          <w:rStyle w:val="Style14"/>
          <w:i/>
        </w:rPr>
        <w:t>5.Иные  предложения и замечания по НПА.</w:t>
      </w:r>
    </w:p>
    <w:tbl>
      <w:tblPr>
        <w:tblW w:w="1016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8"/>
      </w:tblGrid>
      <w:tr>
        <w:trPr>
          <w:trHeight w:val="390" w:hRule="atLeast"/>
        </w:trPr>
        <w:tc>
          <w:tcPr>
            <w:tcW w:w="10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firstLine="72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8"/>
      <w:footerReference w:type="default" r:id="rId9"/>
      <w:type w:val="nextPage"/>
      <w:pgSz w:w="11906" w:h="16838"/>
      <w:pgMar w:left="1134" w:right="686" w:header="720" w:top="284" w:footer="720" w:bottom="142" w:gutter="0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swiss"/>
    <w:pitch w:val="variable"/>
  </w:font>
  <w:font w:name="Verdan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6"/>
                            <w:rPr/>
                          </w:pPr>
                          <w:r>
                            <w:rPr>
                              <w:rStyle w:val="Style16"/>
                            </w:rPr>
                            <w:fldChar w:fldCharType="begin"/>
                          </w:r>
                          <w:r>
                            <w:rPr>
                              <w:rStyle w:val="Style16"/>
                            </w:rPr>
                            <w:instrText> PAGE </w:instrText>
                          </w:r>
                          <w:r>
                            <w:rPr>
                              <w:rStyle w:val="Style16"/>
                            </w:rPr>
                            <w:fldChar w:fldCharType="separate"/>
                          </w:r>
                          <w:r>
                            <w:rPr>
                              <w:rStyle w:val="Style16"/>
                            </w:rPr>
                            <w:t>0</w:t>
                          </w:r>
                          <w:r>
                            <w:rPr>
                              <w:rStyle w:val="Style16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textbox inset="0in,0in,0in,0in">
                <w:txbxContent>
                  <w:p>
                    <w:pPr>
                      <w:pStyle w:val="Style26"/>
                      <w:rPr/>
                    </w:pPr>
                    <w:r>
                      <w:rPr>
                        <w:rStyle w:val="Style16"/>
                      </w:rPr>
                      <w:fldChar w:fldCharType="begin"/>
                    </w:r>
                    <w:r>
                      <w:rPr>
                        <w:rStyle w:val="Style16"/>
                      </w:rPr>
                      <w:instrText> PAGE </w:instrText>
                    </w:r>
                    <w:r>
                      <w:rPr>
                        <w:rStyle w:val="Style16"/>
                      </w:rPr>
                      <w:fldChar w:fldCharType="separate"/>
                    </w:r>
                    <w:r>
                      <w:rPr>
                        <w:rStyle w:val="Style16"/>
                      </w:rPr>
                      <w:t>0</w:t>
                    </w:r>
                    <w:r>
                      <w:rPr>
                        <w:rStyle w:val="Style16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F"/>
        <w:sz w:val="22"/>
        <w:szCs w:val="22"/>
        <w:lang w:val="ru-RU" w:eastAsia="en-US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eastAsia="ru-RU" w:val="ru-RU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basedOn w:val="Style14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basedOn w:val="Style14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8">
    <w:name w:val="Интернет-ссылка"/>
    <w:rPr>
      <w:color w:val="0000FF"/>
      <w:u w:val="single"/>
    </w:rPr>
  </w:style>
  <w:style w:type="character" w:styleId="DefaultParagraphFont">
    <w:name w:val="Default Paragraph Font"/>
    <w:qFormat/>
    <w:rPr/>
  </w:style>
  <w:style w:type="paragraph" w:styleId="Style19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Calibri" w:cs="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en-US" w:bidi="ar-SA"/>
    </w:rPr>
  </w:style>
  <w:style w:type="paragraph" w:styleId="Style20">
    <w:name w:val="Заголовок"/>
    <w:basedOn w:val="Normal"/>
    <w:next w:val="Style21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Style22">
    <w:name w:val="List"/>
    <w:basedOn w:val="Style21"/>
    <w:pPr>
      <w:suppressAutoHyphens w:val="true"/>
    </w:pPr>
    <w:rPr>
      <w:rFonts w:cs="Arial"/>
    </w:rPr>
  </w:style>
  <w:style w:type="paragraph" w:styleId="Style23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Arial"/>
      <w:i/>
      <w:iCs/>
    </w:rPr>
  </w:style>
  <w:style w:type="paragraph" w:styleId="Style24">
    <w:name w:val="Указатель"/>
    <w:basedOn w:val="Normal"/>
    <w:qFormat/>
    <w:pPr>
      <w:suppressLineNumbers/>
      <w:suppressAutoHyphens w:val="true"/>
    </w:pPr>
    <w:rPr>
      <w:rFonts w:cs="Arial"/>
    </w:rPr>
  </w:style>
  <w:style w:type="paragraph" w:styleId="Style25">
    <w:name w:val="Верхний и нижний колонтитулы"/>
    <w:basedOn w:val="Normal"/>
    <w:qFormat/>
    <w:pPr>
      <w:suppressAutoHyphens w:val="true"/>
    </w:pPr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28">
    <w:name w:val="Содержимое врезки"/>
    <w:basedOn w:val="Normal"/>
    <w:qFormat/>
    <w:pPr>
      <w:suppressAutoHyphens w:val="true"/>
    </w:pPr>
    <w:rPr/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NormalTable">
    <w:name w:val="Normal Table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auto"/>
    </w:pPr>
    <w:rPr>
      <w:rFonts w:ascii="Calibri" w:hAnsi="Calibri" w:eastAsia="Times New Roman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ru-RU" w:bidi="ar-SA"/>
    </w:rPr>
  </w:style>
  <w:style w:type="paragraph" w:styleId="Standard">
    <w:name w:val="Standard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yadrin_econ@cap.ru" TargetMode="External"/><Relationship Id="rId3" Type="http://schemas.openxmlformats.org/officeDocument/2006/relationships/hyperlink" Target="mailto:yadrin_econ@cap.ru" TargetMode="External"/><Relationship Id="rId4" Type="http://schemas.openxmlformats.org/officeDocument/2006/relationships/hyperlink" Target="mailto:yadrin_econ@cap.ru" TargetMode="External"/><Relationship Id="rId5" Type="http://schemas.openxmlformats.org/officeDocument/2006/relationships/hyperlink" Target="mailto:yadrin_econ@cap.ru" TargetMode="External"/><Relationship Id="rId6" Type="http://schemas.openxmlformats.org/officeDocument/2006/relationships/hyperlink" Target="mailto:yadrin_econ@cap.ru" TargetMode="External"/><Relationship Id="rId7" Type="http://schemas.openxmlformats.org/officeDocument/2006/relationships/hyperlink" Target="mailto:yadrin_econ@cap.ru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LibreOffice/7.1.5.2$Windows_X86_64 LibreOffice_project/85f04e9f809797b8199d13c421bd8a2b025d52b5</Application>
  <AppVersion>15.0000</AppVersion>
  <Pages>1</Pages>
  <Words>211</Words>
  <Characters>1615</Characters>
  <CharactersWithSpaces>1860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2022-02-02T11:42:00Z</dcterms:created>
  <dc:creator>econ</dc:creator>
  <dc:description/>
  <dc:language>ru-RU</dc:language>
  <cp:lastModifiedBy/>
  <cp:lastPrinted>2025-04-03T16:03:40Z</cp:lastPrinted>
  <dcterms:modified xsi:type="dcterms:W3CDTF">2025-04-03T16:05:07Z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