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Н Ф О Р М А Ц И Я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16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среднемесячной заработной плате руководителей</w:t>
      </w:r>
      <w:r>
        <w:rPr>
          <w:rFonts w:ascii="Times New Roman" w:hAnsi="Times New Roman"/>
          <w:b/>
          <w:sz w:val="24"/>
          <w:szCs w:val="24"/>
        </w:rPr>
        <w:t xml:space="preserve">, их заместителей </w:t>
      </w:r>
      <w:r>
        <w:rPr>
          <w:rFonts w:ascii="Times New Roman" w:hAnsi="Times New Roman"/>
          <w:b/>
          <w:sz w:val="24"/>
          <w:szCs w:val="24"/>
        </w:rPr>
        <w:t xml:space="preserve">и главных бухгалтеров государственных учреждений Чувашской Республики, находящихся в ведении Министерства экономического развития и имущественных отношений 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20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16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А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втономно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е 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 учреждени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е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 Чувашской Республики «Республиканский бизнес-инкубатор по поддержке малого и среднего предпринимательства и содействию занятости населения» </w:t>
      </w:r>
      <w:r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r>
    </w:p>
    <w:p>
      <w:pPr>
        <w:pStyle w:val="61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color w:val="22272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22272f"/>
          <w:sz w:val="24"/>
          <w:szCs w:val="24"/>
          <w:u w:val="single"/>
          <w:shd w:val="clear" w:color="auto" w:fill="ffffff"/>
        </w:rPr>
      </w:r>
      <w:r>
        <w:rPr>
          <w:rFonts w:ascii="Times New Roman" w:hAnsi="Times New Roman"/>
          <w:b/>
          <w:color w:val="22272f"/>
          <w:sz w:val="24"/>
          <w:szCs w:val="24"/>
          <w:u w:val="single"/>
          <w:shd w:val="clear" w:color="auto" w:fill="ffffff"/>
        </w:rPr>
      </w:r>
    </w:p>
    <w:tbl>
      <w:tblPr>
        <w:tblW w:w="0" w:type="auto"/>
        <w:tblInd w:w="0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59"/>
        <w:gridCol w:w="3469"/>
        <w:gridCol w:w="2797"/>
        <w:gridCol w:w="2381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55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3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27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23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Среднемесячная заработная плата, рублей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55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3469" w:type="dxa"/>
            <w:vAlign w:val="center"/>
            <w:textDirection w:val="lrTb"/>
            <w:noWrap w:val="false"/>
          </w:tcPr>
          <w:p>
            <w:pPr>
              <w:pStyle w:val="616"/>
              <w:jc w:val="both"/>
              <w:spacing w:before="100" w:after="1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Тумаков И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лья Николаевич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279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  <w:spacing w:before="100" w:after="1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23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100 223,32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55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3469" w:type="dxa"/>
            <w:vAlign w:val="center"/>
            <w:textDirection w:val="lrTb"/>
            <w:noWrap w:val="false"/>
          </w:tcPr>
          <w:p>
            <w:pPr>
              <w:pStyle w:val="616"/>
              <w:jc w:val="both"/>
              <w:spacing w:before="100" w:after="1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Мудрова Евгения Алексеевна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2797" w:type="dxa"/>
            <w:vAlign w:val="center"/>
            <w:textDirection w:val="lrTb"/>
            <w:noWrap w:val="false"/>
          </w:tcPr>
          <w:p>
            <w:pPr>
              <w:pStyle w:val="616"/>
              <w:jc w:val="both"/>
              <w:spacing w:before="100" w:after="1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" w:type="dxa"/>
              <w:right w:w="14" w:type="dxa"/>
            </w:tcMar>
            <w:tcW w:w="23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after="10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71 567,39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</w:tbl>
    <w:p>
      <w:pPr>
        <w:pStyle w:val="616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Бюджетное учреждение 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b/>
          <w:bCs/>
          <w:color w:val="22272f"/>
          <w:sz w:val="24"/>
          <w:szCs w:val="24"/>
        </w:rPr>
        <w:t xml:space="preserve">«Чуваштехинвентаризация» </w:t>
      </w:r>
      <w:r>
        <w:rPr>
          <w:rFonts w:ascii="Times New Roman" w:hAnsi="Times New Roman"/>
          <w:b/>
          <w:sz w:val="24"/>
          <w:szCs w:val="24"/>
        </w:rPr>
        <w:t xml:space="preserve">Министерства экономического развития и имущественных отношений Чувашской Республики</w:t>
      </w:r>
      <w:r>
        <w:rPr>
          <w:rFonts w:ascii="Times New Roman" w:hAnsi="Times New Roman"/>
          <w:b/>
          <w:bCs/>
          <w:color w:val="22272f"/>
          <w:sz w:val="24"/>
          <w:szCs w:val="24"/>
        </w:rPr>
      </w:r>
      <w:r>
        <w:rPr>
          <w:rFonts w:ascii="Times New Roman" w:hAnsi="Times New Roman"/>
          <w:b/>
          <w:bCs/>
          <w:color w:val="22272f"/>
          <w:sz w:val="24"/>
          <w:szCs w:val="24"/>
        </w:rPr>
      </w:r>
    </w:p>
    <w:tbl>
      <w:tblPr>
        <w:tblW w:w="9206" w:type="dxa"/>
        <w:tblInd w:w="0" w:type="dxa"/>
        <w:shd w:val="clear" w:color="auto" w:fill="ffffff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9"/>
        <w:gridCol w:w="3469"/>
        <w:gridCol w:w="2797"/>
        <w:gridCol w:w="2381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Среднемесячная заработная плата, рублей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Башков Александр Геннадьевич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иректор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92 622,38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>
          <w:trHeight w:val="374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Павлова Елена Сергеевна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аместитель директора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77 739,62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Майоров Андрей Вячеславович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заместитель директора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85 474,96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 Сидорова Людмила Николаевна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 заместитель директора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81 999,87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</w:tbl>
    <w:p>
      <w:pPr>
        <w:pStyle w:val="616"/>
        <w:jc w:val="center"/>
      </w:pPr>
      <w:r>
        <w:rPr>
          <w:rFonts w:ascii="Times New Roman" w:hAnsi="Times New Roman" w:eastAsia="Calibri"/>
          <w:sz w:val="24"/>
          <w:szCs w:val="24"/>
          <w:lang w:eastAsia="en-US"/>
        </w:rPr>
      </w:r>
      <w:r/>
    </w:p>
    <w:p>
      <w:pPr>
        <w:pStyle w:val="616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Автономное учреждение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tbl>
      <w:tblPr>
        <w:tblW w:w="9206" w:type="dxa"/>
        <w:tblInd w:w="0" w:type="dxa"/>
        <w:shd w:val="clear" w:color="auto" w:fill="ffffff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9"/>
        <w:gridCol w:w="3469"/>
        <w:gridCol w:w="2797"/>
        <w:gridCol w:w="2381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Среднемесячная заработная плата, рублей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Романова Марина Валерьевна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.о.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122 068,33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0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Викторова Елена Владимировна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первый заместитель директора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88 286,60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9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Иванов Сергей Игоревич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информационным технологиям и цифровой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трансформации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93 518,81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Михайлова Елена Германовна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заместитель директора по финансам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115 627,37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16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16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Автономное учреждение Чувашской Республики 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Агентство по развитию туризма и индустрии гостеприимства 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tbl>
      <w:tblPr>
        <w:tblW w:w="9206" w:type="dxa"/>
        <w:tblInd w:w="0" w:type="dxa"/>
        <w:shd w:val="clear" w:color="auto" w:fill="ffffff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9"/>
        <w:gridCol w:w="3469"/>
        <w:gridCol w:w="2797"/>
        <w:gridCol w:w="2381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Среднемесячная заработная плата, рублей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>
          <w:trHeight w:val="3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Седых Ольга Александровна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104 780,34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>
          <w:trHeight w:val="395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Игнатьев Ростислав Семенович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заместитель директора по общим вопросам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108 584,71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59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69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Гу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алова Марина Анато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ьевна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9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заместитель директора по финансам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92 283,96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1521" w:default="1">
    <w:name w:val="Default Paragraph Font"/>
    <w:uiPriority w:val="1"/>
    <w:semiHidden/>
    <w:unhideWhenUsed/>
  </w:style>
  <w:style w:type="numbering" w:styleId="1522" w:default="1">
    <w:name w:val="No List"/>
    <w:uiPriority w:val="99"/>
    <w:semiHidden/>
    <w:unhideWhenUsed/>
  </w:style>
  <w:style w:type="table" w:styleId="15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revision>56</cp:revision>
  <dcterms:created xsi:type="dcterms:W3CDTF">2024-03-11T11:35:00Z</dcterms:created>
  <dcterms:modified xsi:type="dcterms:W3CDTF">2025-03-25T12:42:54Z</dcterms:modified>
  <cp:version>917504</cp:version>
</cp:coreProperties>
</file>