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98" w:type="dxa"/>
        <w:tblInd w:w="-141" w:type="dxa"/>
        <w:tblLayout w:type="fixed"/>
        <w:tblLook w:val="01E0" w:firstRow="1" w:lastRow="1" w:firstColumn="1" w:lastColumn="1" w:noHBand="0" w:noVBand="0"/>
      </w:tblPr>
      <w:tblGrid>
        <w:gridCol w:w="3996"/>
        <w:gridCol w:w="1100"/>
        <w:gridCol w:w="4502"/>
      </w:tblGrid>
      <w:tr>
        <w:tblPrEx/>
        <w:trPr>
          <w:trHeight w:val="1248"/>
        </w:trPr>
        <w:tc>
          <w:tcPr>
            <w:tcW w:w="3996" w:type="dxa"/>
            <w:textDirection w:val="lrTb"/>
            <w:noWrap w:val="false"/>
          </w:tcPr>
          <w:p>
            <w:r/>
            <w:r/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90170" distR="90170" simplePos="0" relativeHeight="251659264" behindDoc="0" locked="0" layoutInCell="1" allowOverlap="1">
                      <wp:simplePos x="0" y="0"/>
                      <wp:positionH relativeFrom="page">
                        <wp:posOffset>17055</wp:posOffset>
                      </wp:positionH>
                      <wp:positionV relativeFrom="paragraph">
                        <wp:posOffset>0</wp:posOffset>
                      </wp:positionV>
                      <wp:extent cx="681990" cy="617855"/>
                      <wp:effectExtent l="0" t="0" r="3810" b="0"/>
                      <wp:wrapSquare wrapText="bothSides"/>
                      <wp:docPr id="1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2886804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1989" cy="61785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page;margin-left:1.34pt;mso-position-horizontal:absolute;mso-position-vertical-relative:text;margin-top:0.00pt;mso-position-vertical:absolute;width:53.70pt;height:48.65pt;mso-wrap-distance-left:7.10pt;mso-wrap-distance-top:0.00pt;mso-wrap-distance-right:7.10pt;mso-wrap-distance-bottom:0.00pt;" stroked="false">
                      <v:path textboxrect="0,0,0,0"/>
                      <w10:wrap type="square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450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39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Чăваш Республикин Патшалăх ветеринари служби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highlight w:val="none"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__________________ _____ №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Шупашкар хули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r/>
            <w:r/>
          </w:p>
        </w:tc>
        <w:tc>
          <w:tcPr>
            <w:tcW w:w="450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Государственная ветеринарная </w:t>
              <w:br/>
              <w:t xml:space="preserve">служба Чувашской Республики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ПРИКАЗ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  <w:highlight w:val="none"/>
              </w:rPr>
            </w:r>
            <w:r>
              <w:rPr>
                <w:b/>
                <w:bCs/>
                <w:sz w:val="14"/>
                <w:szCs w:val="14"/>
              </w:rPr>
            </w:r>
            <w:r>
              <w:rPr>
                <w:b/>
                <w:bCs/>
                <w:sz w:val="14"/>
                <w:szCs w:val="14"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___________________ № ___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г. Чебоксары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844"/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right="5385"/>
        <w:jc w:val="both"/>
        <w:tabs>
          <w:tab w:val="left" w:pos="3969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right="5385"/>
        <w:jc w:val="both"/>
        <w:tabs>
          <w:tab w:val="left" w:pos="3969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bCs/>
          <w:highlight w:val="none"/>
        </w:rPr>
      </w:r>
      <w:r>
        <w:rPr>
          <w:rFonts w:ascii="PT Astra Serif" w:hAnsi="PT Astra Serif" w:eastAsia="PT Astra Serif" w:cs="PT Astra Serif"/>
          <w:bCs/>
          <w:highlight w:val="none"/>
        </w:rPr>
      </w:r>
      <w:r>
        <w:rPr>
          <w:rFonts w:ascii="PT Astra Serif" w:hAnsi="PT Astra Serif" w:cs="PT Astra Serif"/>
        </w:rPr>
      </w:r>
    </w:p>
    <w:p>
      <w:pPr>
        <w:pStyle w:val="844"/>
        <w:ind w:right="5385"/>
        <w:jc w:val="both"/>
        <w:tabs>
          <w:tab w:val="left" w:pos="3969" w:leader="none"/>
        </w:tabs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</w:rPr>
        <w:t xml:space="preserve">О внесении изменени</w:t>
      </w:r>
      <w:r>
        <w:rPr>
          <w:rFonts w:ascii="PT Astra Serif" w:hAnsi="PT Astra Serif" w:eastAsia="PT Astra Serif" w:cs="PT Astra Serif"/>
        </w:rPr>
        <w:t xml:space="preserve">й</w:t>
      </w:r>
      <w:r>
        <w:rPr>
          <w:rFonts w:ascii="PT Astra Serif" w:hAnsi="PT Astra Serif" w:eastAsia="PT Astra Serif" w:cs="PT Astra Serif"/>
        </w:rPr>
        <w:t xml:space="preserve"> в </w:t>
      </w:r>
      <w:r>
        <w:rPr>
          <w:rFonts w:ascii="PT Astra Serif" w:hAnsi="PT Astra Serif" w:eastAsia="PT Astra Serif" w:cs="PT Astra Serif"/>
          <w:bCs/>
        </w:rPr>
        <w:t xml:space="preserve">приказ</w:t>
      </w:r>
      <w:r>
        <w:rPr>
          <w:rFonts w:ascii="PT Astra Serif" w:hAnsi="PT Astra Serif" w:eastAsia="PT Astra Serif" w:cs="PT Astra Serif"/>
          <w:bCs/>
        </w:rPr>
        <w:t xml:space="preserve"> Государственной ветеринарной службы Чувашской Республики</w:t>
      </w:r>
      <w:r>
        <w:rPr>
          <w:rFonts w:ascii="PT Astra Serif" w:hAnsi="PT Astra Serif" w:eastAsia="PT Astra Serif" w:cs="PT Astra Serif"/>
          <w:bCs/>
        </w:rPr>
        <w:t xml:space="preserve"> от </w:t>
      </w:r>
      <w:r>
        <w:rPr>
          <w:rFonts w:ascii="PT Astra Serif" w:hAnsi="PT Astra Serif" w:eastAsia="PT Astra Serif" w:cs="PT Astra Serif"/>
          <w:bCs/>
        </w:rPr>
        <w:t xml:space="preserve">24 ноября 2009</w:t>
      </w:r>
      <w:r>
        <w:rPr>
          <w:rFonts w:ascii="PT Astra Serif" w:hAnsi="PT Astra Serif" w:eastAsia="PT Astra Serif" w:cs="PT Astra Serif"/>
          <w:bCs/>
        </w:rPr>
        <w:t xml:space="preserve"> </w:t>
      </w:r>
      <w:r>
        <w:rPr>
          <w:rFonts w:ascii="PT Astra Serif" w:hAnsi="PT Astra Serif" w:eastAsia="PT Astra Serif" w:cs="PT Astra Serif"/>
          <w:bCs/>
        </w:rPr>
        <w:t xml:space="preserve">г. №</w:t>
      </w:r>
      <w:r>
        <w:rPr>
          <w:rFonts w:ascii="PT Astra Serif" w:hAnsi="PT Astra Serif" w:eastAsia="PT Astra Serif" w:cs="PT Astra Serif"/>
          <w:bCs/>
        </w:rPr>
        <w:t xml:space="preserve"> </w:t>
      </w:r>
      <w:r>
        <w:rPr>
          <w:rFonts w:ascii="PT Astra Serif" w:hAnsi="PT Astra Serif" w:eastAsia="PT Astra Serif" w:cs="PT Astra Serif"/>
          <w:bCs/>
        </w:rPr>
        <w:t xml:space="preserve">148</w:t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pStyle w:val="844"/>
        <w:ind w:firstLine="709"/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4"/>
        <w:ind w:firstLine="709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/>
        </w:rPr>
        <w:t xml:space="preserve">П р и к а з ы в а ю:</w:t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44"/>
        <w:ind w:firstLine="709"/>
        <w:jc w:val="both"/>
        <w:tabs>
          <w:tab w:val="left" w:pos="851" w:leader="none"/>
        </w:tabs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/>
          <w:bCs/>
        </w:rPr>
        <w:t xml:space="preserve">1. </w:t>
      </w:r>
      <w:r>
        <w:rPr>
          <w:rFonts w:ascii="PT Astra Serif" w:hAnsi="PT Astra Serif" w:eastAsia="PT Astra Serif" w:cs="PT Astra Serif"/>
          <w:bCs/>
        </w:rPr>
        <w:t xml:space="preserve">Внести в приказ Государственной ветеринарной службы Чувашской Республики от 24 ноября 2009 г. № 148 «Об утверждении </w:t>
      </w:r>
      <w:r>
        <w:rPr>
          <w:rFonts w:ascii="PT Astra Serif" w:hAnsi="PT Astra Serif" w:eastAsia="PT Astra Serif" w:cs="PT Astra Serif"/>
          <w:bCs/>
        </w:rPr>
        <w:t xml:space="preserve">п</w:t>
      </w:r>
      <w:r>
        <w:rPr>
          <w:rFonts w:ascii="PT Astra Serif" w:hAnsi="PT Astra Serif" w:eastAsia="PT Astra Serif" w:cs="PT Astra Serif"/>
          <w:bCs/>
        </w:rPr>
        <w:t xml:space="preserve">оложений о Почетной грамоте Государственной ветеринарной службы Чувашской Республики и о Благодарности руководителя Государственной ветеринарной службы Чувашской Республики» (зарегистрирован в Министерстве юстиции Чувашской Республики 12 янва</w:t>
      </w:r>
      <w:r>
        <w:rPr>
          <w:rFonts w:ascii="PT Astra Serif" w:hAnsi="PT Astra Serif" w:eastAsia="PT Astra Serif" w:cs="PT Astra Serif"/>
          <w:bCs/>
        </w:rPr>
        <w:t xml:space="preserve">ря 2010 г., регистрационный № 567) с изменениями, внесенными приказами Государственной ветеринарной службы Чувашской Республики от 14 марта 2012 г. № 30 (зарегистрирован в Министерстве юстиции Чувашской Республики 4 апреля 2012 г., регистрационный № 1130),</w:t>
      </w:r>
      <w:r>
        <w:rPr>
          <w:rFonts w:ascii="PT Astra Serif" w:hAnsi="PT Astra Serif" w:eastAsia="PT Astra Serif" w:cs="PT Astra Serif"/>
          <w:bCs/>
        </w:rPr>
        <w:t xml:space="preserve"> от 9 января 2013 г. № 4 (зарегистрирован в Министерстве юстиции Чувашской Республики 2 марта 2013 г., регистрационный № 1452), от 16 сентября 2019 г. № 264 (зарегистрирован в Министерстве юстиции и имущественных отношений Чувашской Республики 4 октября 20</w:t>
      </w:r>
      <w:r>
        <w:rPr>
          <w:rFonts w:ascii="PT Astra Serif" w:hAnsi="PT Astra Serif" w:eastAsia="PT Astra Serif" w:cs="PT Astra Serif"/>
          <w:bCs/>
        </w:rPr>
        <w:t xml:space="preserve">19 г., регистрационный № 5419), от 29 июня 2020 г. № 246 (зарегистрирован в Государственной службе Чувашской Республики по делам юстиции 30 июня 2020 г., регистрационный № 6117), от 30 марта 2021 г. № 80 (зарегистрирован в Государственной службе Чувашской </w:t>
      </w:r>
      <w:r>
        <w:rPr>
          <w:rFonts w:ascii="PT Astra Serif" w:hAnsi="PT Astra Serif" w:eastAsia="PT Astra Serif" w:cs="PT Astra Serif"/>
          <w:bCs/>
        </w:rPr>
        <w:t xml:space="preserve">Республики по делам юстиции 5 апреля 2021 г., регистрационный № 6894)</w:t>
      </w:r>
      <w:r>
        <w:rPr>
          <w:rFonts w:ascii="PT Astra Serif" w:hAnsi="PT Astra Serif" w:eastAsia="PT Astra Serif" w:cs="PT Astra Serif"/>
          <w:bCs/>
        </w:rPr>
        <w:t xml:space="preserve">,</w:t>
      </w:r>
      <w:r>
        <w:rPr>
          <w:rFonts w:ascii="PT Astra Serif" w:hAnsi="PT Astra Serif" w:eastAsia="PT Astra Serif" w:cs="PT Astra Serif"/>
          <w:bCs/>
        </w:rPr>
        <w:t xml:space="preserve"> от 24 ноября 2021 г. № 278 (</w:t>
      </w:r>
      <w:r>
        <w:rPr>
          <w:rFonts w:ascii="PT Astra Serif" w:hAnsi="PT Astra Serif" w:eastAsia="PT Astra Serif" w:cs="PT Astra Serif"/>
          <w:bCs/>
        </w:rPr>
        <w:t xml:space="preserve">зарегистрирован в Государственной службе Чувашской Республики по делам юстиции </w:t>
      </w:r>
      <w:r>
        <w:rPr>
          <w:rFonts w:ascii="PT Astra Serif" w:hAnsi="PT Astra Serif" w:eastAsia="PT Astra Serif" w:cs="PT Astra Serif"/>
          <w:bCs/>
        </w:rPr>
        <w:t xml:space="preserve">14 декабря 2021 г., регистрационный № 7345),</w:t>
      </w:r>
      <w:r>
        <w:rPr>
          <w:rFonts w:ascii="PT Astra Serif" w:hAnsi="PT Astra Serif" w:eastAsia="PT Astra Serif" w:cs="PT Astra Serif"/>
          <w:bCs/>
        </w:rPr>
        <w:t xml:space="preserve"> от 28 июля 2022 г. № 167 (</w:t>
      </w:r>
      <w:r>
        <w:rPr>
          <w:rFonts w:ascii="PT Astra Serif" w:hAnsi="PT Astra Serif" w:eastAsia="PT Astra Serif" w:cs="PT Astra Serif"/>
          <w:bCs/>
        </w:rPr>
        <w:t xml:space="preserve">зарегистрирован в Государственной службе Чувашской Республики по делам юстиции 10 августа 2022</w:t>
      </w:r>
      <w:r>
        <w:rPr>
          <w:rFonts w:ascii="PT Astra Serif" w:hAnsi="PT Astra Serif" w:eastAsia="PT Astra Serif" w:cs="PT Astra Serif"/>
          <w:bCs/>
        </w:rPr>
        <w:t xml:space="preserve"> г., регистрационный № 7918</w:t>
      </w:r>
      <w:r>
        <w:rPr>
          <w:rFonts w:ascii="PT Astra Serif" w:hAnsi="PT Astra Serif" w:eastAsia="PT Astra Serif" w:cs="PT Astra Serif"/>
          <w:bCs/>
        </w:rPr>
        <w:t xml:space="preserve">), </w:t>
      </w:r>
      <w:r>
        <w:rPr>
          <w:rFonts w:ascii="PT Astra Serif" w:hAnsi="PT Astra Serif" w:eastAsia="PT Astra Serif" w:cs="PT Astra Serif"/>
          <w:bCs/>
        </w:rPr>
        <w:t xml:space="preserve">следующие изменения:</w:t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44"/>
        <w:ind w:firstLine="709"/>
        <w:jc w:val="both"/>
        <w:tabs>
          <w:tab w:val="left" w:pos="851" w:leader="none"/>
        </w:tabs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/>
          <w:bCs/>
        </w:rPr>
        <w:t xml:space="preserve">пункт 8</w:t>
      </w:r>
      <w:r>
        <w:rPr>
          <w:rFonts w:ascii="PT Astra Serif" w:hAnsi="PT Astra Serif" w:eastAsia="PT Astra Serif" w:cs="PT Astra Serif"/>
          <w:bCs/>
        </w:rPr>
        <w:t xml:space="preserve"> </w:t>
      </w:r>
      <w:r>
        <w:rPr>
          <w:rFonts w:ascii="PT Astra Serif" w:hAnsi="PT Astra Serif" w:eastAsia="PT Astra Serif" w:cs="PT Astra Serif"/>
          <w:bCs/>
        </w:rPr>
        <w:t xml:space="preserve">Положени</w:t>
      </w:r>
      <w:r>
        <w:rPr>
          <w:rFonts w:ascii="PT Astra Serif" w:hAnsi="PT Astra Serif" w:eastAsia="PT Astra Serif" w:cs="PT Astra Serif"/>
          <w:bCs/>
        </w:rPr>
        <w:t xml:space="preserve">я</w:t>
      </w:r>
      <w:r>
        <w:rPr>
          <w:rFonts w:ascii="PT Astra Serif" w:hAnsi="PT Astra Serif" w:eastAsia="PT Astra Serif" w:cs="PT Astra Serif"/>
          <w:bCs/>
        </w:rPr>
        <w:t xml:space="preserve"> о Почетной грамоте Государственной ветеринарной службы Чувашской Республики (приложение № 1), утвержденно</w:t>
      </w:r>
      <w:r>
        <w:rPr>
          <w:rFonts w:ascii="PT Astra Serif" w:hAnsi="PT Astra Serif" w:eastAsia="PT Astra Serif" w:cs="PT Astra Serif"/>
          <w:bCs/>
        </w:rPr>
        <w:t xml:space="preserve">го</w:t>
      </w:r>
      <w:r>
        <w:rPr>
          <w:rFonts w:ascii="PT Astra Serif" w:hAnsi="PT Astra Serif" w:eastAsia="PT Astra Serif" w:cs="PT Astra Serif"/>
          <w:bCs/>
        </w:rPr>
        <w:t xml:space="preserve"> указанным приказом</w:t>
      </w:r>
      <w:r>
        <w:rPr>
          <w:rFonts w:ascii="PT Astra Serif" w:hAnsi="PT Astra Serif" w:eastAsia="PT Astra Serif" w:cs="PT Astra Serif"/>
          <w:bCs/>
        </w:rPr>
        <w:t xml:space="preserve">, </w:t>
      </w:r>
      <w:r>
        <w:rPr>
          <w:rFonts w:ascii="PT Astra Serif" w:hAnsi="PT Astra Serif" w:eastAsia="PT Astra Serif" w:cs="PT Astra Serif"/>
          <w:bCs/>
        </w:rPr>
        <w:t xml:space="preserve">изложить в следующей редакции:</w:t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44"/>
        <w:ind w:firstLine="709"/>
        <w:jc w:val="both"/>
        <w:tabs>
          <w:tab w:val="left" w:pos="851" w:leader="none"/>
        </w:tabs>
      </w:pPr>
      <w:r>
        <w:rPr>
          <w:rFonts w:ascii="PT Astra Serif" w:hAnsi="PT Astra Serif" w:eastAsia="PT Astra Serif" w:cs="PT Astra Serif"/>
          <w:bCs/>
        </w:rPr>
        <w:t xml:space="preserve">«</w:t>
      </w:r>
      <w:r>
        <w:rPr>
          <w:rFonts w:ascii="PT Astra Serif" w:hAnsi="PT Astra Serif" w:eastAsia="PT Astra Serif" w:cs="PT Astra Serif"/>
          <w:bCs/>
        </w:rPr>
        <w:t xml:space="preserve">8. </w:t>
      </w:r>
      <w:r>
        <w:rPr>
          <w:rFonts w:ascii="PT Astra Serif" w:hAnsi="PT Astra Serif" w:eastAsia="PT Astra Serif" w:cs="PT Astra Serif"/>
          <w:bCs/>
        </w:rPr>
        <w:t xml:space="preserve">М</w:t>
      </w:r>
      <w:r>
        <w:rPr>
          <w:rFonts w:ascii="PT Astra Serif" w:hAnsi="PT Astra Serif" w:eastAsia="PT Astra Serif" w:cs="PT Astra Serif"/>
          <w:bCs/>
        </w:rPr>
        <w:t xml:space="preserve">етодическое руководство по оформлению наградных материалов, предварительное рассмотрение документов лиц, представленных к награждению Почетной грамотой, учет лиц, награжденных Почетной грамотой, осуществляется структурным подразделением Госветслужбы Чуваши</w:t>
      </w:r>
      <w:r>
        <w:rPr>
          <w:rFonts w:ascii="PT Astra Serif" w:hAnsi="PT Astra Serif" w:eastAsia="PT Astra Serif" w:cs="PT Astra Serif"/>
          <w:bCs/>
        </w:rPr>
        <w:t xml:space="preserve">и, ответственным за осуществление соответствующего направления деятельности Госветслужбы Чувашии. </w:t>
      </w:r>
      <w:r>
        <w:rPr>
          <w:rFonts w:ascii="PT Astra Serif" w:hAnsi="PT Astra Serif" w:eastAsia="PT Astra Serif" w:cs="PT Astra Serif"/>
          <w:bCs/>
        </w:rPr>
        <w:t xml:space="preserve">Указанное структурное подразделение рассматривает документы лиц, представленных к награждению, с учетом требований настоящего Положения</w:t>
      </w:r>
      <w:r>
        <w:rPr>
          <w:rFonts w:ascii="PT Astra Serif" w:hAnsi="PT Astra Serif" w:eastAsia="PT Astra Serif" w:cs="PT Astra Serif"/>
          <w:bCs/>
        </w:rPr>
        <w:t xml:space="preserve">.</w:t>
      </w:r>
      <w:r>
        <w:rPr>
          <w:rFonts w:ascii="PT Astra Serif" w:hAnsi="PT Astra Serif" w:eastAsia="PT Astra Serif" w:cs="PT Astra Serif"/>
          <w:bCs/>
        </w:rPr>
        <w:t xml:space="preserve">»;</w:t>
      </w:r>
      <w:r>
        <w:rPr>
          <w:rFonts w:ascii="PT Astra Serif" w:hAnsi="PT Astra Serif" w:eastAsia="PT Astra Serif" w:cs="PT Astra Serif"/>
          <w:bCs/>
        </w:rPr>
      </w:r>
      <w:r/>
    </w:p>
    <w:p>
      <w:pPr>
        <w:pStyle w:val="844"/>
        <w:ind w:firstLine="709"/>
        <w:jc w:val="both"/>
        <w:tabs>
          <w:tab w:val="left" w:pos="851" w:leader="none"/>
        </w:tabs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/>
          <w:bCs/>
        </w:rPr>
        <w:t xml:space="preserve">пункт </w:t>
      </w:r>
      <w:r>
        <w:rPr>
          <w:rFonts w:ascii="PT Astra Serif" w:hAnsi="PT Astra Serif" w:eastAsia="PT Astra Serif" w:cs="PT Astra Serif"/>
          <w:bCs/>
        </w:rPr>
        <w:t xml:space="preserve">9 </w:t>
      </w:r>
      <w:r>
        <w:rPr>
          <w:rFonts w:ascii="PT Astra Serif" w:hAnsi="PT Astra Serif" w:eastAsia="PT Astra Serif" w:cs="PT Astra Serif"/>
          <w:bCs/>
        </w:rPr>
        <w:t xml:space="preserve">Положени</w:t>
      </w:r>
      <w:r>
        <w:rPr>
          <w:rFonts w:ascii="PT Astra Serif" w:hAnsi="PT Astra Serif" w:eastAsia="PT Astra Serif" w:cs="PT Astra Serif"/>
          <w:bCs/>
        </w:rPr>
        <w:t xml:space="preserve">я</w:t>
      </w:r>
      <w:r>
        <w:rPr>
          <w:rFonts w:ascii="PT Astra Serif" w:hAnsi="PT Astra Serif" w:eastAsia="PT Astra Serif" w:cs="PT Astra Serif"/>
          <w:bCs/>
        </w:rPr>
        <w:t xml:space="preserve"> о Благодарности руководителя Государственной ветеринарной службы Чувашской Республики (приложение № 2), утвержденно</w:t>
      </w:r>
      <w:r>
        <w:rPr>
          <w:rFonts w:ascii="PT Astra Serif" w:hAnsi="PT Astra Serif" w:eastAsia="PT Astra Serif" w:cs="PT Astra Serif"/>
          <w:bCs/>
        </w:rPr>
        <w:t xml:space="preserve">го</w:t>
      </w:r>
      <w:r>
        <w:rPr>
          <w:rFonts w:ascii="PT Astra Serif" w:hAnsi="PT Astra Serif" w:eastAsia="PT Astra Serif" w:cs="PT Astra Serif"/>
          <w:bCs/>
        </w:rPr>
        <w:t xml:space="preserve"> указанным приказом</w:t>
      </w:r>
      <w:r>
        <w:rPr>
          <w:rFonts w:ascii="PT Astra Serif" w:hAnsi="PT Astra Serif" w:eastAsia="PT Astra Serif" w:cs="PT Astra Serif"/>
          <w:bCs/>
        </w:rPr>
        <w:t xml:space="preserve">, </w:t>
      </w:r>
      <w:r>
        <w:rPr>
          <w:rFonts w:ascii="PT Astra Serif" w:hAnsi="PT Astra Serif" w:eastAsia="PT Astra Serif" w:cs="PT Astra Serif"/>
          <w:bCs/>
        </w:rPr>
        <w:t xml:space="preserve">изложить в следующей редакции:</w:t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44"/>
        <w:ind w:firstLine="709"/>
        <w:jc w:val="both"/>
        <w:tabs>
          <w:tab w:val="left" w:pos="851" w:leader="none"/>
        </w:tabs>
      </w:pPr>
      <w:r>
        <w:rPr>
          <w:rFonts w:ascii="PT Astra Serif" w:hAnsi="PT Astra Serif" w:eastAsia="PT Astra Serif" w:cs="PT Astra Serif"/>
          <w:bCs/>
        </w:rPr>
        <w:t xml:space="preserve">«</w:t>
      </w:r>
      <w:r>
        <w:rPr>
          <w:rFonts w:ascii="PT Astra Serif" w:hAnsi="PT Astra Serif" w:eastAsia="PT Astra Serif" w:cs="PT Astra Serif"/>
          <w:bCs/>
        </w:rPr>
        <w:t xml:space="preserve">9. </w:t>
      </w:r>
      <w:r>
        <w:rPr>
          <w:rFonts w:ascii="PT Astra Serif" w:hAnsi="PT Astra Serif" w:eastAsia="PT Astra Serif" w:cs="PT Astra Serif"/>
          <w:bCs/>
        </w:rPr>
        <w:t xml:space="preserve">М</w:t>
      </w:r>
      <w:r>
        <w:rPr>
          <w:rFonts w:ascii="PT Astra Serif" w:hAnsi="PT Astra Serif" w:eastAsia="PT Astra Serif" w:cs="PT Astra Serif"/>
          <w:bCs/>
        </w:rPr>
        <w:t xml:space="preserve">етодическое руководство по оформлению наградных материалов, предварительное рассмотрение документов лиц, представленных к поощрению Благодарностью, учет лиц, поощренных Благодарностью, осуществляется структурным подразделением Госветслужбы Чувашии, ответст</w:t>
      </w:r>
      <w:r>
        <w:rPr>
          <w:rFonts w:ascii="PT Astra Serif" w:hAnsi="PT Astra Serif" w:eastAsia="PT Astra Serif" w:cs="PT Astra Serif"/>
          <w:bCs/>
        </w:rPr>
        <w:t xml:space="preserve">венным за осуществление соответствующего направления деятельности Госветслужбы Чувашии. </w:t>
      </w:r>
      <w:r>
        <w:rPr>
          <w:rFonts w:ascii="PT Astra Serif" w:hAnsi="PT Astra Serif" w:eastAsia="PT Astra Serif" w:cs="PT Astra Serif"/>
          <w:bCs/>
        </w:rPr>
        <w:t xml:space="preserve">Указанное структурное подразделение рассматривает документы лиц, представленных к награждению</w:t>
      </w:r>
      <w:r>
        <w:rPr>
          <w:rFonts w:ascii="PT Astra Serif" w:hAnsi="PT Astra Serif" w:eastAsia="PT Astra Serif" w:cs="PT Astra Serif"/>
          <w:bCs/>
        </w:rPr>
        <w:t xml:space="preserve">, с учетом требований настоящего Положения.</w:t>
      </w:r>
      <w:r>
        <w:rPr>
          <w:rFonts w:ascii="PT Astra Serif" w:hAnsi="PT Astra Serif" w:eastAsia="PT Astra Serif" w:cs="PT Astra Serif"/>
          <w:bCs/>
        </w:rPr>
        <w:t xml:space="preserve">».</w:t>
      </w:r>
      <w:r>
        <w:rPr>
          <w:rFonts w:ascii="PT Astra Serif" w:hAnsi="PT Astra Serif" w:eastAsia="PT Astra Serif" w:cs="PT Astra Serif"/>
          <w:bCs/>
        </w:rPr>
      </w:r>
      <w:r/>
    </w:p>
    <w:p>
      <w:pPr>
        <w:pStyle w:val="844"/>
        <w:ind w:firstLine="709"/>
        <w:jc w:val="both"/>
        <w:tabs>
          <w:tab w:val="left" w:pos="851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2</w:t>
      </w:r>
      <w:r>
        <w:rPr>
          <w:rFonts w:ascii="PT Astra Serif" w:hAnsi="PT Astra Serif" w:eastAsia="PT Astra Serif" w:cs="PT Astra Serif"/>
        </w:rPr>
        <w:t xml:space="preserve">. </w:t>
      </w:r>
      <w:r>
        <w:rPr>
          <w:rFonts w:ascii="PT Astra Serif" w:hAnsi="PT Astra Serif" w:eastAsia="PT Astra Serif" w:cs="PT Astra Serif"/>
        </w:rPr>
        <w:t xml:space="preserve">Настоящий приказ вступает в силу через десять дней после дня его официального опубликования.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4"/>
        <w:ind w:firstLine="72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4"/>
        <w:ind w:firstLine="72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4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Руководител</w:t>
      </w:r>
      <w:r>
        <w:rPr>
          <w:rFonts w:ascii="PT Astra Serif" w:hAnsi="PT Astra Serif" w:eastAsia="PT Astra Serif" w:cs="PT Astra Serif"/>
        </w:rPr>
        <w:t xml:space="preserve">ь                              </w:t>
      </w:r>
      <w:r>
        <w:rPr>
          <w:rFonts w:ascii="PT Astra Serif" w:hAnsi="PT Astra Serif" w:eastAsia="PT Astra Serif" w:cs="PT Astra Serif"/>
        </w:rPr>
        <w:t xml:space="preserve">         </w:t>
      </w:r>
      <w:r>
        <w:rPr>
          <w:rFonts w:ascii="PT Astra Serif" w:hAnsi="PT Astra Serif" w:eastAsia="PT Astra Serif" w:cs="PT Astra Serif"/>
        </w:rPr>
        <w:t xml:space="preserve">                      </w:t>
      </w:r>
      <w:r>
        <w:rPr>
          <w:rFonts w:ascii="PT Astra Serif" w:hAnsi="PT Astra Serif" w:eastAsia="PT Astra Serif" w:cs="PT Astra Serif"/>
        </w:rPr>
        <w:t xml:space="preserve">                              </w:t>
      </w:r>
      <w:r>
        <w:rPr>
          <w:rFonts w:ascii="PT Astra Serif" w:hAnsi="PT Astra Serif" w:eastAsia="PT Astra Serif" w:cs="PT Astra Serif"/>
        </w:rPr>
        <w:t xml:space="preserve">         </w:t>
      </w:r>
      <w:r>
        <w:rPr>
          <w:rFonts w:ascii="PT Astra Serif" w:hAnsi="PT Astra Serif" w:eastAsia="PT Astra Serif" w:cs="PT Astra Serif"/>
        </w:rPr>
        <w:t xml:space="preserve">      </w:t>
      </w:r>
      <w:r>
        <w:rPr>
          <w:rFonts w:ascii="PT Astra Serif" w:hAnsi="PT Astra Serif" w:eastAsia="PT Astra Serif" w:cs="PT Astra Serif"/>
        </w:rPr>
        <w:t xml:space="preserve">   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А.В. Шакин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  <w:tabs>
          <w:tab w:val="num" w:pos="1713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68" w:hanging="360"/>
        <w:tabs>
          <w:tab w:val="num" w:pos="22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988" w:hanging="360"/>
        <w:tabs>
          <w:tab w:val="num" w:pos="29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708" w:hanging="180"/>
        <w:tabs>
          <w:tab w:val="num" w:pos="37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428" w:hanging="360"/>
        <w:tabs>
          <w:tab w:val="num" w:pos="44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148" w:hanging="360"/>
        <w:tabs>
          <w:tab w:val="num" w:pos="51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868" w:hanging="180"/>
        <w:tabs>
          <w:tab w:val="num" w:pos="58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588" w:hanging="360"/>
        <w:tabs>
          <w:tab w:val="num" w:pos="65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308" w:hanging="360"/>
        <w:tabs>
          <w:tab w:val="num" w:pos="73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028" w:hanging="180"/>
        <w:tabs>
          <w:tab w:val="num" w:pos="8028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9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rPr>
      <w:sz w:val="24"/>
      <w:szCs w:val="24"/>
      <w:lang w:val="ru-RU" w:eastAsia="ru-RU" w:bidi="ar-SA"/>
    </w:rPr>
  </w:style>
  <w:style w:type="paragraph" w:styleId="845">
    <w:name w:val="Заголовок 1"/>
    <w:basedOn w:val="844"/>
    <w:next w:val="844"/>
    <w:link w:val="844"/>
    <w:qFormat/>
    <w:pPr>
      <w:jc w:val="center"/>
      <w:spacing w:before="108" w:after="108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styleId="846">
    <w:name w:val="Основной шрифт абзаца"/>
    <w:next w:val="846"/>
    <w:link w:val="844"/>
    <w:semiHidden/>
  </w:style>
  <w:style w:type="table" w:styleId="847">
    <w:name w:val="Обычная таблица"/>
    <w:next w:val="847"/>
    <w:link w:val="844"/>
    <w:semiHidden/>
    <w:tblPr/>
  </w:style>
  <w:style w:type="numbering" w:styleId="848">
    <w:name w:val="Нет списка"/>
    <w:next w:val="848"/>
    <w:link w:val="844"/>
    <w:semiHidden/>
  </w:style>
  <w:style w:type="table" w:styleId="849">
    <w:name w:val="Сетка таблицы"/>
    <w:basedOn w:val="847"/>
    <w:next w:val="849"/>
    <w:link w:val="844"/>
    <w:tblPr/>
  </w:style>
  <w:style w:type="paragraph" w:styleId="850">
    <w:name w:val="Комментарий"/>
    <w:basedOn w:val="844"/>
    <w:next w:val="844"/>
    <w:link w:val="844"/>
    <w:pPr>
      <w:ind w:left="170"/>
      <w:jc w:val="both"/>
      <w:widowControl w:val="off"/>
    </w:pPr>
    <w:rPr>
      <w:rFonts w:ascii="Arial" w:hAnsi="Arial"/>
      <w:i/>
      <w:iCs/>
      <w:color w:val="800080"/>
      <w:sz w:val="20"/>
      <w:szCs w:val="20"/>
    </w:rPr>
  </w:style>
  <w:style w:type="paragraph" w:styleId="851">
    <w:name w:val="Основной текст"/>
    <w:basedOn w:val="844"/>
    <w:next w:val="851"/>
    <w:link w:val="852"/>
    <w:pPr>
      <w:jc w:val="both"/>
    </w:pPr>
  </w:style>
  <w:style w:type="character" w:styleId="852">
    <w:name w:val="Основной текст Знак"/>
    <w:next w:val="852"/>
    <w:link w:val="851"/>
    <w:rPr>
      <w:sz w:val="24"/>
      <w:szCs w:val="24"/>
    </w:rPr>
  </w:style>
  <w:style w:type="paragraph" w:styleId="853">
    <w:name w:val="Текст выноски"/>
    <w:basedOn w:val="844"/>
    <w:next w:val="853"/>
    <w:link w:val="854"/>
    <w:rPr>
      <w:rFonts w:ascii="Tahoma" w:hAnsi="Tahoma" w:cs="Tahoma"/>
      <w:sz w:val="16"/>
      <w:szCs w:val="16"/>
    </w:rPr>
  </w:style>
  <w:style w:type="character" w:styleId="854">
    <w:name w:val="Текст выноски Знак"/>
    <w:next w:val="854"/>
    <w:link w:val="853"/>
    <w:rPr>
      <w:rFonts w:ascii="Tahoma" w:hAnsi="Tahoma" w:cs="Tahoma"/>
      <w:sz w:val="16"/>
      <w:szCs w:val="16"/>
    </w:rPr>
  </w:style>
  <w:style w:type="character" w:styleId="855" w:default="1">
    <w:name w:val="Default Paragraph Font"/>
    <w:uiPriority w:val="1"/>
    <w:semiHidden/>
    <w:unhideWhenUsed/>
  </w:style>
  <w:style w:type="numbering" w:styleId="856" w:default="1">
    <w:name w:val="No List"/>
    <w:uiPriority w:val="99"/>
    <w:semiHidden/>
    <w:unhideWhenUsed/>
  </w:style>
  <w:style w:type="table" w:styleId="8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ГУВ при КМ ЧР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Патшалăх ветеринари служби</dc:title>
  <dc:creator>Администрация</dc:creator>
  <cp:revision>6</cp:revision>
  <dcterms:created xsi:type="dcterms:W3CDTF">2022-07-28T13:10:00Z</dcterms:created>
  <dcterms:modified xsi:type="dcterms:W3CDTF">2024-12-18T07:11:32Z</dcterms:modified>
  <cp:version>917504</cp:version>
</cp:coreProperties>
</file>