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07"/>
        <w:gridCol w:w="2217"/>
        <w:gridCol w:w="3800"/>
      </w:tblGrid>
      <w:tr w:rsidR="00A20EA4" w:rsidTr="00B244DF">
        <w:trPr>
          <w:trHeight w:val="1047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A20EA4" w:rsidRDefault="00A20EA4" w:rsidP="00DD785E">
            <w:pPr>
              <w:spacing w:line="276" w:lineRule="auto"/>
              <w:rPr>
                <w:lang w:eastAsia="en-US"/>
              </w:rPr>
            </w:pPr>
            <w:bookmarkStart w:id="0" w:name="_GoBack"/>
            <w:bookmarkEnd w:id="0"/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20EA4" w:rsidRDefault="00A20EA4" w:rsidP="00B244DF">
            <w:pPr>
              <w:spacing w:line="276" w:lineRule="auto"/>
              <w:ind w:firstLine="63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674870B" wp14:editId="3F6D6273">
                  <wp:extent cx="885825" cy="1143000"/>
                  <wp:effectExtent l="0" t="0" r="9525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A20EA4" w:rsidRPr="00A20EA4" w:rsidRDefault="00A20EA4" w:rsidP="008C131D">
            <w:pPr>
              <w:pStyle w:val="a4"/>
              <w:jc w:val="center"/>
              <w:rPr>
                <w:b/>
              </w:rPr>
            </w:pPr>
          </w:p>
          <w:p w:rsidR="00A20EA4" w:rsidRPr="00CE0185" w:rsidRDefault="00A20EA4" w:rsidP="00B244DF">
            <w:pPr>
              <w:spacing w:line="276" w:lineRule="auto"/>
              <w:jc w:val="right"/>
              <w:rPr>
                <w:b/>
                <w:u w:val="single"/>
                <w:lang w:eastAsia="en-US"/>
              </w:rPr>
            </w:pPr>
          </w:p>
        </w:tc>
      </w:tr>
      <w:tr w:rsidR="00A20EA4" w:rsidTr="00B244DF">
        <w:trPr>
          <w:trHeight w:val="1484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A20EA4" w:rsidRDefault="00A20EA4" w:rsidP="00B244D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ЧĂВАШ РЕСПУБЛИКИН</w:t>
            </w:r>
          </w:p>
          <w:p w:rsidR="00A20EA4" w:rsidRDefault="00A20EA4" w:rsidP="00B244D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КОМСОМОЛЬСКИ МУНИЦИПАЛЛĂ ОКРУГĚН ПĚРРЕМĚШ СУЙЛАВРИ</w:t>
            </w:r>
          </w:p>
          <w:p w:rsidR="00A20EA4" w:rsidRDefault="00A20EA4" w:rsidP="00B244D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ДЕПУТАТСЕН ПУХĂВĔ</w:t>
            </w:r>
          </w:p>
          <w:p w:rsidR="00A20EA4" w:rsidRDefault="00A20EA4" w:rsidP="00B244DF">
            <w:pPr>
              <w:spacing w:line="276" w:lineRule="auto"/>
              <w:jc w:val="center"/>
              <w:rPr>
                <w:lang w:eastAsia="en-US"/>
              </w:rPr>
            </w:pPr>
          </w:p>
          <w:p w:rsidR="00A20EA4" w:rsidRDefault="00A20EA4" w:rsidP="00B244DF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A20EA4" w:rsidRDefault="00A20EA4" w:rsidP="00B244DF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A20EA4" w:rsidRDefault="00A20EA4" w:rsidP="00B244DF">
            <w:pPr>
              <w:spacing w:line="276" w:lineRule="auto"/>
              <w:ind w:firstLine="2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ЧУВАШСКАЯ РЕСПУБЛИКА СОБРАНИЕ ДЕПУТАТОВ</w:t>
            </w:r>
          </w:p>
          <w:p w:rsidR="00A20EA4" w:rsidRDefault="00A20EA4" w:rsidP="00B244DF">
            <w:pPr>
              <w:spacing w:line="276" w:lineRule="auto"/>
              <w:ind w:firstLine="2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КОМСОМОЛЬСКОГО МУНИЦИПАЛЬНОГО ОКРУГА ПЕРВОГО СОЗЫВА</w:t>
            </w:r>
          </w:p>
          <w:p w:rsidR="00A20EA4" w:rsidRDefault="00A20EA4" w:rsidP="00B244DF">
            <w:pPr>
              <w:spacing w:line="276" w:lineRule="auto"/>
              <w:ind w:firstLine="23"/>
              <w:jc w:val="center"/>
              <w:rPr>
                <w:lang w:eastAsia="en-US"/>
              </w:rPr>
            </w:pPr>
          </w:p>
          <w:p w:rsidR="00A20EA4" w:rsidRDefault="00A20EA4" w:rsidP="00B244DF">
            <w:pPr>
              <w:spacing w:line="276" w:lineRule="auto"/>
              <w:ind w:firstLine="23"/>
              <w:jc w:val="center"/>
              <w:rPr>
                <w:color w:val="FF0000"/>
                <w:lang w:eastAsia="en-US"/>
              </w:rPr>
            </w:pPr>
            <w:r>
              <w:rPr>
                <w:lang w:eastAsia="en-US"/>
              </w:rPr>
              <w:t>РЕШЕНИЕ</w:t>
            </w:r>
          </w:p>
        </w:tc>
      </w:tr>
    </w:tbl>
    <w:p w:rsidR="00A20EA4" w:rsidRDefault="00A20EA4" w:rsidP="00A20EA4">
      <w:pPr>
        <w:pStyle w:val="ConsPlusNormal"/>
        <w:ind w:firstLine="0"/>
        <w:rPr>
          <w:rFonts w:ascii="Times New Roman" w:hAnsi="Times New Roman"/>
          <w:sz w:val="24"/>
          <w:szCs w:val="24"/>
        </w:rPr>
      </w:pPr>
    </w:p>
    <w:p w:rsidR="00A20EA4" w:rsidRDefault="001E753A" w:rsidP="00A20EA4">
      <w:pPr>
        <w:pStyle w:val="ConsPlusNormal"/>
        <w:ind w:right="306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="00A20EA4">
        <w:rPr>
          <w:rFonts w:ascii="Times New Roman" w:hAnsi="Times New Roman"/>
          <w:sz w:val="26"/>
          <w:szCs w:val="26"/>
        </w:rPr>
        <w:t>от</w:t>
      </w:r>
      <w:r w:rsidR="009C1FB9">
        <w:rPr>
          <w:rFonts w:ascii="Times New Roman" w:hAnsi="Times New Roman"/>
          <w:sz w:val="26"/>
          <w:szCs w:val="26"/>
        </w:rPr>
        <w:t xml:space="preserve"> </w:t>
      </w:r>
      <w:r w:rsidR="00F400D6">
        <w:rPr>
          <w:rFonts w:ascii="Times New Roman" w:hAnsi="Times New Roman"/>
          <w:sz w:val="26"/>
          <w:szCs w:val="26"/>
        </w:rPr>
        <w:t>29</w:t>
      </w:r>
      <w:r w:rsidR="00252CAF">
        <w:rPr>
          <w:rFonts w:ascii="Times New Roman" w:hAnsi="Times New Roman"/>
          <w:sz w:val="26"/>
          <w:szCs w:val="26"/>
        </w:rPr>
        <w:t xml:space="preserve"> мая</w:t>
      </w:r>
      <w:r w:rsidR="000818BD">
        <w:rPr>
          <w:rFonts w:ascii="Times New Roman" w:hAnsi="Times New Roman"/>
          <w:sz w:val="26"/>
          <w:szCs w:val="26"/>
        </w:rPr>
        <w:t xml:space="preserve"> 2026</w:t>
      </w:r>
      <w:r w:rsidR="00A20EA4">
        <w:rPr>
          <w:rFonts w:ascii="Times New Roman" w:hAnsi="Times New Roman"/>
          <w:sz w:val="26"/>
          <w:szCs w:val="26"/>
        </w:rPr>
        <w:t xml:space="preserve"> года №</w:t>
      </w:r>
      <w:r w:rsidR="009C1FB9">
        <w:rPr>
          <w:rFonts w:ascii="Times New Roman" w:hAnsi="Times New Roman"/>
          <w:sz w:val="26"/>
          <w:szCs w:val="26"/>
        </w:rPr>
        <w:t xml:space="preserve"> </w:t>
      </w:r>
      <w:r w:rsidR="00F400D6">
        <w:rPr>
          <w:rFonts w:ascii="Times New Roman" w:hAnsi="Times New Roman"/>
          <w:sz w:val="26"/>
          <w:szCs w:val="26"/>
        </w:rPr>
        <w:t>61/587</w:t>
      </w:r>
      <w:r w:rsidR="000818BD" w:rsidRPr="009F5B04">
        <w:rPr>
          <w:rFonts w:ascii="Times New Roman" w:hAnsi="Times New Roman"/>
          <w:sz w:val="26"/>
          <w:szCs w:val="26"/>
        </w:rPr>
        <w:t xml:space="preserve">     </w:t>
      </w:r>
      <w:r w:rsidR="00A20EA4">
        <w:rPr>
          <w:rFonts w:ascii="Times New Roman" w:hAnsi="Times New Roman"/>
          <w:sz w:val="26"/>
          <w:szCs w:val="26"/>
        </w:rPr>
        <w:t xml:space="preserve"> </w:t>
      </w:r>
    </w:p>
    <w:p w:rsidR="00A20EA4" w:rsidRDefault="00A20EA4" w:rsidP="008C131D">
      <w:pPr>
        <w:jc w:val="both"/>
        <w:rPr>
          <w:sz w:val="26"/>
          <w:szCs w:val="26"/>
        </w:rPr>
      </w:pPr>
      <w:bookmarkStart w:id="1" w:name="sub_1"/>
    </w:p>
    <w:p w:rsidR="00A20EA4" w:rsidRPr="00E2522F" w:rsidRDefault="00A20EA4" w:rsidP="00A20EA4">
      <w:pPr>
        <w:ind w:right="4819"/>
        <w:jc w:val="both"/>
        <w:rPr>
          <w:b/>
          <w:sz w:val="26"/>
          <w:szCs w:val="26"/>
        </w:rPr>
      </w:pPr>
      <w:r w:rsidRPr="00E2522F">
        <w:rPr>
          <w:rFonts w:eastAsiaTheme="minorEastAsia"/>
          <w:b/>
          <w:sz w:val="26"/>
          <w:szCs w:val="26"/>
        </w:rPr>
        <w:t>О внесении изменений в решение Собрания депутатов Комсомольского муниципального округа</w:t>
      </w:r>
      <w:r w:rsidRPr="00E2522F">
        <w:rPr>
          <w:sz w:val="26"/>
          <w:szCs w:val="26"/>
        </w:rPr>
        <w:t xml:space="preserve"> </w:t>
      </w:r>
      <w:r w:rsidRPr="00E2522F">
        <w:rPr>
          <w:rFonts w:eastAsiaTheme="minorEastAsia"/>
          <w:b/>
          <w:sz w:val="26"/>
          <w:szCs w:val="26"/>
        </w:rPr>
        <w:t>Чувашской Республики от 22 декабря 2023 года № 24/306 «Об утверждении Правил землепользования и застройки Комсомольского муниципального округа Чувашской Республики»</w:t>
      </w:r>
    </w:p>
    <w:p w:rsidR="00A20EA4" w:rsidRPr="00E2522F" w:rsidRDefault="00A20EA4" w:rsidP="00A20EA4">
      <w:pPr>
        <w:ind w:right="-1"/>
        <w:jc w:val="both"/>
        <w:rPr>
          <w:sz w:val="26"/>
          <w:szCs w:val="26"/>
        </w:rPr>
      </w:pPr>
    </w:p>
    <w:p w:rsidR="00A20EA4" w:rsidRPr="00E2522F" w:rsidRDefault="00A20EA4" w:rsidP="00A20EA4">
      <w:pPr>
        <w:pStyle w:val="ConsPlusNormal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E2522F">
        <w:rPr>
          <w:rFonts w:ascii="Times New Roman" w:hAnsi="Times New Roman"/>
          <w:sz w:val="26"/>
          <w:szCs w:val="26"/>
        </w:rPr>
        <w:t>Руководствуясь решением Собрания депутатов Комсомольского муниципального округа Чувашской Республики от 24 апреля 2023 года № 12/</w:t>
      </w:r>
      <w:proofErr w:type="gramStart"/>
      <w:r w:rsidRPr="00E2522F">
        <w:rPr>
          <w:rFonts w:ascii="Times New Roman" w:hAnsi="Times New Roman"/>
          <w:sz w:val="26"/>
          <w:szCs w:val="26"/>
        </w:rPr>
        <w:t>194  «</w:t>
      </w:r>
      <w:proofErr w:type="gramEnd"/>
      <w:r w:rsidRPr="00E2522F">
        <w:rPr>
          <w:rFonts w:ascii="Times New Roman" w:hAnsi="Times New Roman"/>
          <w:sz w:val="26"/>
          <w:szCs w:val="26"/>
        </w:rPr>
        <w:t>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Комсомольского муниципального округа Чувашской Республики»,</w:t>
      </w:r>
      <w:r w:rsidR="00A6536D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E2522F">
        <w:rPr>
          <w:rFonts w:ascii="Times New Roman" w:hAnsi="Times New Roman"/>
          <w:sz w:val="26"/>
          <w:szCs w:val="26"/>
        </w:rPr>
        <w:t xml:space="preserve">Собрание депутатов Комсомольского муниципального округа Чувашской Республики </w:t>
      </w:r>
      <w:proofErr w:type="spellStart"/>
      <w:r w:rsidRPr="00E2522F">
        <w:rPr>
          <w:rFonts w:ascii="Times New Roman" w:hAnsi="Times New Roman"/>
          <w:sz w:val="26"/>
          <w:szCs w:val="26"/>
        </w:rPr>
        <w:t>р</w:t>
      </w:r>
      <w:r w:rsidRPr="00E2522F">
        <w:rPr>
          <w:rFonts w:ascii="Times New Roman" w:hAnsi="Times New Roman"/>
          <w:color w:val="FFFFFF" w:themeColor="background1"/>
          <w:sz w:val="26"/>
          <w:szCs w:val="26"/>
        </w:rPr>
        <w:t>_</w:t>
      </w:r>
      <w:r w:rsidRPr="00E2522F">
        <w:rPr>
          <w:rFonts w:ascii="Times New Roman" w:hAnsi="Times New Roman"/>
          <w:sz w:val="26"/>
          <w:szCs w:val="26"/>
        </w:rPr>
        <w:t>е</w:t>
      </w:r>
      <w:r w:rsidRPr="00E2522F">
        <w:rPr>
          <w:rFonts w:ascii="Times New Roman" w:hAnsi="Times New Roman"/>
          <w:color w:val="FFFFFF" w:themeColor="background1"/>
          <w:sz w:val="26"/>
          <w:szCs w:val="26"/>
        </w:rPr>
        <w:t>_</w:t>
      </w:r>
      <w:r w:rsidRPr="00E2522F">
        <w:rPr>
          <w:rFonts w:ascii="Times New Roman" w:hAnsi="Times New Roman"/>
          <w:sz w:val="26"/>
          <w:szCs w:val="26"/>
        </w:rPr>
        <w:t>ш</w:t>
      </w:r>
      <w:r w:rsidRPr="00E2522F">
        <w:rPr>
          <w:rFonts w:ascii="Times New Roman" w:hAnsi="Times New Roman"/>
          <w:color w:val="FFFFFF" w:themeColor="background1"/>
          <w:sz w:val="26"/>
          <w:szCs w:val="26"/>
        </w:rPr>
        <w:t>_</w:t>
      </w:r>
      <w:r w:rsidRPr="00E2522F">
        <w:rPr>
          <w:rFonts w:ascii="Times New Roman" w:hAnsi="Times New Roman"/>
          <w:sz w:val="26"/>
          <w:szCs w:val="26"/>
        </w:rPr>
        <w:t>и</w:t>
      </w:r>
      <w:r w:rsidRPr="00E2522F">
        <w:rPr>
          <w:rFonts w:ascii="Times New Roman" w:hAnsi="Times New Roman"/>
          <w:color w:val="FFFFFF" w:themeColor="background1"/>
          <w:sz w:val="26"/>
          <w:szCs w:val="26"/>
        </w:rPr>
        <w:t>_</w:t>
      </w:r>
      <w:r w:rsidRPr="00E2522F">
        <w:rPr>
          <w:rFonts w:ascii="Times New Roman" w:hAnsi="Times New Roman"/>
          <w:sz w:val="26"/>
          <w:szCs w:val="26"/>
        </w:rPr>
        <w:t>л</w:t>
      </w:r>
      <w:r w:rsidRPr="00E2522F">
        <w:rPr>
          <w:rFonts w:ascii="Times New Roman" w:hAnsi="Times New Roman"/>
          <w:color w:val="FFFFFF" w:themeColor="background1"/>
          <w:sz w:val="26"/>
          <w:szCs w:val="26"/>
        </w:rPr>
        <w:t>_</w:t>
      </w:r>
      <w:r w:rsidRPr="00E2522F">
        <w:rPr>
          <w:rFonts w:ascii="Times New Roman" w:hAnsi="Times New Roman"/>
          <w:sz w:val="26"/>
          <w:szCs w:val="26"/>
        </w:rPr>
        <w:t>о</w:t>
      </w:r>
      <w:proofErr w:type="spellEnd"/>
      <w:r w:rsidRPr="00E2522F">
        <w:rPr>
          <w:rFonts w:ascii="Times New Roman" w:hAnsi="Times New Roman"/>
          <w:sz w:val="26"/>
          <w:szCs w:val="26"/>
        </w:rPr>
        <w:t>:</w:t>
      </w:r>
    </w:p>
    <w:p w:rsidR="00A20EA4" w:rsidRPr="00252CAF" w:rsidRDefault="00A20EA4" w:rsidP="00252CAF">
      <w:pPr>
        <w:pStyle w:val="a3"/>
        <w:numPr>
          <w:ilvl w:val="0"/>
          <w:numId w:val="1"/>
        </w:numPr>
        <w:ind w:left="0" w:right="-1" w:firstLine="709"/>
        <w:jc w:val="both"/>
        <w:rPr>
          <w:rFonts w:eastAsiaTheme="minorEastAsia"/>
          <w:sz w:val="26"/>
          <w:szCs w:val="26"/>
        </w:rPr>
      </w:pPr>
      <w:r>
        <w:rPr>
          <w:sz w:val="26"/>
          <w:szCs w:val="26"/>
        </w:rPr>
        <w:t>Внести в</w:t>
      </w:r>
      <w:r w:rsidRPr="00E2522F">
        <w:rPr>
          <w:sz w:val="26"/>
          <w:szCs w:val="26"/>
        </w:rPr>
        <w:t xml:space="preserve"> Правила </w:t>
      </w:r>
      <w:r w:rsidRPr="00E2522F">
        <w:rPr>
          <w:rFonts w:eastAsiaTheme="minorEastAsia"/>
          <w:sz w:val="26"/>
          <w:szCs w:val="26"/>
        </w:rPr>
        <w:t>землепользования и застройки Комсомольского муниципального округа</w:t>
      </w:r>
      <w:r w:rsidRPr="00E2522F">
        <w:rPr>
          <w:sz w:val="26"/>
          <w:szCs w:val="26"/>
        </w:rPr>
        <w:t xml:space="preserve"> </w:t>
      </w:r>
      <w:r w:rsidRPr="00E2522F">
        <w:rPr>
          <w:rFonts w:eastAsiaTheme="minorEastAsia"/>
          <w:sz w:val="26"/>
          <w:szCs w:val="26"/>
        </w:rPr>
        <w:t>Чувашской Республики</w:t>
      </w:r>
      <w:r w:rsidR="008C131D">
        <w:rPr>
          <w:rFonts w:eastAsiaTheme="minorEastAsia"/>
          <w:sz w:val="26"/>
          <w:szCs w:val="26"/>
        </w:rPr>
        <w:t xml:space="preserve">, </w:t>
      </w:r>
      <w:r w:rsidR="008C131D" w:rsidRPr="008C131D">
        <w:rPr>
          <w:rFonts w:eastAsiaTheme="minorEastAsia"/>
          <w:sz w:val="26"/>
          <w:szCs w:val="26"/>
        </w:rPr>
        <w:t>утвержденные решением Собрания депутатов Комсомольского муниципального округа Чувашской Республики от 22 декабря 2023 года № 24/306 «Об утверждении Правил землепользования и застройки Комсомольского муниципального округа Чувашской Республики» (с изменениями, внесенными решени</w:t>
      </w:r>
      <w:r w:rsidR="008D036C">
        <w:rPr>
          <w:rFonts w:eastAsiaTheme="minorEastAsia"/>
          <w:sz w:val="26"/>
          <w:szCs w:val="26"/>
        </w:rPr>
        <w:t>ями</w:t>
      </w:r>
      <w:r w:rsidR="008C131D" w:rsidRPr="008C131D">
        <w:rPr>
          <w:rFonts w:eastAsiaTheme="minorEastAsia"/>
          <w:sz w:val="26"/>
          <w:szCs w:val="26"/>
        </w:rPr>
        <w:t xml:space="preserve"> Собрания депутатов Комсомольского муниципального округа Чувашской Республики от 31 июля 2024 года № 29/361, от 05 июня 2025 года № 44/473</w:t>
      </w:r>
      <w:r w:rsidR="008C131D">
        <w:rPr>
          <w:rFonts w:eastAsiaTheme="minorEastAsia"/>
          <w:sz w:val="26"/>
          <w:szCs w:val="26"/>
        </w:rPr>
        <w:t xml:space="preserve">, </w:t>
      </w:r>
      <w:r w:rsidR="008C131D" w:rsidRPr="008C131D">
        <w:rPr>
          <w:rFonts w:eastAsiaTheme="minorEastAsia"/>
          <w:sz w:val="26"/>
          <w:szCs w:val="26"/>
        </w:rPr>
        <w:t>от 24 июля 2025 года № 46/492</w:t>
      </w:r>
      <w:r w:rsidR="000818BD">
        <w:rPr>
          <w:rFonts w:eastAsiaTheme="minorEastAsia"/>
          <w:sz w:val="26"/>
          <w:szCs w:val="26"/>
        </w:rPr>
        <w:t xml:space="preserve">, </w:t>
      </w:r>
      <w:r w:rsidR="000818BD" w:rsidRPr="000818BD">
        <w:rPr>
          <w:rFonts w:eastAsiaTheme="minorEastAsia"/>
          <w:sz w:val="26"/>
          <w:szCs w:val="26"/>
        </w:rPr>
        <w:t>от  03 декабря 2025 года № 52/533</w:t>
      </w:r>
      <w:r w:rsidR="00252CAF">
        <w:rPr>
          <w:rFonts w:eastAsiaTheme="minorEastAsia"/>
          <w:sz w:val="26"/>
          <w:szCs w:val="26"/>
        </w:rPr>
        <w:t xml:space="preserve">, </w:t>
      </w:r>
      <w:r w:rsidR="00252CAF" w:rsidRPr="00252CAF">
        <w:rPr>
          <w:rFonts w:eastAsiaTheme="minorEastAsia"/>
          <w:sz w:val="26"/>
          <w:szCs w:val="26"/>
        </w:rPr>
        <w:t>от 11 марта 2026 года № 57/562</w:t>
      </w:r>
      <w:r w:rsidR="008C131D" w:rsidRPr="00252CAF">
        <w:rPr>
          <w:rFonts w:eastAsiaTheme="minorEastAsia"/>
          <w:sz w:val="26"/>
          <w:szCs w:val="26"/>
        </w:rPr>
        <w:t xml:space="preserve">), </w:t>
      </w:r>
      <w:r w:rsidRPr="00252CAF">
        <w:rPr>
          <w:rFonts w:eastAsiaTheme="minorEastAsia"/>
          <w:sz w:val="26"/>
          <w:szCs w:val="26"/>
        </w:rPr>
        <w:t>следующие изменения:</w:t>
      </w:r>
    </w:p>
    <w:p w:rsidR="00A20EA4" w:rsidRPr="00810561" w:rsidRDefault="001B5DC5" w:rsidP="00A20EA4">
      <w:pPr>
        <w:pStyle w:val="a3"/>
        <w:ind w:left="0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A20EA4" w:rsidRPr="00E2522F">
        <w:rPr>
          <w:sz w:val="26"/>
          <w:szCs w:val="26"/>
        </w:rPr>
        <w:t>. Карту градостроительного зонирования</w:t>
      </w:r>
      <w:r w:rsidR="00A20EA4">
        <w:rPr>
          <w:sz w:val="26"/>
          <w:szCs w:val="26"/>
        </w:rPr>
        <w:t xml:space="preserve"> изложить в редакции</w:t>
      </w:r>
      <w:r w:rsidR="00A20EA4" w:rsidRPr="00E2522F">
        <w:rPr>
          <w:sz w:val="26"/>
          <w:szCs w:val="26"/>
        </w:rPr>
        <w:t xml:space="preserve"> </w:t>
      </w:r>
      <w:r w:rsidR="00D3258E">
        <w:rPr>
          <w:rFonts w:eastAsiaTheme="minorEastAsia"/>
          <w:sz w:val="26"/>
          <w:szCs w:val="26"/>
        </w:rPr>
        <w:t>согласно приложению № 1</w:t>
      </w:r>
      <w:r w:rsidR="00A20EA4" w:rsidRPr="00E2522F">
        <w:rPr>
          <w:rFonts w:eastAsiaTheme="minorEastAsia"/>
          <w:sz w:val="26"/>
          <w:szCs w:val="26"/>
        </w:rPr>
        <w:t xml:space="preserve"> к настоящему решению</w:t>
      </w:r>
      <w:r w:rsidR="008264AF" w:rsidRPr="00810561">
        <w:rPr>
          <w:sz w:val="26"/>
          <w:szCs w:val="26"/>
        </w:rPr>
        <w:t>.</w:t>
      </w:r>
    </w:p>
    <w:p w:rsidR="00D62AEC" w:rsidRDefault="001B5DC5" w:rsidP="00D3258E">
      <w:pPr>
        <w:pStyle w:val="a3"/>
        <w:ind w:left="0" w:firstLine="709"/>
        <w:jc w:val="both"/>
      </w:pPr>
      <w:r>
        <w:rPr>
          <w:sz w:val="26"/>
          <w:szCs w:val="26"/>
        </w:rPr>
        <w:t>1.2</w:t>
      </w:r>
      <w:r w:rsidR="00A20EA4" w:rsidRPr="00E2522F">
        <w:rPr>
          <w:sz w:val="26"/>
          <w:szCs w:val="26"/>
        </w:rPr>
        <w:t>. Карт</w:t>
      </w:r>
      <w:r w:rsidR="00A20EA4">
        <w:rPr>
          <w:sz w:val="26"/>
          <w:szCs w:val="26"/>
        </w:rPr>
        <w:t>у</w:t>
      </w:r>
      <w:r w:rsidR="00A20EA4" w:rsidRPr="00E2522F">
        <w:rPr>
          <w:sz w:val="26"/>
          <w:szCs w:val="26"/>
        </w:rPr>
        <w:t xml:space="preserve"> границ зон с особыми условиями</w:t>
      </w:r>
      <w:r w:rsidR="00A20EA4">
        <w:rPr>
          <w:sz w:val="26"/>
          <w:szCs w:val="26"/>
        </w:rPr>
        <w:t xml:space="preserve"> изложить в редакции</w:t>
      </w:r>
      <w:r w:rsidR="00A20EA4" w:rsidRPr="00E2522F">
        <w:rPr>
          <w:sz w:val="26"/>
          <w:szCs w:val="26"/>
        </w:rPr>
        <w:t xml:space="preserve"> </w:t>
      </w:r>
      <w:r w:rsidR="00D3258E">
        <w:rPr>
          <w:rFonts w:eastAsiaTheme="minorEastAsia"/>
          <w:sz w:val="26"/>
          <w:szCs w:val="26"/>
        </w:rPr>
        <w:t>согласно приложению № 2</w:t>
      </w:r>
      <w:r w:rsidR="00A20EA4" w:rsidRPr="00E2522F">
        <w:rPr>
          <w:rFonts w:eastAsiaTheme="minorEastAsia"/>
          <w:sz w:val="26"/>
          <w:szCs w:val="26"/>
        </w:rPr>
        <w:t xml:space="preserve"> к настоящему решению</w:t>
      </w:r>
      <w:r w:rsidR="00A20EA4" w:rsidRPr="00E2522F">
        <w:rPr>
          <w:sz w:val="26"/>
          <w:szCs w:val="26"/>
        </w:rPr>
        <w:t>.</w:t>
      </w:r>
      <w:r w:rsidR="00D62AEC" w:rsidRPr="00D62AEC">
        <w:t xml:space="preserve"> </w:t>
      </w:r>
    </w:p>
    <w:p w:rsidR="002D7694" w:rsidRPr="004F0566" w:rsidRDefault="001B5DC5" w:rsidP="00D3258E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="00D62AEC" w:rsidRPr="00D62AEC">
        <w:rPr>
          <w:sz w:val="26"/>
          <w:szCs w:val="26"/>
        </w:rPr>
        <w:t>.</w:t>
      </w:r>
      <w:r w:rsidR="00D62AEC">
        <w:t xml:space="preserve"> </w:t>
      </w:r>
      <w:r w:rsidR="00D62AEC" w:rsidRPr="00D62AEC">
        <w:rPr>
          <w:sz w:val="26"/>
          <w:szCs w:val="26"/>
        </w:rPr>
        <w:t xml:space="preserve">Перечень земельных участков, по которым вносятся изменения </w:t>
      </w:r>
      <w:r w:rsidR="00D62AEC">
        <w:rPr>
          <w:sz w:val="26"/>
          <w:szCs w:val="26"/>
        </w:rPr>
        <w:t>в к</w:t>
      </w:r>
      <w:r w:rsidR="00D62AEC" w:rsidRPr="00D62AEC">
        <w:rPr>
          <w:sz w:val="26"/>
          <w:szCs w:val="26"/>
        </w:rPr>
        <w:t xml:space="preserve">арту градостроительного зонирования, карту ЗОУИТ Комсомольского муниципального </w:t>
      </w:r>
      <w:r w:rsidR="00D62AEC" w:rsidRPr="00D62AEC">
        <w:rPr>
          <w:sz w:val="26"/>
          <w:szCs w:val="26"/>
        </w:rPr>
        <w:lastRenderedPageBreak/>
        <w:t>округа Чувашской Республики</w:t>
      </w:r>
      <w:r w:rsidR="00D62AEC">
        <w:rPr>
          <w:sz w:val="26"/>
          <w:szCs w:val="26"/>
        </w:rPr>
        <w:t>,</w:t>
      </w:r>
      <w:r w:rsidR="008264AF">
        <w:rPr>
          <w:sz w:val="26"/>
          <w:szCs w:val="26"/>
        </w:rPr>
        <w:t xml:space="preserve"> изложить в редакции согласно приложению</w:t>
      </w:r>
      <w:r w:rsidR="00D62AEC">
        <w:rPr>
          <w:sz w:val="26"/>
          <w:szCs w:val="26"/>
        </w:rPr>
        <w:t xml:space="preserve"> №3</w:t>
      </w:r>
      <w:r w:rsidR="00D62AEC" w:rsidRPr="00D62AEC">
        <w:rPr>
          <w:sz w:val="26"/>
          <w:szCs w:val="26"/>
        </w:rPr>
        <w:t xml:space="preserve"> к настоящему решению.</w:t>
      </w:r>
    </w:p>
    <w:p w:rsidR="00A20EA4" w:rsidRPr="004F0566" w:rsidRDefault="00A20EA4" w:rsidP="00A20EA4">
      <w:pPr>
        <w:ind w:right="-1" w:firstLine="709"/>
        <w:jc w:val="both"/>
        <w:rPr>
          <w:b/>
          <w:sz w:val="26"/>
          <w:szCs w:val="26"/>
        </w:rPr>
      </w:pPr>
      <w:r w:rsidRPr="004F0566">
        <w:rPr>
          <w:sz w:val="26"/>
          <w:szCs w:val="26"/>
        </w:rPr>
        <w:t>2. Настоящее решение вступает в силу после его официального опубликования.</w:t>
      </w:r>
    </w:p>
    <w:bookmarkEnd w:id="1"/>
    <w:p w:rsidR="00A20EA4" w:rsidRPr="00E2522F" w:rsidRDefault="00A20EA4" w:rsidP="00A20EA4">
      <w:pPr>
        <w:ind w:right="-1"/>
        <w:rPr>
          <w:sz w:val="26"/>
          <w:szCs w:val="26"/>
        </w:rPr>
      </w:pPr>
    </w:p>
    <w:p w:rsidR="00A20EA4" w:rsidRDefault="00A20EA4" w:rsidP="00A20EA4">
      <w:pPr>
        <w:ind w:right="-1"/>
        <w:rPr>
          <w:sz w:val="26"/>
          <w:szCs w:val="26"/>
        </w:rPr>
      </w:pPr>
    </w:p>
    <w:p w:rsidR="00FA375A" w:rsidRPr="00E2522F" w:rsidRDefault="00FA375A" w:rsidP="00A20EA4">
      <w:pPr>
        <w:ind w:right="-1"/>
        <w:rPr>
          <w:sz w:val="26"/>
          <w:szCs w:val="26"/>
        </w:rPr>
      </w:pPr>
    </w:p>
    <w:p w:rsidR="00A20EA4" w:rsidRPr="00E2522F" w:rsidRDefault="00A20EA4" w:rsidP="00A20EA4">
      <w:pPr>
        <w:widowControl w:val="0"/>
        <w:autoSpaceDE w:val="0"/>
        <w:autoSpaceDN w:val="0"/>
        <w:adjustRightInd w:val="0"/>
        <w:ind w:right="-1"/>
        <w:jc w:val="both"/>
        <w:rPr>
          <w:bCs/>
          <w:sz w:val="26"/>
          <w:szCs w:val="26"/>
        </w:rPr>
      </w:pPr>
      <w:r w:rsidRPr="00E2522F">
        <w:rPr>
          <w:bCs/>
          <w:sz w:val="26"/>
          <w:szCs w:val="26"/>
        </w:rPr>
        <w:t>Председатель Собрания депутатов</w:t>
      </w:r>
    </w:p>
    <w:p w:rsidR="00A20EA4" w:rsidRPr="00E2522F" w:rsidRDefault="00A20EA4" w:rsidP="00A20EA4">
      <w:pPr>
        <w:widowControl w:val="0"/>
        <w:autoSpaceDE w:val="0"/>
        <w:autoSpaceDN w:val="0"/>
        <w:adjustRightInd w:val="0"/>
        <w:ind w:right="-1"/>
        <w:jc w:val="both"/>
        <w:rPr>
          <w:bCs/>
          <w:sz w:val="26"/>
          <w:szCs w:val="26"/>
        </w:rPr>
      </w:pPr>
      <w:r w:rsidRPr="00E2522F">
        <w:rPr>
          <w:bCs/>
          <w:sz w:val="26"/>
          <w:szCs w:val="26"/>
        </w:rPr>
        <w:t>Комсомольского муниципального</w:t>
      </w:r>
    </w:p>
    <w:p w:rsidR="00A20EA4" w:rsidRPr="00E2522F" w:rsidRDefault="00A20EA4" w:rsidP="00A20EA4">
      <w:pPr>
        <w:widowControl w:val="0"/>
        <w:autoSpaceDE w:val="0"/>
        <w:autoSpaceDN w:val="0"/>
        <w:adjustRightInd w:val="0"/>
        <w:ind w:right="-1"/>
        <w:jc w:val="both"/>
        <w:rPr>
          <w:bCs/>
          <w:sz w:val="26"/>
          <w:szCs w:val="26"/>
        </w:rPr>
      </w:pPr>
      <w:r w:rsidRPr="00E2522F">
        <w:rPr>
          <w:bCs/>
          <w:sz w:val="26"/>
          <w:szCs w:val="26"/>
        </w:rPr>
        <w:t xml:space="preserve">округа Чувашской Республики                                                                      </w:t>
      </w:r>
      <w:proofErr w:type="spellStart"/>
      <w:r w:rsidRPr="00E2522F">
        <w:rPr>
          <w:bCs/>
          <w:sz w:val="26"/>
          <w:szCs w:val="26"/>
        </w:rPr>
        <w:t>С.Н.Грачева</w:t>
      </w:r>
      <w:proofErr w:type="spellEnd"/>
    </w:p>
    <w:p w:rsidR="00A20EA4" w:rsidRDefault="00A20EA4" w:rsidP="00A20EA4">
      <w:pPr>
        <w:ind w:right="-1"/>
        <w:jc w:val="both"/>
        <w:rPr>
          <w:bCs/>
          <w:sz w:val="26"/>
          <w:szCs w:val="26"/>
        </w:rPr>
      </w:pPr>
    </w:p>
    <w:p w:rsidR="002D08CF" w:rsidRPr="00E2522F" w:rsidRDefault="002D08CF" w:rsidP="00A20EA4">
      <w:pPr>
        <w:ind w:right="-1"/>
        <w:jc w:val="both"/>
        <w:rPr>
          <w:bCs/>
          <w:sz w:val="26"/>
          <w:szCs w:val="26"/>
        </w:rPr>
      </w:pPr>
    </w:p>
    <w:tbl>
      <w:tblPr>
        <w:tblW w:w="964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509"/>
        <w:gridCol w:w="3131"/>
      </w:tblGrid>
      <w:tr w:rsidR="00804BE0" w:rsidRPr="00804BE0" w:rsidTr="000E3492">
        <w:tc>
          <w:tcPr>
            <w:tcW w:w="3376" w:type="pct"/>
            <w:tcBorders>
              <w:top w:val="nil"/>
              <w:left w:val="nil"/>
              <w:bottom w:val="nil"/>
              <w:right w:val="nil"/>
            </w:tcBorders>
          </w:tcPr>
          <w:p w:rsidR="00804BE0" w:rsidRPr="00804BE0" w:rsidRDefault="00804BE0" w:rsidP="00804BE0">
            <w:pPr>
              <w:rPr>
                <w:bCs/>
                <w:sz w:val="26"/>
                <w:szCs w:val="26"/>
              </w:rPr>
            </w:pPr>
            <w:r w:rsidRPr="00804BE0">
              <w:rPr>
                <w:bCs/>
                <w:sz w:val="26"/>
                <w:szCs w:val="26"/>
              </w:rPr>
              <w:t xml:space="preserve">Глава Комсомольского </w:t>
            </w:r>
          </w:p>
          <w:p w:rsidR="00804BE0" w:rsidRPr="00804BE0" w:rsidRDefault="00804BE0" w:rsidP="00804BE0">
            <w:pPr>
              <w:rPr>
                <w:bCs/>
                <w:sz w:val="26"/>
                <w:szCs w:val="26"/>
              </w:rPr>
            </w:pPr>
            <w:r w:rsidRPr="00804BE0">
              <w:rPr>
                <w:bCs/>
                <w:sz w:val="26"/>
                <w:szCs w:val="26"/>
              </w:rPr>
              <w:t>муниципального округа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</w:tcPr>
          <w:p w:rsidR="00804BE0" w:rsidRPr="00804BE0" w:rsidRDefault="00804BE0" w:rsidP="00804BE0">
            <w:pPr>
              <w:rPr>
                <w:bCs/>
                <w:sz w:val="26"/>
                <w:szCs w:val="26"/>
              </w:rPr>
            </w:pPr>
            <w:r w:rsidRPr="00804BE0">
              <w:rPr>
                <w:bCs/>
                <w:sz w:val="26"/>
                <w:szCs w:val="26"/>
              </w:rPr>
              <w:t xml:space="preserve">            </w:t>
            </w:r>
          </w:p>
          <w:p w:rsidR="00804BE0" w:rsidRPr="00804BE0" w:rsidRDefault="00804BE0" w:rsidP="00804BE0">
            <w:pPr>
              <w:rPr>
                <w:bCs/>
                <w:sz w:val="26"/>
                <w:szCs w:val="26"/>
              </w:rPr>
            </w:pPr>
            <w:r w:rsidRPr="00804BE0">
              <w:rPr>
                <w:bCs/>
                <w:sz w:val="26"/>
                <w:szCs w:val="26"/>
              </w:rPr>
              <w:t xml:space="preserve">      </w:t>
            </w:r>
            <w:r>
              <w:rPr>
                <w:bCs/>
                <w:sz w:val="26"/>
                <w:szCs w:val="26"/>
              </w:rPr>
              <w:t xml:space="preserve">             </w:t>
            </w:r>
            <w:r w:rsidRPr="00804BE0">
              <w:rPr>
                <w:bCs/>
                <w:sz w:val="26"/>
                <w:szCs w:val="26"/>
              </w:rPr>
              <w:t xml:space="preserve">   Н.Н. Раськин </w:t>
            </w:r>
          </w:p>
        </w:tc>
      </w:tr>
    </w:tbl>
    <w:p w:rsidR="00CB7212" w:rsidRPr="00A20EA4" w:rsidRDefault="00CB7212" w:rsidP="00A20EA4"/>
    <w:sectPr w:rsidR="00CB7212" w:rsidRPr="00A20EA4" w:rsidSect="008C131D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3E6" w:rsidRDefault="006E73E6" w:rsidP="00A20EA4">
      <w:r>
        <w:separator/>
      </w:r>
    </w:p>
  </w:endnote>
  <w:endnote w:type="continuationSeparator" w:id="0">
    <w:p w:rsidR="006E73E6" w:rsidRDefault="006E73E6" w:rsidP="00A2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3E6" w:rsidRDefault="006E73E6" w:rsidP="00A20EA4">
      <w:r>
        <w:separator/>
      </w:r>
    </w:p>
  </w:footnote>
  <w:footnote w:type="continuationSeparator" w:id="0">
    <w:p w:rsidR="006E73E6" w:rsidRDefault="006E73E6" w:rsidP="00A20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EA4" w:rsidRPr="00A20EA4" w:rsidRDefault="00A20EA4">
    <w:pPr>
      <w:pStyle w:val="a4"/>
      <w:rPr>
        <w:b/>
      </w:rPr>
    </w:pPr>
    <w:r>
      <w:t xml:space="preserve">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CFF"/>
    <w:rsid w:val="0003123B"/>
    <w:rsid w:val="000818BD"/>
    <w:rsid w:val="00120C57"/>
    <w:rsid w:val="001B5DC5"/>
    <w:rsid w:val="001E753A"/>
    <w:rsid w:val="00231643"/>
    <w:rsid w:val="00252CAF"/>
    <w:rsid w:val="002C0DB6"/>
    <w:rsid w:val="002D0465"/>
    <w:rsid w:val="002D08CF"/>
    <w:rsid w:val="002D7694"/>
    <w:rsid w:val="00325839"/>
    <w:rsid w:val="00326A72"/>
    <w:rsid w:val="00437BA4"/>
    <w:rsid w:val="004F0566"/>
    <w:rsid w:val="00581CFF"/>
    <w:rsid w:val="006927DB"/>
    <w:rsid w:val="006E73E6"/>
    <w:rsid w:val="007229A2"/>
    <w:rsid w:val="00794E2E"/>
    <w:rsid w:val="007E466A"/>
    <w:rsid w:val="00804BE0"/>
    <w:rsid w:val="00810561"/>
    <w:rsid w:val="008264AF"/>
    <w:rsid w:val="008C131D"/>
    <w:rsid w:val="008D036C"/>
    <w:rsid w:val="009C1FB9"/>
    <w:rsid w:val="009D1242"/>
    <w:rsid w:val="009E040D"/>
    <w:rsid w:val="009F5B04"/>
    <w:rsid w:val="00A20EA4"/>
    <w:rsid w:val="00A6536D"/>
    <w:rsid w:val="00B34144"/>
    <w:rsid w:val="00B666FE"/>
    <w:rsid w:val="00BB1AB0"/>
    <w:rsid w:val="00BB1CB5"/>
    <w:rsid w:val="00CB7212"/>
    <w:rsid w:val="00CE0185"/>
    <w:rsid w:val="00D3258E"/>
    <w:rsid w:val="00D557A6"/>
    <w:rsid w:val="00D62AEC"/>
    <w:rsid w:val="00D8636A"/>
    <w:rsid w:val="00DA4DF6"/>
    <w:rsid w:val="00DD785E"/>
    <w:rsid w:val="00E16EF3"/>
    <w:rsid w:val="00F16D16"/>
    <w:rsid w:val="00F400D6"/>
    <w:rsid w:val="00FA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74C21-D7A0-4D60-A801-58D4CC04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0EA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20EA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20E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20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20E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20E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57A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57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Татьяна Николаевна</dc:creator>
  <cp:keywords/>
  <dc:description/>
  <cp:lastModifiedBy>Соколова Ольга Рудольфовна</cp:lastModifiedBy>
  <cp:revision>2</cp:revision>
  <cp:lastPrinted>2026-03-18T12:13:00Z</cp:lastPrinted>
  <dcterms:created xsi:type="dcterms:W3CDTF">2026-06-05T06:22:00Z</dcterms:created>
  <dcterms:modified xsi:type="dcterms:W3CDTF">2026-06-05T06:22:00Z</dcterms:modified>
</cp:coreProperties>
</file>