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580" w:rsidRDefault="00DD1580">
      <w:pPr>
        <w:pStyle w:val="ConsPlusNormal"/>
        <w:jc w:val="both"/>
        <w:outlineLvl w:val="0"/>
      </w:pPr>
    </w:p>
    <w:p w:rsidR="00DD1580" w:rsidRDefault="00DD1580">
      <w:pPr>
        <w:pStyle w:val="ConsPlusTitle"/>
        <w:jc w:val="center"/>
        <w:outlineLvl w:val="0"/>
      </w:pPr>
      <w:r>
        <w:t>ГОСУДАРСТВЕННЫЙ СОВЕТ ЧУВАШСКОЙ РЕСПУБЛИКИ</w:t>
      </w:r>
    </w:p>
    <w:p w:rsidR="00DD1580" w:rsidRDefault="00DD1580">
      <w:pPr>
        <w:pStyle w:val="ConsPlusTitle"/>
        <w:jc w:val="both"/>
      </w:pPr>
    </w:p>
    <w:p w:rsidR="00DD1580" w:rsidRDefault="00DD1580">
      <w:pPr>
        <w:pStyle w:val="ConsPlusTitle"/>
        <w:jc w:val="center"/>
      </w:pPr>
      <w:r>
        <w:t>ПОСТАНОВЛЕНИЕ</w:t>
      </w:r>
    </w:p>
    <w:p w:rsidR="00DD1580" w:rsidRDefault="00DD1580">
      <w:pPr>
        <w:pStyle w:val="ConsPlusTitle"/>
        <w:jc w:val="center"/>
      </w:pPr>
      <w:r>
        <w:t>от 19 февраля 2026 г. N 1255</w:t>
      </w:r>
    </w:p>
    <w:p w:rsidR="00DD1580" w:rsidRDefault="00DD1580">
      <w:pPr>
        <w:pStyle w:val="ConsPlusTitle"/>
        <w:jc w:val="both"/>
      </w:pPr>
    </w:p>
    <w:p w:rsidR="00DD1580" w:rsidRDefault="00DD1580">
      <w:pPr>
        <w:pStyle w:val="ConsPlusTitle"/>
        <w:jc w:val="center"/>
      </w:pPr>
      <w:r>
        <w:t>ОБ УТВЕРЖДЕНИИ СХЕМЫ</w:t>
      </w:r>
    </w:p>
    <w:p w:rsidR="00DD1580" w:rsidRDefault="00DD1580">
      <w:pPr>
        <w:pStyle w:val="ConsPlusTitle"/>
        <w:jc w:val="center"/>
      </w:pPr>
      <w:r>
        <w:t>ОДНОМАНДАТНЫХ ИЗБИРАТЕЛЬНЫХ ОКРУГОВ ДЛЯ ПРОВЕДЕНИЯ ВЫБОРОВ</w:t>
      </w:r>
    </w:p>
    <w:p w:rsidR="00DD1580" w:rsidRDefault="00DD1580">
      <w:pPr>
        <w:pStyle w:val="ConsPlusTitle"/>
        <w:jc w:val="center"/>
      </w:pPr>
      <w:r>
        <w:t>ДЕПУТАТОВ ГОСУДАРСТВЕННОГО СОВЕТА ЧУВАШСКОЙ РЕСПУБЛИКИ</w:t>
      </w: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16</w:t>
        </w:r>
      </w:hyperlink>
      <w:r>
        <w:t xml:space="preserve"> Закона Чувашской Республики от 30 марта 2006 года N 9 "О выборах депутатов Государственного Совета Чувашской Республики" Государственный Совет Чувашской Республики постановляет:</w:t>
      </w:r>
    </w:p>
    <w:p w:rsidR="00DD1580" w:rsidRDefault="00DD1580">
      <w:pPr>
        <w:pStyle w:val="ConsPlusNormal"/>
        <w:spacing w:before="240"/>
        <w:ind w:firstLine="540"/>
        <w:jc w:val="both"/>
      </w:pPr>
      <w:r>
        <w:t>1. Утвердить:</w:t>
      </w:r>
    </w:p>
    <w:p w:rsidR="00DD1580" w:rsidRDefault="00244A0B">
      <w:pPr>
        <w:pStyle w:val="ConsPlusNormal"/>
        <w:spacing w:before="240"/>
        <w:ind w:firstLine="540"/>
        <w:jc w:val="both"/>
      </w:pPr>
      <w:hyperlink w:anchor="P32">
        <w:r w:rsidR="00DD1580">
          <w:rPr>
            <w:color w:val="0000FF"/>
          </w:rPr>
          <w:t>схему</w:t>
        </w:r>
      </w:hyperlink>
      <w:r w:rsidR="00DD1580">
        <w:t xml:space="preserve"> одномандатных избирательных округов для проведения выборов депутатов Государственного Совета Чувашской Республики (приложение 1);</w:t>
      </w:r>
    </w:p>
    <w:p w:rsidR="00DD1580" w:rsidRDefault="00DD1580">
      <w:pPr>
        <w:pStyle w:val="ConsPlusNormal"/>
        <w:spacing w:before="240"/>
        <w:ind w:firstLine="540"/>
        <w:jc w:val="both"/>
      </w:pPr>
      <w:r>
        <w:t xml:space="preserve">графическое изображение </w:t>
      </w:r>
      <w:hyperlink w:anchor="P271">
        <w:r>
          <w:rPr>
            <w:color w:val="0000FF"/>
          </w:rPr>
          <w:t>схемы</w:t>
        </w:r>
      </w:hyperlink>
      <w:r>
        <w:t xml:space="preserve"> одномандатных избирательных округов для проведения выборов депутатов Государственного Совета Чувашской Республики (приложение 2).</w:t>
      </w:r>
    </w:p>
    <w:p w:rsidR="00DD1580" w:rsidRDefault="00DD1580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постановление</w:t>
        </w:r>
      </w:hyperlink>
      <w:r>
        <w:t xml:space="preserve"> Государственного Совета Чувашской Республики от 7 апреля 2016 года N 1072 "Об утверждении схемы одномандатных избирательных округов по выборам депутатов Государственного Совета Чувашской Республики" (Собрание законодательства Чувашской Республики, 2016, N 4).</w:t>
      </w:r>
    </w:p>
    <w:p w:rsidR="00DD1580" w:rsidRDefault="00DD1580">
      <w:pPr>
        <w:pStyle w:val="ConsPlusNormal"/>
        <w:spacing w:before="24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jc w:val="right"/>
      </w:pPr>
      <w:r>
        <w:t>Председатель Государственного Совета</w:t>
      </w:r>
    </w:p>
    <w:p w:rsidR="00DD1580" w:rsidRDefault="00DD1580">
      <w:pPr>
        <w:pStyle w:val="ConsPlusNormal"/>
        <w:jc w:val="right"/>
      </w:pPr>
      <w:r>
        <w:t>Чувашской Республики</w:t>
      </w:r>
    </w:p>
    <w:p w:rsidR="00DD1580" w:rsidRDefault="00DD1580">
      <w:pPr>
        <w:pStyle w:val="ConsPlusNormal"/>
        <w:jc w:val="right"/>
      </w:pPr>
      <w:r>
        <w:t>Л.И.ЧЕРКЕСОВ</w:t>
      </w: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jc w:val="both"/>
      </w:pPr>
    </w:p>
    <w:p w:rsidR="00A55764" w:rsidRDefault="00A55764">
      <w:pPr>
        <w:rPr>
          <w:rFonts w:eastAsia="Times New Roman"/>
          <w:szCs w:val="20"/>
          <w:lang w:eastAsia="ru-RU"/>
        </w:rPr>
      </w:pPr>
      <w:r>
        <w:br w:type="page"/>
      </w: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jc w:val="right"/>
        <w:outlineLvl w:val="0"/>
      </w:pPr>
      <w:r>
        <w:t>Утверждена</w:t>
      </w:r>
    </w:p>
    <w:p w:rsidR="00DD1580" w:rsidRDefault="00DD1580">
      <w:pPr>
        <w:pStyle w:val="ConsPlusNormal"/>
        <w:jc w:val="right"/>
      </w:pPr>
      <w:r>
        <w:t>постановлением</w:t>
      </w:r>
    </w:p>
    <w:p w:rsidR="00DD1580" w:rsidRDefault="00DD1580">
      <w:pPr>
        <w:pStyle w:val="ConsPlusNormal"/>
        <w:jc w:val="right"/>
      </w:pPr>
      <w:r>
        <w:t>Государственного Совета</w:t>
      </w:r>
    </w:p>
    <w:p w:rsidR="00DD1580" w:rsidRDefault="00DD1580">
      <w:pPr>
        <w:pStyle w:val="ConsPlusNormal"/>
        <w:jc w:val="right"/>
      </w:pPr>
      <w:r>
        <w:t>Чувашской Республики</w:t>
      </w:r>
    </w:p>
    <w:p w:rsidR="00DD1580" w:rsidRDefault="00DD1580">
      <w:pPr>
        <w:pStyle w:val="ConsPlusNormal"/>
        <w:jc w:val="right"/>
      </w:pPr>
      <w:r>
        <w:t>от 19.02.2026 N 1255</w:t>
      </w:r>
    </w:p>
    <w:p w:rsidR="00DD1580" w:rsidRDefault="00DD1580">
      <w:pPr>
        <w:pStyle w:val="ConsPlusNormal"/>
        <w:jc w:val="right"/>
      </w:pPr>
      <w:r>
        <w:t>(приложение 1)</w:t>
      </w: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Title"/>
        <w:jc w:val="center"/>
      </w:pPr>
      <w:bookmarkStart w:id="0" w:name="P32"/>
      <w:bookmarkEnd w:id="0"/>
      <w:r>
        <w:t>СХЕМА</w:t>
      </w:r>
    </w:p>
    <w:p w:rsidR="00DD1580" w:rsidRDefault="00DD1580">
      <w:pPr>
        <w:pStyle w:val="ConsPlusTitle"/>
        <w:jc w:val="center"/>
      </w:pPr>
      <w:r>
        <w:t>ОДНОМАНДАТНЫХ ИЗБИРАТЕЛЬНЫХ ОКРУГОВ ДЛЯ ПРОВЕДЕНИЯ ВЫБОРОВ</w:t>
      </w:r>
    </w:p>
    <w:p w:rsidR="00DD1580" w:rsidRDefault="00DD1580">
      <w:pPr>
        <w:pStyle w:val="ConsPlusTitle"/>
        <w:jc w:val="center"/>
      </w:pPr>
      <w:r>
        <w:t>ДЕПУТАТОВ ГОСУДАРСТВЕННОГО СОВЕТА ЧУВАШСКОЙ РЕСПУБЛИКИ</w:t>
      </w:r>
    </w:p>
    <w:p w:rsidR="00DD1580" w:rsidRDefault="00DD158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34"/>
        <w:gridCol w:w="4535"/>
        <w:gridCol w:w="2239"/>
      </w:tblGrid>
      <w:tr w:rsidR="00DD1580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DD1580" w:rsidRDefault="00DD158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DD1580" w:rsidRDefault="00DD1580">
            <w:pPr>
              <w:pStyle w:val="ConsPlusNormal"/>
              <w:jc w:val="center"/>
            </w:pPr>
            <w:r>
              <w:t>Номер одномандатного избирательного округа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DD1580" w:rsidRDefault="00DD1580">
            <w:pPr>
              <w:pStyle w:val="ConsPlusNormal"/>
              <w:jc w:val="center"/>
            </w:pPr>
            <w:r>
              <w:t>Перечень входящих в одномандатный избирательный округ муниципальных образований Чувашской Республики, населенных пунктов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DD1580" w:rsidRDefault="00DD1580">
            <w:pPr>
              <w:pStyle w:val="ConsPlusNormal"/>
              <w:jc w:val="center"/>
            </w:pPr>
            <w:r>
              <w:t>Число избирателей, зарегистрированных в одномандатном избирательном округе</w:t>
            </w:r>
          </w:p>
        </w:tc>
      </w:tr>
      <w:tr w:rsidR="00DD1580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DD1580" w:rsidRDefault="00DD158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DD1580" w:rsidRDefault="00DD158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DD1580" w:rsidRDefault="00DD158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DD1580" w:rsidRDefault="00DD1580">
            <w:pPr>
              <w:pStyle w:val="ConsPlusNormal"/>
              <w:jc w:val="center"/>
            </w:pPr>
            <w:r>
              <w:t>4</w:t>
            </w:r>
          </w:p>
        </w:tc>
      </w:tr>
      <w:tr w:rsidR="00DD1580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1580" w:rsidRDefault="00DD1580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DD1580" w:rsidRDefault="00DD1580">
            <w:pPr>
              <w:pStyle w:val="ConsPlusNormal"/>
              <w:jc w:val="both"/>
            </w:pPr>
            <w:r>
              <w:t>Одномандатный избирательный округ N 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D1580" w:rsidRDefault="00DD1580">
            <w:pPr>
              <w:pStyle w:val="ConsPlusNormal"/>
              <w:jc w:val="both"/>
            </w:pPr>
            <w:proofErr w:type="spellStart"/>
            <w:r>
              <w:t>Аликовский</w:t>
            </w:r>
            <w:proofErr w:type="spellEnd"/>
            <w:r>
              <w:t xml:space="preserve"> муниципальный округ</w:t>
            </w:r>
          </w:p>
          <w:p w:rsidR="00DD1580" w:rsidRDefault="00DD1580">
            <w:pPr>
              <w:pStyle w:val="ConsPlusNormal"/>
              <w:jc w:val="both"/>
            </w:pPr>
            <w:proofErr w:type="spellStart"/>
            <w:r>
              <w:t>Красночетайский</w:t>
            </w:r>
            <w:proofErr w:type="spellEnd"/>
            <w:r>
              <w:t xml:space="preserve"> муниципальный округ</w:t>
            </w:r>
          </w:p>
          <w:p w:rsidR="00DD1580" w:rsidRDefault="00DD1580">
            <w:pPr>
              <w:pStyle w:val="ConsPlusNormal"/>
              <w:jc w:val="both"/>
            </w:pPr>
            <w:proofErr w:type="spellStart"/>
            <w:r>
              <w:t>Ядринский</w:t>
            </w:r>
            <w:proofErr w:type="spellEnd"/>
            <w:r>
              <w:t xml:space="preserve"> муниципальный округ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DD1580" w:rsidRDefault="00DD1580">
            <w:pPr>
              <w:pStyle w:val="ConsPlusNormal"/>
              <w:jc w:val="center"/>
            </w:pPr>
            <w:r>
              <w:t>43906</w:t>
            </w:r>
          </w:p>
        </w:tc>
      </w:tr>
    </w:tbl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jc w:val="both"/>
      </w:pPr>
    </w:p>
    <w:p w:rsidR="00A55764" w:rsidRDefault="00A55764">
      <w:pPr>
        <w:rPr>
          <w:rFonts w:eastAsia="Times New Roman"/>
          <w:szCs w:val="20"/>
          <w:lang w:eastAsia="ru-RU"/>
        </w:rPr>
      </w:pPr>
      <w:r>
        <w:br w:type="page"/>
      </w:r>
    </w:p>
    <w:p w:rsidR="00DD1580" w:rsidRDefault="00DD1580">
      <w:pPr>
        <w:pStyle w:val="ConsPlusNormal"/>
        <w:jc w:val="both"/>
      </w:pPr>
      <w:bookmarkStart w:id="1" w:name="_GoBack"/>
      <w:bookmarkEnd w:id="1"/>
    </w:p>
    <w:p w:rsidR="00DD1580" w:rsidRDefault="00DD1580">
      <w:pPr>
        <w:pStyle w:val="ConsPlusNormal"/>
        <w:jc w:val="right"/>
        <w:outlineLvl w:val="0"/>
      </w:pPr>
      <w:r>
        <w:t>Утверждено</w:t>
      </w:r>
    </w:p>
    <w:p w:rsidR="00DD1580" w:rsidRDefault="00DD1580">
      <w:pPr>
        <w:pStyle w:val="ConsPlusNormal"/>
        <w:jc w:val="right"/>
      </w:pPr>
      <w:r>
        <w:t>постановлением</w:t>
      </w:r>
    </w:p>
    <w:p w:rsidR="00DD1580" w:rsidRDefault="00DD1580">
      <w:pPr>
        <w:pStyle w:val="ConsPlusNormal"/>
        <w:jc w:val="right"/>
      </w:pPr>
      <w:r>
        <w:t>Государственного Совета</w:t>
      </w:r>
    </w:p>
    <w:p w:rsidR="00DD1580" w:rsidRDefault="00DD1580">
      <w:pPr>
        <w:pStyle w:val="ConsPlusNormal"/>
        <w:jc w:val="right"/>
      </w:pPr>
      <w:r>
        <w:t>Чувашской Республики</w:t>
      </w:r>
    </w:p>
    <w:p w:rsidR="00DD1580" w:rsidRDefault="00DD1580">
      <w:pPr>
        <w:pStyle w:val="ConsPlusNormal"/>
        <w:jc w:val="right"/>
      </w:pPr>
      <w:r>
        <w:t>от 19.02.2026 N 1255</w:t>
      </w:r>
    </w:p>
    <w:p w:rsidR="00DD1580" w:rsidRDefault="00DD1580">
      <w:pPr>
        <w:pStyle w:val="ConsPlusNormal"/>
        <w:jc w:val="right"/>
      </w:pPr>
      <w:r>
        <w:t>(приложение 2)</w:t>
      </w: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Title"/>
        <w:jc w:val="center"/>
      </w:pPr>
      <w:bookmarkStart w:id="2" w:name="P271"/>
      <w:bookmarkEnd w:id="2"/>
      <w:r>
        <w:t>ГРАФИЧЕСКОЕ ИЗОБРАЖЕНИЕ СХЕМЫ</w:t>
      </w:r>
    </w:p>
    <w:p w:rsidR="00DD1580" w:rsidRDefault="00DD1580">
      <w:pPr>
        <w:pStyle w:val="ConsPlusTitle"/>
        <w:jc w:val="center"/>
      </w:pPr>
      <w:r>
        <w:t>ОДНОМАНДАТНЫХ ИЗБИРАТЕЛЬНЫХ ОКРУГОВ ДЛЯ ПРОВЕДЕНИЯ ВЫБОРОВ</w:t>
      </w:r>
    </w:p>
    <w:p w:rsidR="00DD1580" w:rsidRDefault="00DD1580">
      <w:pPr>
        <w:pStyle w:val="ConsPlusTitle"/>
        <w:jc w:val="center"/>
      </w:pPr>
      <w:r>
        <w:t>ДЕПУТАТОВ ГОСУДАРСТВЕННОГО СОВЕТА ЧУВАШСКОЙ РЕСПУБЛИКИ</w:t>
      </w: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jc w:val="center"/>
      </w:pPr>
      <w:r>
        <w:rPr>
          <w:noProof/>
          <w:position w:val="-464"/>
        </w:rPr>
        <w:drawing>
          <wp:inline distT="0" distB="0" distL="0" distR="0">
            <wp:extent cx="5025390" cy="60496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390" cy="604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jc w:val="both"/>
      </w:pPr>
    </w:p>
    <w:p w:rsidR="00DD1580" w:rsidRDefault="00DD15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018A" w:rsidRDefault="00CA018A"/>
    <w:sectPr w:rsidR="00CA018A" w:rsidSect="000451EE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580"/>
    <w:rsid w:val="00244A0B"/>
    <w:rsid w:val="00414DE7"/>
    <w:rsid w:val="00482A1F"/>
    <w:rsid w:val="00551EE7"/>
    <w:rsid w:val="006353A8"/>
    <w:rsid w:val="00A55764"/>
    <w:rsid w:val="00CA018A"/>
    <w:rsid w:val="00DD1580"/>
    <w:rsid w:val="00E4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580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DD1580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DD15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D1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5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580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DD1580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DD15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D1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84711" TargetMode="External"/><Relationship Id="rId5" Type="http://schemas.openxmlformats.org/officeDocument/2006/relationships/hyperlink" Target="https://login.consultant.ru/link/?req=doc&amp;base=RLAW098&amp;n=177884&amp;dst=10008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izbirkom</dc:creator>
  <cp:lastModifiedBy>alikov_finance1</cp:lastModifiedBy>
  <cp:revision>2</cp:revision>
  <dcterms:created xsi:type="dcterms:W3CDTF">2026-08-26T06:08:00Z</dcterms:created>
  <dcterms:modified xsi:type="dcterms:W3CDTF">2026-08-26T06:08:00Z</dcterms:modified>
</cp:coreProperties>
</file>