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451BDE" w:rsidRPr="00451BDE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51BDE" w:rsidRPr="00451BDE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1BD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006D6" w:rsidRPr="000006D6" w:rsidRDefault="000006D6" w:rsidP="0000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05.12.2024 г. №7/6</w:t>
            </w:r>
          </w:p>
          <w:bookmarkEnd w:id="0"/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0006D6" w:rsidRPr="000006D6" w:rsidRDefault="000006D6" w:rsidP="0000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05.12.2024 г. №7/6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Default="00A71D2D">
      <w:pPr>
        <w:rPr>
          <w:lang w:val="en-US"/>
        </w:rPr>
      </w:pPr>
    </w:p>
    <w:p w:rsidR="009D5E8C" w:rsidRDefault="009D5E8C" w:rsidP="00451BDE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E8C">
        <w:rPr>
          <w:rFonts w:ascii="Times New Roman" w:hAnsi="Times New Roman" w:cs="Times New Roman"/>
          <w:b/>
          <w:sz w:val="24"/>
          <w:szCs w:val="24"/>
        </w:rPr>
        <w:t>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Канаш</w:t>
      </w:r>
      <w:r>
        <w:rPr>
          <w:rFonts w:ascii="Times New Roman" w:hAnsi="Times New Roman" w:cs="Times New Roman"/>
          <w:b/>
          <w:sz w:val="24"/>
          <w:szCs w:val="24"/>
        </w:rPr>
        <w:t>ский муниципальный округ</w:t>
      </w:r>
      <w:r w:rsidRPr="009D5E8C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</w:t>
      </w:r>
    </w:p>
    <w:p w:rsidR="009D5E8C" w:rsidRDefault="009D5E8C" w:rsidP="009D5E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E8C">
        <w:rPr>
          <w:rFonts w:ascii="Times New Roman" w:hAnsi="Times New Roman" w:cs="Times New Roman"/>
          <w:sz w:val="24"/>
          <w:szCs w:val="24"/>
        </w:rPr>
        <w:t>В соответствии с частью 12 статьи 3 Федеральног</w:t>
      </w:r>
      <w:r>
        <w:rPr>
          <w:rFonts w:ascii="Times New Roman" w:hAnsi="Times New Roman" w:cs="Times New Roman"/>
          <w:sz w:val="24"/>
          <w:szCs w:val="24"/>
        </w:rPr>
        <w:t>о закона от 07 февраля 2011 г. № 6-ФЗ «</w:t>
      </w:r>
      <w:r w:rsidRPr="009D5E8C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 и муниципальных образований»</w:t>
      </w:r>
      <w:r w:rsidRPr="009D5E8C">
        <w:rPr>
          <w:rFonts w:ascii="Times New Roman" w:hAnsi="Times New Roman" w:cs="Times New Roman"/>
          <w:sz w:val="24"/>
          <w:szCs w:val="24"/>
        </w:rPr>
        <w:t>, частью 2.1 статьи 8, статьи 9.1 Закона Чувашской Рес</w:t>
      </w:r>
      <w:r>
        <w:rPr>
          <w:rFonts w:ascii="Times New Roman" w:hAnsi="Times New Roman" w:cs="Times New Roman"/>
          <w:sz w:val="24"/>
          <w:szCs w:val="24"/>
        </w:rPr>
        <w:t>публики от 13 сентября 2011 г. № 58 «</w:t>
      </w:r>
      <w:r w:rsidRPr="009D5E8C">
        <w:rPr>
          <w:rFonts w:ascii="Times New Roman" w:hAnsi="Times New Roman" w:cs="Times New Roman"/>
          <w:sz w:val="24"/>
          <w:szCs w:val="24"/>
        </w:rPr>
        <w:t>О Контрольно-счетной палате Чувашской Республ</w:t>
      </w:r>
      <w:r>
        <w:rPr>
          <w:rFonts w:ascii="Times New Roman" w:hAnsi="Times New Roman" w:cs="Times New Roman"/>
          <w:sz w:val="24"/>
          <w:szCs w:val="24"/>
        </w:rPr>
        <w:t>ики»</w:t>
      </w:r>
      <w:r w:rsidRPr="009D5E8C">
        <w:rPr>
          <w:rFonts w:ascii="Times New Roman" w:hAnsi="Times New Roman" w:cs="Times New Roman"/>
          <w:sz w:val="24"/>
          <w:szCs w:val="24"/>
        </w:rPr>
        <w:t xml:space="preserve">, </w:t>
      </w:r>
      <w:r w:rsidRPr="000D6B86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0D6B86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0D6B86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решило:</w:t>
      </w:r>
    </w:p>
    <w:p w:rsidR="009D5E8C" w:rsidRPr="000D6B86" w:rsidRDefault="009D5E8C" w:rsidP="009D5E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C" w:rsidRPr="009D5E8C" w:rsidRDefault="009D5E8C" w:rsidP="009D5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E8C">
        <w:rPr>
          <w:rFonts w:ascii="Times New Roman" w:hAnsi="Times New Roman" w:cs="Times New Roman"/>
          <w:sz w:val="24"/>
          <w:szCs w:val="24"/>
        </w:rPr>
        <w:t>1. Обратиться в Контрольно-счетную палату Чувашской Республики с предложением о заключении соглашения 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Канаш</w:t>
      </w:r>
      <w:r>
        <w:rPr>
          <w:rFonts w:ascii="Times New Roman" w:hAnsi="Times New Roman" w:cs="Times New Roman"/>
          <w:sz w:val="24"/>
          <w:szCs w:val="24"/>
        </w:rPr>
        <w:t>ский муниципальный округ</w:t>
      </w:r>
      <w:r w:rsidRPr="009D5E8C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также Соглашение о передаче полномочий).</w:t>
      </w:r>
    </w:p>
    <w:p w:rsidR="009D5E8C" w:rsidRPr="009D5E8C" w:rsidRDefault="009D5E8C" w:rsidP="009D5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E8C">
        <w:rPr>
          <w:rFonts w:ascii="Times New Roman" w:hAnsi="Times New Roman" w:cs="Times New Roman"/>
          <w:sz w:val="24"/>
          <w:szCs w:val="24"/>
        </w:rPr>
        <w:t>2. Одобрить прилагаемое к настоящему решению Соглашение о передаче полномочий по осуществлению внешнего муниципального финансового контроля в муниципальном образовании Канаш</w:t>
      </w:r>
      <w:r>
        <w:rPr>
          <w:rFonts w:ascii="Times New Roman" w:hAnsi="Times New Roman" w:cs="Times New Roman"/>
          <w:sz w:val="24"/>
          <w:szCs w:val="24"/>
        </w:rPr>
        <w:t>ский муниципальный округ</w:t>
      </w:r>
      <w:r w:rsidRPr="009D5E8C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9D5E8C" w:rsidRPr="009D5E8C" w:rsidRDefault="009D5E8C" w:rsidP="009D5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E8C">
        <w:rPr>
          <w:rFonts w:ascii="Times New Roman" w:hAnsi="Times New Roman" w:cs="Times New Roman"/>
          <w:sz w:val="24"/>
          <w:szCs w:val="24"/>
        </w:rPr>
        <w:t xml:space="preserve">3. Направить в Контрольно-счетную палату Чувашской Республики настоящее решение с приложением подписанного </w:t>
      </w:r>
      <w:r>
        <w:rPr>
          <w:rFonts w:ascii="Times New Roman" w:hAnsi="Times New Roman" w:cs="Times New Roman"/>
          <w:sz w:val="24"/>
          <w:szCs w:val="24"/>
        </w:rPr>
        <w:t xml:space="preserve">председателем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9D5E8C">
        <w:rPr>
          <w:rFonts w:ascii="Times New Roman" w:hAnsi="Times New Roman" w:cs="Times New Roman"/>
          <w:sz w:val="24"/>
          <w:szCs w:val="24"/>
        </w:rPr>
        <w:t>Соглашения о передаче полномочий в течение двух рабочих дней со дня его принятия.</w:t>
      </w:r>
    </w:p>
    <w:p w:rsidR="009D5E8C" w:rsidRDefault="009D5E8C" w:rsidP="009D5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E8C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подписания.</w:t>
      </w:r>
    </w:p>
    <w:p w:rsidR="009D5E8C" w:rsidRDefault="009D5E8C" w:rsidP="009D5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E8C" w:rsidRDefault="009D5E8C" w:rsidP="009D5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Председатель Собрания депутатов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proofErr w:type="spellEnd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округа Чувашской Республики                                                      </w:t>
      </w:r>
      <w:r w:rsidR="009D5E8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О.В. Савчук           </w:t>
      </w:r>
    </w:p>
    <w:p w:rsid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471D" w:rsidRDefault="00A6471D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471D" w:rsidRDefault="00A6471D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471D" w:rsidRDefault="00A6471D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СОГЛАШЕНИЕ 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Контрольно-счетной палате Чувашской Республики полномочий по осуществлению внешнего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финансового контроля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Канашский муниципальный округ Чувашской Республики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Канаш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A6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заключения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 (далее – Представительный орган) 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 Савчука Олега Валентиновича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(далее – КСП ЧР) в лице председателя Аристовой Светланы Ивановны, действующего на основании</w:t>
      </w:r>
      <w:r w:rsidRPr="00A6471D">
        <w:rPr>
          <w:rFonts w:ascii="Times New Roman" w:eastAsia="Calibri" w:hAnsi="Times New Roman" w:cs="Times New Roman"/>
          <w:sz w:val="28"/>
          <w:szCs w:val="28"/>
        </w:rPr>
        <w:t xml:space="preserve"> Закона Чувашской Республики от 13.09.2011 №58 «О Контрольно-счетной палате Чувашской Республики»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 другой стороны, вместе именуемые Стороны, руководствуясь положениями Бюджетного кодекса Российской Федерации (далее – БК РФ), Федерального закона </w:t>
      </w:r>
      <w:r w:rsidRPr="00A6471D">
        <w:rPr>
          <w:rFonts w:ascii="Times New Roman" w:eastAsia="Calibri" w:hAnsi="Times New Roman" w:cs="Times New Roman"/>
          <w:sz w:val="28"/>
          <w:szCs w:val="28"/>
        </w:rPr>
        <w:t>от 07.02.2011 № 6-ФЗ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 6-ФЗ), </w:t>
      </w:r>
      <w:r w:rsidRPr="00A6471D">
        <w:rPr>
          <w:rFonts w:ascii="Times New Roman" w:eastAsia="Calibri" w:hAnsi="Times New Roman" w:cs="Times New Roman"/>
          <w:sz w:val="28"/>
          <w:szCs w:val="28"/>
        </w:rPr>
        <w:t>Закона Чувашской Республики от 13.09.2011 № 58 «О Контрольно-счетной палате Чувашской Республики» (далее – Закон №58)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Контрольно-счетной палате Чувашской Республики полномочий по осуществлению внешнего муниципального финансового контроля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Канашский муниципальных округ Чувашской Республики от______ №______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коллегии КСП ЧР от ________2024 №_____</w:t>
      </w:r>
      <w:r w:rsidRPr="00A6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настоящее Соглашение о </w:t>
      </w:r>
      <w:r w:rsidRPr="00A6471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нижеследующем.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6471D" w:rsidRDefault="00A6471D" w:rsidP="00A6471D">
      <w:pPr>
        <w:tabs>
          <w:tab w:val="left" w:pos="567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Представительный орган передает, а КСП ЧР принимает на себя полномочия по осуществлению внешнего муниципального финансового контроля, предусмотренные</w:t>
      </w:r>
      <w:r w:rsidRPr="00A6471D">
        <w:rPr>
          <w:rFonts w:ascii="Times New Roman" w:eastAsia="Calibri" w:hAnsi="Times New Roman" w:cs="Times New Roman"/>
          <w:sz w:val="28"/>
          <w:szCs w:val="28"/>
        </w:rPr>
        <w:t xml:space="preserve"> статьей 268.1 БК РФ, частью 2 статьи 9 Федерального закона № 6-ФЗ, Законом № 58</w:t>
      </w:r>
      <w:r w:rsidRPr="00A647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Канашский муниципальный округ Чувашской Республики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При осуществлении внешнего муниципального финансовог</w:t>
      </w: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контроля в рамках переданных полномочий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ЧР </w:t>
      </w: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руководствуется Конституцией Российской Федерации, </w:t>
      </w:r>
      <w:hyperlink r:id="rId6" w:tooltip="Законы в России" w:history="1">
        <w:r w:rsidRPr="00A6471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 Российской Фе</w:t>
        </w:r>
      </w:hyperlink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дерации и законодательством Чувашской Республики,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нормативными правовыми актами муниципального образования,</w:t>
      </w: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Регламентом КСП ЧР, использует стандарты внешнего государственного (муниципального) финансового контроля (далее – Стандарты).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1.3. В целях реализации переданных полномочий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ЧР проводит контрольные и экспертно-аналитические мероприятия в соответствии с планом</w:t>
      </w: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КСП ЧР на соответствующий год. 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Контрольные и экспертно-аналитические мероприятия включаются в План работы КСП ЧР в порядке, установленном законодательством Российской Федерации и Чувашской Республики, Регламентом КСП ЧР</w:t>
      </w:r>
      <w:r w:rsidRPr="00A6471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Порядок подготовки и проведения контрольных и экспертно-аналитических мероприятий определяется КСП ЧР в соответствии с действующим законодательством, Стандартами.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6471D">
        <w:rPr>
          <w:rFonts w:ascii="Times New Roman" w:eastAsia="Calibri" w:hAnsi="Times New Roman" w:cs="Times New Roman"/>
          <w:sz w:val="28"/>
          <w:szCs w:val="28"/>
        </w:rPr>
        <w:t>1.6.</w:t>
      </w:r>
      <w:r w:rsidRPr="00A6471D">
        <w:rPr>
          <w:rFonts w:ascii="Times New Roman" w:eastAsia="Calibri" w:hAnsi="Times New Roman" w:cs="Times New Roman"/>
          <w:i/>
          <w:sz w:val="28"/>
          <w:szCs w:val="28"/>
        </w:rPr>
        <w:t xml:space="preserve">  </w:t>
      </w:r>
      <w:r w:rsidRPr="00A6471D">
        <w:rPr>
          <w:rFonts w:ascii="Times New Roman" w:eastAsia="Calibri" w:hAnsi="Times New Roman" w:cs="Times New Roman"/>
          <w:sz w:val="28"/>
          <w:szCs w:val="28"/>
        </w:rPr>
        <w:t>КСП ЧР</w:t>
      </w:r>
      <w:r w:rsidRPr="00A6471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6471D">
        <w:rPr>
          <w:rFonts w:ascii="Times New Roman" w:eastAsia="Calibri" w:hAnsi="Times New Roman" w:cs="Times New Roman"/>
          <w:sz w:val="28"/>
          <w:szCs w:val="28"/>
        </w:rPr>
        <w:t xml:space="preserve">в рамках выполнения настоящего Соглашения наделяется всеми правами, предусмотренными БК РФ, Федеральным законом 6-ФЗ для контрольно-счетных органов муниципальных образований и их должностных лиц. </w:t>
      </w:r>
    </w:p>
    <w:p w:rsidR="00A6471D" w:rsidRPr="00A6471D" w:rsidRDefault="00A6471D" w:rsidP="00A64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1.7. Представители КСП ЧР вправе принимать участие на заседаниях Представительного органа.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 целях реализации переданных полномочий устанавливается следующий порядок организации внешнего муниципального финансового контроля: 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1.8.1. При осуществлении контроля за исполнением бюджета Муниципального образования (далее – </w:t>
      </w:r>
      <w:hyperlink r:id="rId7" w:tooltip="Бюджет местный" w:history="1">
        <w:r w:rsidRPr="00A64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местный бюджет</w:t>
        </w:r>
      </w:hyperlink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) КСП ЧР проводится мониторинг бюджетных показателей, содержащихся в формах бюджетной отчетности Муниципального образования (далее – мониторинг).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осуществления мониторинга исполнения бюджета муниципального образования</w:t>
      </w:r>
      <w:r w:rsidRPr="00A6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4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КСП ЧР направляется отчет об исполнении местного бюджета за первый квартал, полугодие и </w:t>
      </w:r>
      <w:proofErr w:type="gramStart"/>
      <w:r w:rsidRPr="00A64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девять  месяцев</w:t>
      </w:r>
      <w:proofErr w:type="gramEnd"/>
      <w:r w:rsidRPr="00A64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финансового года, утвержденный администрацией муниципального образования, и бюджетная отчетность по перечню и формам, установленным для представления финансовыми органами муниципальных образований в Министерство финансов Чувашской Республики. 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left="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бюджетной отчетности представляются Муниципальным образованием в КСП ЧР</w:t>
      </w:r>
      <w:r w:rsidRPr="00A64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ежеквартально, в срок не позднее 3-х дней с даты, установленной для сдачи отчетности в Министерство финансов Чувашской Республики на бумажном носителе и в электронном виде на адрес официальной электронной почты КСП ЧР: </w:t>
      </w:r>
      <w:proofErr w:type="spellStart"/>
      <w:r w:rsidRPr="00A64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kcp</w:t>
      </w:r>
      <w:proofErr w:type="spellEnd"/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64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64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647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КСП ЧР мониторинга состав информации, направляемой в КСП ЧР, может уточняться КСП ЧР с установлением сроков ее предоставления, в пределах сроков, установленных законодательством Российской Федерации и законодательством Чувашской Республики.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Результаты мониторинга исполнения местного бюджета ежеквартально (за первый квартал, полугодие и девять месяцев) оформляются в виде заключения (аналитической записки) и направляются в Представительный орган и администрацию муниципального образования, а также размещаются на официальном сайте КСП ЧР в информационно-телекоммуникационной сети интернет. 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1.8.2. При проведении </w:t>
      </w:r>
      <w:hyperlink r:id="rId8" w:tooltip="Экспертиза проектов" w:history="1">
        <w:r w:rsidRPr="00A64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экспертизы проектов</w:t>
        </w:r>
      </w:hyperlink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местном бюджете на очередной финансовый год и плановый период (на очередной финансовый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 и плановый период; о внесении изменений в бюджет на текущий финансовый год и плановый период) (далее – проект решения о местном бюджете) осуществляется оценка (анализ) его соответствия по составу и содержанию требованиям нормативных </w:t>
      </w:r>
      <w:hyperlink r:id="rId9" w:tooltip="Правовые акты" w:history="1">
        <w:r w:rsidRPr="00A64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правовых актов</w:t>
        </w:r>
      </w:hyperlink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нормативных правовых актов Чувашской Республики и муниципальных правовых актов Муниципального образования.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о местном бюджете в КСП ЧР представляются документы и материалы в составе, определенном БК РФ и</w:t>
      </w:r>
      <w:r w:rsidRPr="00A6471D">
        <w:rPr>
          <w:rFonts w:ascii="Times New Roman" w:eastAsia="Calibri" w:hAnsi="Times New Roman" w:cs="Times New Roman"/>
          <w:sz w:val="28"/>
          <w:szCs w:val="28"/>
        </w:rPr>
        <w:t xml:space="preserve"> принятыми в соответствии с ним муниципальными правовыми актами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в целях проведения экспертизы проекта решения о местном бюджете направляются Представительным органом в КСП ЧР </w:t>
      </w:r>
      <w:r w:rsidRPr="00A6471D">
        <w:rPr>
          <w:rFonts w:ascii="Times New Roman" w:eastAsia="Calibri" w:hAnsi="Times New Roman" w:cs="Times New Roman"/>
          <w:sz w:val="28"/>
          <w:szCs w:val="28"/>
        </w:rPr>
        <w:t>не позднее 3-х рабочих дней с момента их поступления в Представительный орган.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КСП ЧР экспертизы проекта решения о местном бюджете состав информации, направляемой в КСП ЧР, может уточняться КСП ЧР с установлением сроков ее предоставления, в пределах сроков, установленных законодательством Российской Федерации и законодательством Чувашской Республики.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6471D">
        <w:rPr>
          <w:rFonts w:ascii="Times New Roman" w:eastAsia="Calibri" w:hAnsi="Times New Roman" w:cs="Times New Roman"/>
          <w:sz w:val="28"/>
          <w:szCs w:val="28"/>
        </w:rPr>
        <w:t xml:space="preserve">Представительным органом в сопроводительном письме к проекту решения о местном бюджете, направляемом в КСП ЧР, указывается планируемый срок рассмотрения проекта местного бюджета на заседании Представительного органа. 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6471D">
        <w:rPr>
          <w:rFonts w:ascii="Times New Roman" w:eastAsia="Calibri" w:hAnsi="Times New Roman" w:cs="Times New Roman"/>
          <w:sz w:val="28"/>
          <w:szCs w:val="28"/>
        </w:rPr>
        <w:t>При этом срок для подготовки заключения устанавливается Представительным органом не менее 5 рабочих дней со дня поступления в КСП ЧР проекта решения о местном бюджете.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составляется заключение, направляемое в адрес Представительного органа и администрации Муниципального образования.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1.8.3. </w:t>
      </w: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Внешняя проверка годового отчета об исполнении местного бюджета осуществляется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ЧР </w:t>
      </w:r>
      <w:r w:rsidRPr="00A6471D">
        <w:rPr>
          <w:rFonts w:ascii="Times New Roman" w:eastAsia="Calibri" w:hAnsi="Times New Roman" w:cs="Times New Roman"/>
          <w:sz w:val="28"/>
          <w:szCs w:val="28"/>
        </w:rPr>
        <w:t>в порядке, установленном Законом №58,</w:t>
      </w: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соблюдением требований БК РФ и с учетом особенностей, установленных федеральными законами и законами Чувашской Республики.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Перечень документов и материалов, представляемых в КСП ЧР в целях проведения внешней проверки, а также информация о сроках, способах и форме представления сведений формируется КСП ЧР и доводится до Муниципального образования дополнительно в срок до 15 февраля текущего финансового года. 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внешней проверки </w:t>
      </w:r>
      <w:hyperlink r:id="rId10" w:tooltip="Ежегодные отчеты" w:history="1">
        <w:r w:rsidRPr="00A64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годового отчета</w:t>
        </w:r>
      </w:hyperlink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местного бюджета оформляется заключение на годовой отчет об исполнении местного бюджета в соответствии с требованиями БК РФ и Стандартами, которое направляется в Представительный орган и администрацию Муниципального образования.</w:t>
      </w:r>
    </w:p>
    <w:p w:rsidR="00A6471D" w:rsidRPr="00A6471D" w:rsidRDefault="00A6471D" w:rsidP="00A64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1.8.4. В целях осуществления контроля за законностью и эффективностью использования средств местного бюджета, контроля за соблюдением установленного порядка управления и распоряжения имуществом, находящимся в </w:t>
      </w:r>
      <w:hyperlink r:id="rId11" w:tooltip="Муниципальная собственность" w:history="1">
        <w:r w:rsidRPr="00A6471D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муниципальной собственности</w:t>
        </w:r>
      </w:hyperlink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A647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средств, получаемых местным бюджетом из иных источников, предусмотренных законодательством Российской Федерации и законодательством Чувашской </w:t>
      </w:r>
      <w:r w:rsidRPr="00A6471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Республики,</w:t>
      </w: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проводятся контрольные и экспертно-аналитические мероприятия в соответствии с утвержденным планом работы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ЧР</w:t>
      </w: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Проведение контрольных и экспертно-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 мероприятий осуществляется КСП ЧР</w:t>
      </w: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 наличии решения Представительного органа, принятого в установленном Уставом Муниципального образования порядке, и/или письменного обращения Представительного органа, или принятого решения коллегии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ЧР </w:t>
      </w: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проведении контрольного или экспертно-аналитического мероприятия. 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1.8.5.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предоставления налоговых и иных льгот и преимуществ, бюджетных кредитов за счет средств местного бюджета,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</w:t>
      </w:r>
      <w:hyperlink r:id="rId12" w:tooltip="Индивидуальное предпринимательство" w:history="1">
        <w:r w:rsidRPr="00A647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ндивидуальными предпринимателями</w:t>
        </w:r>
      </w:hyperlink>
      <w:r w:rsidRPr="00A647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и имущества, находящегося в муниципальной собственности, а также анализ бюджетного процесса в Муниципальном образовании и подготовка предложений, направленных на его совершенствование, осуществляются КСП ЧР в рамках проводимых контрольных и экспертно-аналитических мероприятий.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1.8.6. Проведение финансово-экономической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осуществляется на основании письменного обращения представительного органа, в части проектов муниципальных программ, осуществляется на основании письменного обращения администрации Муниципального образования.</w:t>
      </w:r>
    </w:p>
    <w:p w:rsidR="00A6471D" w:rsidRPr="00A6471D" w:rsidRDefault="00A6471D" w:rsidP="00A6471D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Calibri" w:hAnsi="Times New Roman" w:cs="Times New Roman"/>
          <w:sz w:val="28"/>
          <w:szCs w:val="28"/>
        </w:rPr>
        <w:t xml:space="preserve">1.8.7. В ходе проведения экспертизы проектов бюджетов, нормативных правовых актов Муниципального образования, проведения контрольных и экспертно-аналитических мероприятий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ЧР </w:t>
      </w:r>
      <w:r w:rsidRPr="00A6471D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Pr="00A6471D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мероприятия, направленные на противодействие коррупции (в пределах полномочий), в том числе в случае выявления фактов, указывающих на признаки, содержащие факты коррупционной направленности, направляет материалы в органы прокуратуры или правоохранительные органы.</w:t>
      </w:r>
    </w:p>
    <w:p w:rsidR="00A6471D" w:rsidRPr="00A6471D" w:rsidRDefault="00A6471D" w:rsidP="00A64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Calibri" w:hAnsi="Times New Roman" w:cs="Times New Roman"/>
          <w:sz w:val="28"/>
          <w:szCs w:val="28"/>
          <w:lang w:eastAsia="ru-RU"/>
        </w:rPr>
        <w:t>1.8.8. И</w:t>
      </w:r>
      <w:hyperlink r:id="rId13" w:history="1">
        <w:r w:rsidRPr="00A6471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ные</w:t>
        </w:r>
      </w:hyperlink>
      <w:r w:rsidRPr="00A647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полномочия в сфере внешнего муниципального финансового контроля, установленные федеральными законами, законами Чувашской Республики, уставом и нормативными правовыми актами Представительного органа Муниципального образования, осуществляются в соответствии со Стандартами.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Информация о результатах контрольных и экспертно-аналитических мероприятий, предусмотренных в </w:t>
      </w:r>
      <w:proofErr w:type="spellStart"/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. 1.8.1 – 1.8.8 пункта 1.8. настоящего Соглашения, подлежит доведению до уполномоченных органов (должностных лиц) Муниципального образования в соответствии с законодательством Российской Федерации и законодательством Чувашской Республики.</w:t>
      </w:r>
    </w:p>
    <w:p w:rsidR="00A6471D" w:rsidRPr="00A6471D" w:rsidRDefault="00A6471D" w:rsidP="00A64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Права и обязанности сторон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Представительный орган имеет право: 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вносить предложения о проведении контрольных и экспертно-аналитических мероприятий для включения в план работы КСП ЧР; 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рассматривать отчеты и заключения, а также предложения КСП ЧР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проведения контрольных и экспертно-аналитических мероприятий;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обращаться с запросами об оказании правовой помощи по вопросам, относящимся к полномочиям КСП ЧР (при необходимости).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целях реализации настоящего соглашения Представительный орган принимает решение о возложении на администрацию Муниципального образования обязанностей: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своевременному направлению в КСП ЧР информации в целях выполнения настоящего Соглашения;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необходимых условий для проведения КСП ЧР контрольных и экспертно-аналитических мероприятий, в том числе по обеспечению рабочего места, доступа к информации, хранящейся в электронной форме в базах данных администрации Муниципального образования, касающейся финансово-хозяйственной деятельности и др.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КСП ЧР: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рассматривает в установленном порядке поступившие от Представительного органа предложения о проведении контрольных и экспертно-аналитических мероприятий;</w:t>
      </w:r>
    </w:p>
    <w:p w:rsidR="00A6471D" w:rsidRPr="00A6471D" w:rsidRDefault="00A6471D" w:rsidP="00A6471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в Представительный орган информацию о результатах проведенных контрольных и экспертно-аналитических мероприятий.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направляет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Представительному органу</w:t>
      </w: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итоговую информацию об осуществлении предусмотренных настоящим Соглашением полномочий.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ЧР вправе отказать во включении в план работы КСП ЧР поступивших предложений в случае их несоответствия полномочиям КСП ЧР, установленным законодательством Российской Федерации и законодательством Чувашской Республики. 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Каждая из Сторон должна выполнять свои обязанности надлежащим образом, в 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Заключительные положения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Настоящее Соглашение вступает в силу </w:t>
      </w:r>
      <w:r w:rsidRPr="00A6471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«__» ______202__ года и действует в течение 5 лет.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Изменения в настоящее Соглашение вносятся в порядке, предусмотренном для заключения данного соглашения.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Настоящее Соглашение может быть расторгнуто по инициативе одной из Сторон. Сторона – инициатор расторжения соглашения обязана письменно уведомить другую Сторону о расторжении соглашения в срок не позднее 6</w:t>
      </w:r>
      <w:r w:rsidRPr="00A647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месяцев до предполагаемой даты расторжения (законодательством </w:t>
      </w: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Чувашской Республики или настоящим Соглашением может определяться иной срок).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случае, если Сторона (одна из Сторон) за тридцать календарных дней до прекращения срока действия настоящего Соглашения не выразили в письменном виде намерение прекратить взаимодействие, Соглашение считается для всех Сторон продленным на срок – 5 лет.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Настоящее Соглашение составлено в двух экземплярах по одному для каждой из Сторон, имеющих равную юридическую силу.</w:t>
      </w: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71D" w:rsidRPr="00A6471D" w:rsidRDefault="00A6471D" w:rsidP="00A6471D">
      <w:pPr>
        <w:shd w:val="clear" w:color="auto" w:fill="FFFFFF"/>
        <w:tabs>
          <w:tab w:val="left" w:pos="567"/>
        </w:tabs>
        <w:spacing w:after="0" w:line="240" w:lineRule="auto"/>
        <w:ind w:left="45" w:right="45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383"/>
      </w:tblGrid>
      <w:tr w:rsidR="00A6471D" w:rsidRPr="00A6471D" w:rsidTr="005B5FB4">
        <w:tc>
          <w:tcPr>
            <w:tcW w:w="5353" w:type="dxa"/>
          </w:tcPr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муниципального округа Чувашской Республики </w:t>
            </w:r>
          </w:p>
          <w:p w:rsidR="00A6471D" w:rsidRPr="00A6471D" w:rsidRDefault="00A6471D" w:rsidP="00A6471D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A6471D" w:rsidRPr="00A6471D" w:rsidRDefault="00A6471D" w:rsidP="00A6471D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A6471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______</w:t>
            </w:r>
            <w:r w:rsidRPr="00A6471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_      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О.В. Савчук</w:t>
            </w:r>
          </w:p>
          <w:p w:rsidR="00A6471D" w:rsidRPr="00A6471D" w:rsidRDefault="00A6471D" w:rsidP="00A6471D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A6471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78" w:type="dxa"/>
          </w:tcPr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71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71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Контрольно-счетной палаты</w:t>
            </w: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71D">
              <w:rPr>
                <w:rFonts w:ascii="Times New Roman" w:eastAsia="Calibri" w:hAnsi="Times New Roman" w:cs="Times New Roman"/>
                <w:sz w:val="28"/>
                <w:szCs w:val="28"/>
              </w:rPr>
              <w:t>Чувашской Республики</w:t>
            </w: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71D">
              <w:rPr>
                <w:rFonts w:ascii="Times New Roman" w:eastAsia="Calibri" w:hAnsi="Times New Roman" w:cs="Times New Roman"/>
                <w:sz w:val="28"/>
                <w:szCs w:val="28"/>
              </w:rPr>
              <w:t>___________ С.И. Аристова</w:t>
            </w: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  <w:p w:rsidR="00A6471D" w:rsidRPr="00A6471D" w:rsidRDefault="00A6471D" w:rsidP="00A6471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МП</w:t>
            </w:r>
          </w:p>
        </w:tc>
      </w:tr>
    </w:tbl>
    <w:p w:rsidR="00A6471D" w:rsidRPr="00A6471D" w:rsidRDefault="00A6471D" w:rsidP="00A6471D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A6471D" w:rsidRPr="008E3482" w:rsidRDefault="00A6471D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A6471D" w:rsidRPr="008E3482" w:rsidSect="00673D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006D6"/>
    <w:rsid w:val="000316FC"/>
    <w:rsid w:val="0005571E"/>
    <w:rsid w:val="000D6B86"/>
    <w:rsid w:val="001C0588"/>
    <w:rsid w:val="0024628B"/>
    <w:rsid w:val="0032255E"/>
    <w:rsid w:val="003A1C32"/>
    <w:rsid w:val="00451BDE"/>
    <w:rsid w:val="004D4AE1"/>
    <w:rsid w:val="00553E91"/>
    <w:rsid w:val="005B0FED"/>
    <w:rsid w:val="00673D10"/>
    <w:rsid w:val="006804E0"/>
    <w:rsid w:val="007001E3"/>
    <w:rsid w:val="007B2B11"/>
    <w:rsid w:val="00873EE0"/>
    <w:rsid w:val="0089023E"/>
    <w:rsid w:val="008E3482"/>
    <w:rsid w:val="0096665F"/>
    <w:rsid w:val="009A5B4F"/>
    <w:rsid w:val="009D5E8C"/>
    <w:rsid w:val="00A6471D"/>
    <w:rsid w:val="00A71D2D"/>
    <w:rsid w:val="00BD09AA"/>
    <w:rsid w:val="00C462E8"/>
    <w:rsid w:val="00CB24B5"/>
    <w:rsid w:val="00D0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FE49"/>
  <w15:docId w15:val="{CA143062-D9C6-474A-9EDB-7D642CA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yekspertiza_proektov/" TargetMode="External"/><Relationship Id="rId13" Type="http://schemas.openxmlformats.org/officeDocument/2006/relationships/hyperlink" Target="consultantplus://offline/ref=AD39BA863796CFF0C8B03C7E1964680E95563279B4DC773BE4453D1B3683DBA4A33FA9BADB957AC6994AB7B49688277F30DA85EFD31C39z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yudzhet_mestnij/" TargetMode="External"/><Relationship Id="rId12" Type="http://schemas.openxmlformats.org/officeDocument/2006/relationships/hyperlink" Target="http://pandia.ru/text/category/individualmznoe_predprinimatelmzstv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zakoni_v_rossii/" TargetMode="External"/><Relationship Id="rId11" Type="http://schemas.openxmlformats.org/officeDocument/2006/relationships/hyperlink" Target="http://pandia.ru/text/category/munitcipalmznaya_sobstvennostmz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ezhegodnie_otche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AD75-C737-4B09-8F19-213EE3E2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3</cp:revision>
  <dcterms:created xsi:type="dcterms:W3CDTF">2024-12-05T08:35:00Z</dcterms:created>
  <dcterms:modified xsi:type="dcterms:W3CDTF">2024-12-05T08:36:00Z</dcterms:modified>
</cp:coreProperties>
</file>