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C9" w:rsidRPr="000536AD" w:rsidRDefault="00C903C9" w:rsidP="00C903C9">
      <w:pPr>
        <w:pStyle w:val="100"/>
        <w:shd w:val="clear" w:color="auto" w:fill="auto"/>
        <w:spacing w:before="0" w:line="312" w:lineRule="exact"/>
        <w:ind w:left="3700"/>
        <w:jc w:val="left"/>
        <w:rPr>
          <w:sz w:val="20"/>
          <w:szCs w:val="20"/>
        </w:rPr>
      </w:pPr>
      <w:r w:rsidRPr="000536AD">
        <w:rPr>
          <w:sz w:val="20"/>
          <w:szCs w:val="20"/>
        </w:rPr>
        <w:t>ЗАКЛЮЧЕНИЕ</w:t>
      </w:r>
    </w:p>
    <w:p w:rsidR="0018319C" w:rsidRPr="000536AD" w:rsidRDefault="0018319C" w:rsidP="0018319C">
      <w:pPr>
        <w:ind w:right="-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sz w:val="20"/>
          <w:szCs w:val="20"/>
        </w:rPr>
        <w:t>В РАМКАХ ПРОВЕДЕНИЯ экспертизы</w:t>
      </w:r>
    </w:p>
    <w:p w:rsidR="0018319C" w:rsidRPr="000536AD" w:rsidRDefault="000536AD" w:rsidP="0018319C">
      <w:pPr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bookmarkStart w:id="0" w:name="_GoBack"/>
      <w:bookmarkEnd w:id="0"/>
      <w:r w:rsidR="0018319C" w:rsidRPr="000536AD">
        <w:rPr>
          <w:rFonts w:ascii="Times New Roman" w:hAnsi="Times New Roman" w:cs="Times New Roman"/>
          <w:sz w:val="20"/>
          <w:szCs w:val="20"/>
        </w:rPr>
        <w:t>остановление администрации Урмарского муниципального округа  Чувашской Республики  от 30.12.2021 № 1161 «</w:t>
      </w:r>
      <w:r w:rsidR="0018319C"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Об утверждении перечня муниципального имущества Урмарского </w:t>
      </w:r>
      <w:r w:rsidR="0018319C" w:rsidRPr="000536AD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18319C"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r w:rsidR="00C903C9"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092835" distB="0" distL="63500" distR="63500" simplePos="0" relativeHeight="251653632" behindDoc="1" locked="0" layoutInCell="1" allowOverlap="1" wp14:anchorId="045148A5" wp14:editId="3D5C9D36">
                <wp:simplePos x="0" y="0"/>
                <wp:positionH relativeFrom="margin">
                  <wp:posOffset>6155690</wp:posOffset>
                </wp:positionH>
                <wp:positionV relativeFrom="paragraph">
                  <wp:posOffset>1929130</wp:posOffset>
                </wp:positionV>
                <wp:extent cx="201295" cy="171450"/>
                <wp:effectExtent l="2540" t="0" r="0" b="4445"/>
                <wp:wrapSquare wrapText="left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a4"/>
                              <w:shd w:val="clear" w:color="auto" w:fill="auto"/>
                              <w:spacing w:line="26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84.7pt;margin-top:151.9pt;width:15.85pt;height:13.5pt;z-index:-251662848;visibility:visible;mso-wrap-style:square;mso-width-percent:0;mso-height-percent:0;mso-wrap-distance-left:5pt;mso-wrap-distance-top:8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+8uQIAAKg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a4"/>
                        <w:shd w:val="clear" w:color="auto" w:fill="auto"/>
                        <w:spacing w:line="264" w:lineRule="exact"/>
                        <w:jc w:val="both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8319C" w:rsidRPr="000536AD" w:rsidRDefault="0018319C" w:rsidP="0018319C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536A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0536AD">
        <w:rPr>
          <w:rFonts w:ascii="Times New Roman" w:hAnsi="Times New Roman" w:cs="Times New Roman"/>
          <w:sz w:val="20"/>
          <w:szCs w:val="20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</w:t>
      </w:r>
      <w:r w:rsidRPr="000536AD">
        <w:rPr>
          <w:rFonts w:ascii="Times New Roman" w:hAnsi="Times New Roman" w:cs="Times New Roman"/>
          <w:sz w:val="20"/>
          <w:szCs w:val="20"/>
        </w:rPr>
        <w:t>У</w:t>
      </w:r>
      <w:r w:rsidRPr="000536AD">
        <w:rPr>
          <w:rFonts w:ascii="Times New Roman" w:hAnsi="Times New Roman" w:cs="Times New Roman"/>
          <w:sz w:val="20"/>
          <w:szCs w:val="20"/>
        </w:rPr>
        <w:t>р</w:t>
      </w:r>
      <w:r w:rsidRPr="000536AD">
        <w:rPr>
          <w:rFonts w:ascii="Times New Roman" w:hAnsi="Times New Roman" w:cs="Times New Roman"/>
          <w:sz w:val="20"/>
          <w:szCs w:val="20"/>
        </w:rPr>
        <w:t>мар</w:t>
      </w:r>
      <w:r w:rsidRPr="000536AD">
        <w:rPr>
          <w:rFonts w:ascii="Times New Roman" w:hAnsi="Times New Roman" w:cs="Times New Roman"/>
          <w:sz w:val="20"/>
          <w:szCs w:val="20"/>
        </w:rPr>
        <w:t xml:space="preserve">ского муниципального округа </w:t>
      </w:r>
      <w:r w:rsidRPr="000536AD"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0536AD">
        <w:rPr>
          <w:rFonts w:ascii="Times New Roman" w:hAnsi="Times New Roman" w:cs="Times New Roman"/>
          <w:sz w:val="20"/>
          <w:szCs w:val="20"/>
        </w:rPr>
        <w:t>«</w:t>
      </w:r>
      <w:r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Об утверждении перечня муниципального имущества Урмарского </w:t>
      </w:r>
      <w:r w:rsidRPr="000536AD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предоставления его</w:t>
      </w:r>
      <w:proofErr w:type="gramEnd"/>
      <w:r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предпринимательства»</w: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092835" distB="0" distL="63500" distR="63500" simplePos="0" relativeHeight="251663872" behindDoc="1" locked="0" layoutInCell="1" allowOverlap="1" wp14:anchorId="2507EE18" wp14:editId="3C45E184">
                <wp:simplePos x="0" y="0"/>
                <wp:positionH relativeFrom="margin">
                  <wp:posOffset>6155690</wp:posOffset>
                </wp:positionH>
                <wp:positionV relativeFrom="paragraph">
                  <wp:posOffset>1929130</wp:posOffset>
                </wp:positionV>
                <wp:extent cx="201295" cy="171450"/>
                <wp:effectExtent l="2540" t="0" r="0" b="4445"/>
                <wp:wrapSquare wrapText="left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9C" w:rsidRDefault="0018319C" w:rsidP="0018319C">
                            <w:pPr>
                              <w:pStyle w:val="a4"/>
                              <w:shd w:val="clear" w:color="auto" w:fill="auto"/>
                              <w:spacing w:line="26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484.7pt;margin-top:151.9pt;width:15.85pt;height:13.5pt;z-index:-251652608;visibility:visible;mso-wrap-style:square;mso-width-percent:0;mso-height-percent:0;mso-wrap-distance-left:5pt;mso-wrap-distance-top:8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" filled="f" stroked="f">
                <v:textbox style="mso-fit-shape-to-text:t" inset="0,0,0,0">
                  <w:txbxContent>
                    <w:p w:rsidR="0018319C" w:rsidRDefault="0018319C" w:rsidP="0018319C">
                      <w:pPr>
                        <w:pStyle w:val="a4"/>
                        <w:shd w:val="clear" w:color="auto" w:fill="auto"/>
                        <w:spacing w:line="264" w:lineRule="exact"/>
                        <w:jc w:val="both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sz w:val="20"/>
          <w:szCs w:val="20"/>
        </w:rPr>
        <w:t xml:space="preserve"> (далее –  постановление</w:t>
      </w:r>
      <w:r w:rsidRPr="000536AD">
        <w:rPr>
          <w:rFonts w:ascii="Times New Roman" w:hAnsi="Times New Roman" w:cs="Times New Roman"/>
          <w:sz w:val="20"/>
          <w:szCs w:val="20"/>
        </w:rPr>
        <w:t>).</w:t>
      </w:r>
    </w:p>
    <w:p w:rsidR="0018319C" w:rsidRPr="000536AD" w:rsidRDefault="0018319C" w:rsidP="0018319C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536AD">
        <w:rPr>
          <w:rFonts w:ascii="Times New Roman" w:hAnsi="Times New Roman" w:cs="Times New Roman"/>
          <w:sz w:val="20"/>
          <w:szCs w:val="20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18319C" w:rsidRPr="000536AD" w:rsidRDefault="0018319C" w:rsidP="0018319C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536AD">
        <w:rPr>
          <w:rFonts w:ascii="Times New Roman" w:hAnsi="Times New Roman" w:cs="Times New Roman"/>
          <w:sz w:val="20"/>
          <w:szCs w:val="20"/>
        </w:rPr>
        <w:t>Данный пакет документов направлен разработчиком для подготовки настоящего заключения впервые.</w:t>
      </w:r>
    </w:p>
    <w:p w:rsidR="005E66DE" w:rsidRPr="000536AD" w:rsidRDefault="005E66DE" w:rsidP="005E66DE">
      <w:pPr>
        <w:pStyle w:val="a6"/>
        <w:numPr>
          <w:ilvl w:val="0"/>
          <w:numId w:val="1"/>
        </w:numPr>
        <w:tabs>
          <w:tab w:val="left" w:pos="30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sz w:val="20"/>
          <w:szCs w:val="20"/>
        </w:rPr>
        <w:t>Общее описание рассматриваемого регулирования.</w:t>
      </w:r>
    </w:p>
    <w:p w:rsidR="005E66DE" w:rsidRPr="000536AD" w:rsidRDefault="005E66DE" w:rsidP="00C903C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03C9" w:rsidRPr="000536AD" w:rsidRDefault="005E66DE" w:rsidP="00C903C9">
      <w:pPr>
        <w:spacing w:line="30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</w:t>
      </w:r>
      <w:r w:rsidR="00C903C9" w:rsidRPr="000536AD">
        <w:rPr>
          <w:rFonts w:ascii="Times New Roman" w:hAnsi="Times New Roman" w:cs="Times New Roman"/>
          <w:sz w:val="20"/>
          <w:szCs w:val="20"/>
        </w:rPr>
        <w:t>Нормативно правовой акт содержит одно приложение:</w:t>
      </w:r>
    </w:p>
    <w:p w:rsidR="0018319C" w:rsidRPr="000536AD" w:rsidRDefault="0018319C" w:rsidP="0018319C">
      <w:pPr>
        <w:suppressAutoHyphens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Перечень муниципального имущества Урмарского района для предоставления его во владение и (или) в пользование на долгосрочной основе в том числе по льготным ставкам арендной платы) субъектам малого и среднего предпринимательства.  </w:t>
      </w:r>
      <w:proofErr w:type="gramEnd"/>
    </w:p>
    <w:p w:rsidR="0018319C" w:rsidRPr="000536AD" w:rsidRDefault="0018319C" w:rsidP="0018319C">
      <w:pPr>
        <w:suppressAutoHyphens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C903C9" w:rsidRPr="000536AD" w:rsidRDefault="00551D46" w:rsidP="00755C0A">
      <w:pPr>
        <w:spacing w:after="116" w:line="307" w:lineRule="exact"/>
        <w:ind w:right="860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    </w:t>
      </w:r>
      <w:r w:rsidR="00C903C9" w:rsidRPr="000536AD">
        <w:rPr>
          <w:rFonts w:ascii="Times New Roman" w:hAnsi="Times New Roman" w:cs="Times New Roman"/>
          <w:sz w:val="20"/>
          <w:szCs w:val="20"/>
        </w:rPr>
        <w:t>Целью правового регулирования нормативного правового акта являетс</w:t>
      </w:r>
      <w:proofErr w:type="gramStart"/>
      <w:r w:rsidR="00C903C9" w:rsidRPr="000536AD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="00C903C9" w:rsidRPr="000536AD">
        <w:rPr>
          <w:rFonts w:ascii="Times New Roman" w:hAnsi="Times New Roman" w:cs="Times New Roman"/>
          <w:sz w:val="20"/>
          <w:szCs w:val="20"/>
        </w:rPr>
        <w:t xml:space="preserve"> обеспечение устойчивого социально-экономического развития Урмарского района Чувашской Республики, создание благоприятного инвестиционного климата,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требований муниципальных правовых актов </w:t>
      </w:r>
      <w:r w:rsidR="00C903C9" w:rsidRPr="000536AD">
        <w:rPr>
          <w:rStyle w:val="2Exact0"/>
          <w:rFonts w:eastAsia="Arial Unicode MS"/>
          <w:sz w:val="20"/>
          <w:szCs w:val="20"/>
        </w:rPr>
        <w:t>законодательства Российской Федерации законо</w:t>
      </w:r>
      <w:r w:rsidR="00341AB3" w:rsidRPr="000536AD">
        <w:rPr>
          <w:rStyle w:val="2Exact0"/>
          <w:rFonts w:eastAsia="Arial Unicode MS"/>
          <w:sz w:val="20"/>
          <w:szCs w:val="20"/>
        </w:rPr>
        <w:t>дательства Чувашской Республики.</w:t>
      </w:r>
    </w:p>
    <w:p w:rsidR="00C903C9" w:rsidRPr="000536AD" w:rsidRDefault="00C903C9" w:rsidP="00C903C9">
      <w:pPr>
        <w:spacing w:line="307" w:lineRule="exact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536AD">
        <w:rPr>
          <w:rStyle w:val="2Exact0"/>
          <w:rFonts w:eastAsia="Arial Unicode MS"/>
          <w:sz w:val="20"/>
          <w:szCs w:val="20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 являются предприятия и организации всех форм собственности, индивидуаль</w:t>
      </w:r>
      <w:r w:rsidR="00551D46" w:rsidRPr="000536AD">
        <w:rPr>
          <w:rStyle w:val="2Exact0"/>
          <w:rFonts w:eastAsia="Arial Unicode MS"/>
          <w:sz w:val="20"/>
          <w:szCs w:val="20"/>
        </w:rPr>
        <w:t>ные предприниматели, крестьянские фермерские</w:t>
      </w:r>
      <w:r w:rsidRPr="000536AD">
        <w:rPr>
          <w:rStyle w:val="2Exact0"/>
          <w:rFonts w:eastAsia="Arial Unicode MS"/>
          <w:sz w:val="20"/>
          <w:szCs w:val="20"/>
        </w:rPr>
        <w:t xml:space="preserve"> хозяйства.</w:t>
      </w:r>
      <w:proofErr w:type="gramEnd"/>
    </w:p>
    <w:p w:rsidR="00C903C9" w:rsidRPr="000536AD" w:rsidRDefault="00C903C9" w:rsidP="00C903C9">
      <w:pPr>
        <w:spacing w:line="30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Style w:val="2Exact0"/>
          <w:rFonts w:eastAsia="Arial Unicode MS"/>
          <w:sz w:val="20"/>
          <w:szCs w:val="20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C903C9" w:rsidRPr="000536AD" w:rsidRDefault="00C903C9" w:rsidP="00C903C9">
      <w:pPr>
        <w:rPr>
          <w:rFonts w:ascii="Times New Roman" w:hAnsi="Times New Roman" w:cs="Times New Roman"/>
          <w:sz w:val="20"/>
          <w:szCs w:val="20"/>
        </w:rPr>
      </w:pPr>
    </w:p>
    <w:p w:rsidR="00C903C9" w:rsidRPr="000536AD" w:rsidRDefault="00C903C9" w:rsidP="00C903C9">
      <w:pPr>
        <w:spacing w:line="260" w:lineRule="exact"/>
        <w:ind w:firstLine="7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295910" distR="63500" simplePos="0" relativeHeight="251654656" behindDoc="1" locked="0" layoutInCell="1" allowOverlap="1" wp14:anchorId="5FE953C7" wp14:editId="153FD66F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2540" t="0" r="0" b="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75.7pt;margin-top:0;width:33.6pt;height:9.75pt;z-index:-251661824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CMuQ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b/>
          <w:noProof/>
          <w:sz w:val="20"/>
          <w:szCs w:val="20"/>
          <w:lang w:bidi="ar-SA"/>
        </w:rPr>
        <mc:AlternateContent>
          <mc:Choice Requires="wps">
            <w:drawing>
              <wp:anchor distT="1720850" distB="0" distL="63500" distR="121920" simplePos="0" relativeHeight="251655680" behindDoc="1" locked="0" layoutInCell="1" allowOverlap="1" wp14:anchorId="4D120B55" wp14:editId="48499FC2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1905" t="3810" r="381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82.4pt;margin-top:-278.7pt;width:16.8pt;height:12.75pt;z-index:-251660800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4wuw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66DE" w:rsidRPr="000536AD">
        <w:rPr>
          <w:rStyle w:val="3"/>
          <w:rFonts w:eastAsia="Arial Unicode MS"/>
          <w:b/>
          <w:i w:val="0"/>
          <w:iCs w:val="0"/>
          <w:sz w:val="20"/>
          <w:szCs w:val="20"/>
          <w:lang w:eastAsia="en-US" w:bidi="en-US"/>
        </w:rPr>
        <w:t>2.</w:t>
      </w:r>
      <w:r w:rsidRPr="000536AD">
        <w:rPr>
          <w:rStyle w:val="3"/>
          <w:rFonts w:eastAsia="Arial Unicode MS"/>
          <w:b/>
          <w:i w:val="0"/>
          <w:iCs w:val="0"/>
          <w:sz w:val="20"/>
          <w:szCs w:val="20"/>
          <w:lang w:eastAsia="en-US" w:bidi="en-US"/>
        </w:rPr>
        <w:t xml:space="preserve"> </w:t>
      </w:r>
      <w:r w:rsidRPr="000536AD">
        <w:rPr>
          <w:rStyle w:val="3"/>
          <w:rFonts w:eastAsia="Arial Unicode MS"/>
          <w:b/>
          <w:i w:val="0"/>
          <w:iCs w:val="0"/>
          <w:sz w:val="20"/>
          <w:szCs w:val="20"/>
        </w:rPr>
        <w:t>Публичные консультации.</w:t>
      </w:r>
    </w:p>
    <w:p w:rsidR="005E66DE" w:rsidRPr="000536AD" w:rsidRDefault="00C903C9" w:rsidP="005E66DE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В ходе проведения экспертизы нормативного правового акта </w:t>
      </w:r>
      <w:r w:rsidR="0018319C" w:rsidRPr="000536AD">
        <w:rPr>
          <w:rFonts w:ascii="Times New Roman" w:hAnsi="Times New Roman" w:cs="Times New Roman"/>
          <w:bCs/>
          <w:sz w:val="20"/>
          <w:szCs w:val="20"/>
        </w:rPr>
        <w:t>с 27 января  по 05 февраля 2023 г</w:t>
      </w:r>
      <w:r w:rsidR="0018319C" w:rsidRPr="000536A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8319C" w:rsidRPr="000536AD">
        <w:rPr>
          <w:rFonts w:ascii="Times New Roman" w:hAnsi="Times New Roman" w:cs="Times New Roman"/>
          <w:sz w:val="20"/>
          <w:szCs w:val="20"/>
        </w:rPr>
        <w:t xml:space="preserve">. Разработчики не будут иметь возможность проанализировать предложения, направленные в администрацию Урмарского </w:t>
      </w:r>
      <w:proofErr w:type="spellStart"/>
      <w:r w:rsidR="0018319C" w:rsidRPr="000536AD">
        <w:rPr>
          <w:rFonts w:ascii="Times New Roman" w:hAnsi="Times New Roman" w:cs="Times New Roman"/>
          <w:sz w:val="20"/>
          <w:szCs w:val="20"/>
        </w:rPr>
        <w:t>Урмарского</w:t>
      </w:r>
      <w:proofErr w:type="spellEnd"/>
      <w:r w:rsidR="0018319C" w:rsidRPr="000536AD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0536AD">
        <w:rPr>
          <w:rFonts w:ascii="Times New Roman" w:hAnsi="Times New Roman" w:cs="Times New Roman"/>
          <w:sz w:val="20"/>
          <w:szCs w:val="20"/>
        </w:rPr>
        <w:t xml:space="preserve"> 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</w:t>
      </w:r>
      <w:proofErr w:type="gramStart"/>
      <w:r w:rsidRPr="000536AD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536AD">
        <w:rPr>
          <w:rFonts w:ascii="Times New Roman" w:hAnsi="Times New Roman" w:cs="Times New Roman"/>
          <w:sz w:val="20"/>
          <w:szCs w:val="20"/>
        </w:rPr>
        <w:t xml:space="preserve">  правового акта, необоснованно затрудняющих осуществлен</w:t>
      </w:r>
      <w:r w:rsidRPr="000536AD">
        <w:rPr>
          <w:rStyle w:val="20"/>
          <w:rFonts w:eastAsia="Arial Unicode MS"/>
          <w:sz w:val="20"/>
          <w:szCs w:val="20"/>
          <w:u w:val="none"/>
        </w:rPr>
        <w:t xml:space="preserve">ие </w:t>
      </w:r>
      <w:r w:rsidRPr="000536AD">
        <w:rPr>
          <w:rFonts w:ascii="Times New Roman" w:hAnsi="Times New Roman" w:cs="Times New Roman"/>
          <w:sz w:val="20"/>
          <w:szCs w:val="20"/>
        </w:rPr>
        <w:t>предпринимательской и инвестиционной деятельности. Уведомле</w:t>
      </w:r>
      <w:r w:rsidRPr="000536AD">
        <w:rPr>
          <w:rStyle w:val="20"/>
          <w:rFonts w:eastAsia="Arial Unicode MS"/>
          <w:sz w:val="20"/>
          <w:szCs w:val="20"/>
          <w:u w:val="none"/>
        </w:rPr>
        <w:t>ние</w:t>
      </w:r>
      <w:r w:rsidRPr="000536AD">
        <w:rPr>
          <w:rStyle w:val="20"/>
          <w:rFonts w:eastAsia="Arial Unicode MS"/>
          <w:sz w:val="20"/>
          <w:szCs w:val="20"/>
        </w:rPr>
        <w:t xml:space="preserve"> </w:t>
      </w:r>
      <w:r w:rsidR="00341AB3" w:rsidRPr="000536AD">
        <w:rPr>
          <w:rStyle w:val="20"/>
          <w:rFonts w:eastAsia="Arial Unicode MS"/>
          <w:sz w:val="20"/>
          <w:szCs w:val="20"/>
        </w:rPr>
        <w:t xml:space="preserve"> о </w:t>
      </w:r>
      <w:r w:rsidRPr="000536AD">
        <w:rPr>
          <w:rFonts w:ascii="Times New Roman" w:hAnsi="Times New Roman" w:cs="Times New Roman"/>
          <w:sz w:val="20"/>
          <w:szCs w:val="20"/>
        </w:rPr>
        <w:t>проведении публичных консультаций с перечнем вопросов размещено</w: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 на сайте администрации Урмарского</w:t>
      </w:r>
      <w:r w:rsidR="0018319C" w:rsidRPr="000536AD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0536AD">
        <w:rPr>
          <w:rFonts w:ascii="Times New Roman" w:hAnsi="Times New Roman" w:cs="Times New Roman"/>
          <w:sz w:val="20"/>
          <w:szCs w:val="20"/>
        </w:rPr>
        <w:t xml:space="preserve"> Чувашской Республики </w: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«Интернет»: </w:t>
      </w:r>
    </w:p>
    <w:p w:rsidR="005E66DE" w:rsidRPr="000536AD" w:rsidRDefault="000536AD" w:rsidP="005E66DE">
      <w:pPr>
        <w:pStyle w:val="a5"/>
        <w:spacing w:line="276" w:lineRule="auto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hyperlink r:id="rId6" w:history="1">
        <w:r w:rsidR="005E66DE" w:rsidRPr="000536AD">
          <w:rPr>
            <w:rStyle w:val="a3"/>
            <w:rFonts w:ascii="Times New Roman" w:hAnsi="Times New Roman"/>
            <w:sz w:val="20"/>
            <w:szCs w:val="20"/>
          </w:rPr>
          <w:t>http://gov.cap.ru/SiteMap.aspx?id=2520364&amp;gov_id=73</w:t>
        </w:r>
      </w:hyperlink>
      <w:r w:rsidR="005E66DE" w:rsidRPr="000536AD">
        <w:rPr>
          <w:rFonts w:ascii="Times New Roman" w:eastAsia="Times New Roman" w:hAnsi="Times New Roman"/>
          <w:sz w:val="20"/>
          <w:szCs w:val="20"/>
          <w:lang w:eastAsia="ru-RU"/>
        </w:rPr>
        <w:t xml:space="preserve"> (раздел «Оц</w:t>
      </w:r>
      <w:r w:rsidR="005E66DE" w:rsidRPr="000536AD">
        <w:rPr>
          <w:rFonts w:ascii="Times New Roman" w:hAnsi="Times New Roman"/>
          <w:sz w:val="20"/>
          <w:szCs w:val="20"/>
        </w:rPr>
        <w:t>енка регулирующего воздействия»).</w:t>
      </w:r>
    </w:p>
    <w:p w:rsidR="00551D46" w:rsidRPr="000536AD" w:rsidRDefault="00C903C9" w:rsidP="00551D46">
      <w:pPr>
        <w:pStyle w:val="a5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36AD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0536AD">
        <w:rPr>
          <w:rFonts w:ascii="Times New Roman" w:hAnsi="Times New Roman"/>
          <w:sz w:val="20"/>
          <w:szCs w:val="20"/>
        </w:rPr>
        <w:t xml:space="preserve">Кроме этого, уведомление о проведении публичных консультаций с перечнем вопросов </w:t>
      </w:r>
      <w:proofErr w:type="gramStart"/>
      <w:r w:rsidRPr="000536AD">
        <w:rPr>
          <w:rFonts w:ascii="Times New Roman" w:hAnsi="Times New Roman"/>
          <w:sz w:val="20"/>
          <w:szCs w:val="20"/>
        </w:rPr>
        <w:t>направлены</w:t>
      </w:r>
      <w:proofErr w:type="gramEnd"/>
      <w:r w:rsidRPr="000536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536AD">
        <w:rPr>
          <w:rFonts w:ascii="Times New Roman" w:hAnsi="Times New Roman"/>
          <w:sz w:val="20"/>
          <w:szCs w:val="20"/>
        </w:rPr>
        <w:t>электронно</w:t>
      </w:r>
      <w:proofErr w:type="spellEnd"/>
      <w:r w:rsidRPr="000536AD">
        <w:rPr>
          <w:rFonts w:ascii="Times New Roman" w:hAnsi="Times New Roman"/>
          <w:sz w:val="20"/>
          <w:szCs w:val="20"/>
        </w:rPr>
        <w:t xml:space="preserve">: </w:t>
      </w:r>
      <w:r w:rsidR="00551D46" w:rsidRPr="000536AD">
        <w:rPr>
          <w:rFonts w:ascii="Times New Roman" w:hAnsi="Times New Roman"/>
          <w:sz w:val="20"/>
          <w:szCs w:val="20"/>
        </w:rPr>
        <w:t>ООО «Светлана», ООО «Уют», ИП Иванова Т.П, ООО «Общепит», ООО «</w:t>
      </w:r>
      <w:proofErr w:type="spellStart"/>
      <w:r w:rsidR="00551D46" w:rsidRPr="000536AD">
        <w:rPr>
          <w:rFonts w:ascii="Times New Roman" w:hAnsi="Times New Roman"/>
          <w:sz w:val="20"/>
          <w:szCs w:val="20"/>
        </w:rPr>
        <w:t>Урмарский</w:t>
      </w:r>
      <w:proofErr w:type="spellEnd"/>
      <w:r w:rsidR="00551D46" w:rsidRPr="000536AD">
        <w:rPr>
          <w:rFonts w:ascii="Times New Roman" w:hAnsi="Times New Roman"/>
          <w:sz w:val="20"/>
          <w:szCs w:val="20"/>
        </w:rPr>
        <w:t xml:space="preserve"> хлебозавод»,</w:t>
      </w:r>
      <w:proofErr w:type="gramStart"/>
      <w:r w:rsidR="00551D46" w:rsidRPr="000536A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551D46" w:rsidRPr="000536AD">
        <w:rPr>
          <w:rFonts w:ascii="Times New Roman" w:hAnsi="Times New Roman"/>
          <w:sz w:val="20"/>
          <w:szCs w:val="20"/>
        </w:rPr>
        <w:t xml:space="preserve"> ООО «Люкс», ИП </w:t>
      </w:r>
      <w:proofErr w:type="spellStart"/>
      <w:r w:rsidR="00551D46" w:rsidRPr="000536AD">
        <w:rPr>
          <w:rFonts w:ascii="Times New Roman" w:hAnsi="Times New Roman"/>
          <w:sz w:val="20"/>
          <w:szCs w:val="20"/>
        </w:rPr>
        <w:t>Молостовк</w:t>
      </w:r>
      <w:r w:rsidR="008F43B9" w:rsidRPr="000536AD">
        <w:rPr>
          <w:rFonts w:ascii="Times New Roman" w:hAnsi="Times New Roman"/>
          <w:sz w:val="20"/>
          <w:szCs w:val="20"/>
        </w:rPr>
        <w:t>ина</w:t>
      </w:r>
      <w:proofErr w:type="spellEnd"/>
      <w:r w:rsidR="008F43B9" w:rsidRPr="000536AD">
        <w:rPr>
          <w:rFonts w:ascii="Times New Roman" w:hAnsi="Times New Roman"/>
          <w:sz w:val="20"/>
          <w:szCs w:val="20"/>
        </w:rPr>
        <w:t xml:space="preserve"> Л.И., ООО «Гермес</w:t>
      </w:r>
      <w:r w:rsidR="00551D46" w:rsidRPr="000536AD">
        <w:rPr>
          <w:rFonts w:ascii="Times New Roman" w:hAnsi="Times New Roman"/>
          <w:sz w:val="20"/>
          <w:szCs w:val="20"/>
        </w:rPr>
        <w:t>», ИП Афиногенов И.В., ООО ММК «Сервис».</w:t>
      </w:r>
    </w:p>
    <w:p w:rsidR="00C903C9" w:rsidRPr="000536AD" w:rsidRDefault="000536AD" w:rsidP="005E66DE">
      <w:pPr>
        <w:pStyle w:val="a5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36AD">
        <w:rPr>
          <w:rFonts w:ascii="Times New Roman" w:hAnsi="Times New Roman"/>
          <w:sz w:val="20"/>
          <w:szCs w:val="20"/>
        </w:rPr>
        <w:lastRenderedPageBreak/>
        <w:t>Всего направлено 10</w:t>
      </w:r>
      <w:r w:rsidR="00C903C9" w:rsidRPr="000536AD">
        <w:rPr>
          <w:rFonts w:ascii="Times New Roman" w:hAnsi="Times New Roman"/>
          <w:sz w:val="20"/>
          <w:szCs w:val="20"/>
        </w:rPr>
        <w:t xml:space="preserve"> писем.</w:t>
      </w:r>
    </w:p>
    <w:p w:rsidR="00C903C9" w:rsidRPr="000536AD" w:rsidRDefault="00C903C9" w:rsidP="005E66DE">
      <w:pPr>
        <w:spacing w:line="260" w:lineRule="exact"/>
        <w:ind w:left="8620"/>
        <w:jc w:val="both"/>
        <w:rPr>
          <w:rFonts w:ascii="Times New Roman" w:hAnsi="Times New Roman" w:cs="Times New Roman"/>
          <w:sz w:val="20"/>
          <w:szCs w:val="20"/>
        </w:rPr>
      </w:pPr>
    </w:p>
    <w:p w:rsidR="005E66DE" w:rsidRPr="000536AD" w:rsidRDefault="00C903C9" w:rsidP="005E66DE">
      <w:pPr>
        <w:spacing w:after="296"/>
        <w:ind w:right="1040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По результатам публичных консультаций нормативного правового акта получены ответы от </w:t>
      </w:r>
      <w:r w:rsidR="005E66DE" w:rsidRPr="000536AD">
        <w:rPr>
          <w:rFonts w:ascii="Times New Roman" w:hAnsi="Times New Roman" w:cs="Times New Roman"/>
          <w:sz w:val="20"/>
          <w:szCs w:val="20"/>
        </w:rPr>
        <w:t>ООО «Светлана», ООО «Уют», ИП Иванова Т.П, ООО «Общепит», ООО «</w:t>
      </w:r>
      <w:proofErr w:type="spellStart"/>
      <w:r w:rsidR="005E66DE" w:rsidRPr="000536AD">
        <w:rPr>
          <w:rFonts w:ascii="Times New Roman" w:hAnsi="Times New Roman" w:cs="Times New Roman"/>
          <w:sz w:val="20"/>
          <w:szCs w:val="20"/>
        </w:rPr>
        <w:t>Урмарский</w:t>
      </w:r>
      <w:proofErr w:type="spellEnd"/>
      <w:r w:rsidR="005E66DE" w:rsidRPr="000536AD">
        <w:rPr>
          <w:rFonts w:ascii="Times New Roman" w:hAnsi="Times New Roman" w:cs="Times New Roman"/>
          <w:sz w:val="20"/>
          <w:szCs w:val="20"/>
        </w:rPr>
        <w:t xml:space="preserve"> хлебозавод», </w:t>
      </w:r>
      <w:r w:rsidR="00341AB3" w:rsidRPr="000536AD">
        <w:rPr>
          <w:rFonts w:ascii="Times New Roman" w:hAnsi="Times New Roman" w:cs="Times New Roman"/>
          <w:sz w:val="20"/>
          <w:szCs w:val="20"/>
        </w:rPr>
        <w:t xml:space="preserve"> ООО «Люкс», ИП Афиногенов И.В, ООО ММК «Сервис».</w:t>
      </w:r>
    </w:p>
    <w:p w:rsidR="00C903C9" w:rsidRPr="000536AD" w:rsidRDefault="00C903C9" w:rsidP="005E66DE">
      <w:pPr>
        <w:spacing w:after="296"/>
        <w:ind w:right="1040"/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102235" distL="118745" distR="63500" simplePos="0" relativeHeight="251656704" behindDoc="1" locked="0" layoutInCell="1" allowOverlap="1" wp14:anchorId="4B82B42F" wp14:editId="70475FB0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3175" r="0" b="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384.65pt;margin-top:-2pt;width:82.1pt;height:12.75pt;z-index:-251659776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6Huw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sz w:val="20"/>
          <w:szCs w:val="20"/>
        </w:rPr>
        <w:t xml:space="preserve">Результаты проведения публичных консультаций обобщены </w:t>
      </w:r>
      <w:r w:rsidR="005E66DE" w:rsidRPr="000536AD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="005E66DE" w:rsidRPr="000536AD">
        <w:rPr>
          <w:rFonts w:ascii="Times New Roman" w:hAnsi="Times New Roman" w:cs="Times New Roman"/>
          <w:sz w:val="20"/>
          <w:szCs w:val="20"/>
        </w:rPr>
        <w:t>справках</w:t>
      </w:r>
      <w:proofErr w:type="gramEnd"/>
      <w:r w:rsidR="005E66DE" w:rsidRPr="000536AD">
        <w:rPr>
          <w:rFonts w:ascii="Times New Roman" w:hAnsi="Times New Roman" w:cs="Times New Roman"/>
          <w:sz w:val="20"/>
          <w:szCs w:val="20"/>
        </w:rPr>
        <w:t xml:space="preserve"> о </w:t>
      </w:r>
      <w:r w:rsidRPr="000536AD">
        <w:rPr>
          <w:rFonts w:ascii="Times New Roman" w:hAnsi="Times New Roman" w:cs="Times New Roman"/>
          <w:sz w:val="20"/>
          <w:szCs w:val="20"/>
        </w:rPr>
        <w:t>результатах проведения публичных консультаций.</w:t>
      </w:r>
    </w:p>
    <w:p w:rsidR="00C903C9" w:rsidRPr="000536AD" w:rsidRDefault="005E66DE" w:rsidP="005E66DE">
      <w:pPr>
        <w:spacing w:after="735" w:line="26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b/>
          <w:sz w:val="20"/>
          <w:szCs w:val="20"/>
        </w:rPr>
        <w:t>3</w:t>
      </w:r>
      <w:r w:rsidR="00C903C9" w:rsidRPr="000536AD">
        <w:rPr>
          <w:rFonts w:ascii="Times New Roman" w:hAnsi="Times New Roman" w:cs="Times New Roman"/>
          <w:b/>
          <w:sz w:val="20"/>
          <w:szCs w:val="20"/>
        </w:rPr>
        <w:t>. Результаты исследования нормативного правового акта.</w:t>
      </w:r>
    </w:p>
    <w:p w:rsidR="00C903C9" w:rsidRPr="000536AD" w:rsidRDefault="005E66DE" w:rsidP="00C903C9">
      <w:pPr>
        <w:ind w:right="1040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sz w:val="20"/>
          <w:szCs w:val="20"/>
        </w:rPr>
        <w:t xml:space="preserve">    </w:t>
      </w:r>
      <w:r w:rsidR="00C903C9" w:rsidRPr="000536AD">
        <w:rPr>
          <w:rFonts w:ascii="Times New Roman" w:hAnsi="Times New Roman" w:cs="Times New Roman"/>
          <w:sz w:val="20"/>
          <w:szCs w:val="20"/>
        </w:rPr>
        <w:t xml:space="preserve">Учитывая, что ни от одного субъекта малого и среднего предпринимательства не поступило замечаний по обсуждаемому нормативно правовому акту нет необходимости </w:t>
      </w:r>
      <w:proofErr w:type="gramStart"/>
      <w:r w:rsidR="00C903C9" w:rsidRPr="000536AD">
        <w:rPr>
          <w:rFonts w:ascii="Times New Roman" w:hAnsi="Times New Roman" w:cs="Times New Roman"/>
          <w:sz w:val="20"/>
          <w:szCs w:val="20"/>
        </w:rPr>
        <w:t>внесения</w:t>
      </w:r>
      <w:proofErr w:type="gramEnd"/>
      <w:r w:rsidR="00C903C9" w:rsidRPr="000536AD">
        <w:rPr>
          <w:rFonts w:ascii="Times New Roman" w:hAnsi="Times New Roman" w:cs="Times New Roman"/>
          <w:sz w:val="20"/>
          <w:szCs w:val="20"/>
        </w:rPr>
        <w:t xml:space="preserve"> в него </w:t>
      </w:r>
      <w:proofErr w:type="gramStart"/>
      <w:r w:rsidR="00C903C9" w:rsidRPr="000536AD">
        <w:rPr>
          <w:rFonts w:ascii="Times New Roman" w:hAnsi="Times New Roman" w:cs="Times New Roman"/>
          <w:sz w:val="20"/>
          <w:szCs w:val="20"/>
        </w:rPr>
        <w:t>каких</w:t>
      </w:r>
      <w:proofErr w:type="gramEnd"/>
      <w:r w:rsidR="00C903C9" w:rsidRPr="000536AD">
        <w:rPr>
          <w:rFonts w:ascii="Times New Roman" w:hAnsi="Times New Roman" w:cs="Times New Roman"/>
          <w:sz w:val="20"/>
          <w:szCs w:val="20"/>
        </w:rPr>
        <w:t xml:space="preserve"> - либо изменений.</w:t>
      </w:r>
    </w:p>
    <w:p w:rsidR="005E66DE" w:rsidRPr="000536AD" w:rsidRDefault="005E66DE" w:rsidP="00C903C9">
      <w:pPr>
        <w:ind w:right="1040"/>
        <w:rPr>
          <w:rFonts w:ascii="Times New Roman" w:hAnsi="Times New Roman" w:cs="Times New Roman"/>
          <w:sz w:val="20"/>
          <w:szCs w:val="20"/>
        </w:rPr>
      </w:pPr>
    </w:p>
    <w:p w:rsidR="005E66DE" w:rsidRPr="000536AD" w:rsidRDefault="005E66DE" w:rsidP="00C903C9">
      <w:pPr>
        <w:ind w:right="1040"/>
        <w:rPr>
          <w:rFonts w:ascii="Times New Roman" w:hAnsi="Times New Roman" w:cs="Times New Roman"/>
          <w:sz w:val="20"/>
          <w:szCs w:val="20"/>
        </w:rPr>
      </w:pPr>
    </w:p>
    <w:p w:rsidR="00C903C9" w:rsidRPr="000536AD" w:rsidRDefault="00C903C9" w:rsidP="009F0A6B">
      <w:pPr>
        <w:spacing w:after="136" w:line="326" w:lineRule="exact"/>
        <w:ind w:right="10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72085" distB="3386455" distL="97790" distR="63500" simplePos="0" relativeHeight="251657728" behindDoc="1" locked="0" layoutInCell="1" allowOverlap="1" wp14:anchorId="7D2EE35C" wp14:editId="0AD54D5E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4445" t="3810" r="0" b="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  <w:i w:val="0"/>
                                <w:iCs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487.85pt;margin-top:16.8pt;width:24pt;height:12.75pt;z-index:-251658752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C4&#10;8CuJ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  <w:i w:val="0"/>
                          <w:iCs w:val="0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034540" distB="1304290" distL="63500" distR="63500" simplePos="0" relativeHeight="251658752" behindDoc="1" locked="0" layoutInCell="1" allowOverlap="1" wp14:anchorId="3405B5E3" wp14:editId="5A1F9BC8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0" b="635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480.65pt;margin-top:163.45pt;width:31.2pt;height:24pt;z-index:-251657728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s6vg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610610" distB="0" distL="63500" distR="63500" simplePos="0" relativeHeight="251659776" behindDoc="1" locked="0" layoutInCell="1" allowOverlap="1" wp14:anchorId="09A82B17" wp14:editId="1389C642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1905" t="3175" r="2540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480.15pt;margin-top:287.5pt;width:32.65pt;height:12.75pt;z-index:-251656704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/NvA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36AD" w:rsidRPr="000536AD">
        <w:rPr>
          <w:rFonts w:ascii="Times New Roman" w:hAnsi="Times New Roman" w:cs="Times New Roman"/>
          <w:sz w:val="20"/>
          <w:szCs w:val="20"/>
        </w:rPr>
        <w:t>4</w:t>
      </w:r>
      <w:r w:rsidRPr="000536AD">
        <w:rPr>
          <w:rFonts w:ascii="Times New Roman" w:hAnsi="Times New Roman" w:cs="Times New Roman"/>
          <w:b/>
          <w:sz w:val="20"/>
          <w:szCs w:val="20"/>
        </w:rPr>
        <w:t>. Выводы по итогам проведения экспертизы нормативного правового акта.</w:t>
      </w:r>
    </w:p>
    <w:p w:rsidR="00697606" w:rsidRPr="000536AD" w:rsidRDefault="00C903C9" w:rsidP="009F0A6B">
      <w:pPr>
        <w:jc w:val="both"/>
        <w:rPr>
          <w:rFonts w:ascii="Times New Roman" w:hAnsi="Times New Roman" w:cs="Times New Roman"/>
          <w:sz w:val="20"/>
          <w:szCs w:val="20"/>
        </w:rPr>
      </w:pPr>
      <w:r w:rsidRPr="000536AD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 wp14:anchorId="27878E98" wp14:editId="1676350A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2540" r="0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pStyle w:val="2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480.65pt;margin-top:13.7pt;width:33.1pt;height:8.25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Sv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pStyle w:val="2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36AD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76225" distB="0" distL="1630680" distR="63500" simplePos="0" relativeHeight="251661824" behindDoc="1" locked="0" layoutInCell="1" allowOverlap="1" wp14:anchorId="4FDD6F9D" wp14:editId="7D0FAF9A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635" t="0" r="635" b="444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C9" w:rsidRDefault="00C903C9" w:rsidP="00C903C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464.3pt;margin-top:132.4pt;width:14.9pt;height:12.75pt;z-index:-251654656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q8uQ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" filled="f" stroked="f">
                <v:textbox style="mso-fit-shape-to-text:t" inset="0,0,0,0">
                  <w:txbxContent>
                    <w:p w:rsidR="00C903C9" w:rsidRDefault="00C903C9" w:rsidP="00C903C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F0A6B" w:rsidRPr="000536A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0536AD">
        <w:rPr>
          <w:rFonts w:ascii="Times New Roman" w:hAnsi="Times New Roman" w:cs="Times New Roman"/>
          <w:sz w:val="20"/>
          <w:szCs w:val="20"/>
        </w:rPr>
        <w:t xml:space="preserve">По итогам экспертизы </w:t>
      </w:r>
      <w:r w:rsidR="000536AD" w:rsidRPr="000536AD">
        <w:rPr>
          <w:rFonts w:ascii="Times New Roman" w:hAnsi="Times New Roman" w:cs="Times New Roman"/>
          <w:sz w:val="20"/>
          <w:szCs w:val="20"/>
        </w:rPr>
        <w:t>постановление администрации Урмарского муниципального округа  Чувашской Республики  от 30.12.2021 № 1161 «</w:t>
      </w:r>
      <w:r w:rsidR="000536AD"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Об утверждении перечня муниципального имущества Урмарского </w:t>
      </w:r>
      <w:r w:rsidR="000536AD" w:rsidRPr="000536AD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536AD" w:rsidRPr="000536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41AB3" w:rsidRPr="000536A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341AB3" w:rsidRPr="000536AD">
        <w:rPr>
          <w:rFonts w:ascii="Times New Roman" w:hAnsi="Times New Roman" w:cs="Times New Roman"/>
          <w:sz w:val="20"/>
          <w:szCs w:val="20"/>
        </w:rPr>
        <w:t xml:space="preserve"> </w:t>
      </w:r>
      <w:r w:rsidRPr="000536AD">
        <w:rPr>
          <w:rFonts w:ascii="Times New Roman" w:hAnsi="Times New Roman" w:cs="Times New Roman"/>
          <w:sz w:val="20"/>
          <w:szCs w:val="20"/>
        </w:rPr>
        <w:t>пришел к выводу об</w:t>
      </w:r>
      <w:proofErr w:type="gramEnd"/>
      <w:r w:rsidRPr="000536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536AD">
        <w:rPr>
          <w:rFonts w:ascii="Times New Roman" w:hAnsi="Times New Roman" w:cs="Times New Roman"/>
          <w:sz w:val="20"/>
          <w:szCs w:val="20"/>
        </w:rPr>
        <w:t>отсутствии</w:t>
      </w:r>
      <w:proofErr w:type="gramEnd"/>
      <w:r w:rsidRPr="000536AD">
        <w:rPr>
          <w:rFonts w:ascii="Times New Roman" w:hAnsi="Times New Roman" w:cs="Times New Roman"/>
          <w:sz w:val="20"/>
          <w:szCs w:val="20"/>
        </w:rPr>
        <w:t xml:space="preserve"> необходимости внесения изменения в данный нормативно правовой</w:t>
      </w:r>
      <w:r w:rsidR="006D125A" w:rsidRPr="000536AD">
        <w:rPr>
          <w:rFonts w:ascii="Times New Roman" w:hAnsi="Times New Roman" w:cs="Times New Roman"/>
          <w:sz w:val="20"/>
          <w:szCs w:val="20"/>
        </w:rPr>
        <w:t xml:space="preserve"> акт</w:t>
      </w:r>
      <w:r w:rsidR="009F0A6B" w:rsidRPr="000536AD">
        <w:rPr>
          <w:rFonts w:ascii="Times New Roman" w:hAnsi="Times New Roman" w:cs="Times New Roman"/>
          <w:sz w:val="20"/>
          <w:szCs w:val="20"/>
        </w:rPr>
        <w:t>.</w:t>
      </w:r>
    </w:p>
    <w:sectPr w:rsidR="00697606" w:rsidRPr="0005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6A74"/>
    <w:multiLevelType w:val="hybridMultilevel"/>
    <w:tmpl w:val="A1CEDE90"/>
    <w:lvl w:ilvl="0" w:tplc="4968839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C9"/>
    <w:rsid w:val="000536AD"/>
    <w:rsid w:val="0007706E"/>
    <w:rsid w:val="0018319C"/>
    <w:rsid w:val="00341AB3"/>
    <w:rsid w:val="00394F6E"/>
    <w:rsid w:val="004F1D86"/>
    <w:rsid w:val="00551D46"/>
    <w:rsid w:val="005E66DE"/>
    <w:rsid w:val="00697606"/>
    <w:rsid w:val="006D125A"/>
    <w:rsid w:val="00755C0A"/>
    <w:rsid w:val="007B0D6D"/>
    <w:rsid w:val="00870D4B"/>
    <w:rsid w:val="008F43B9"/>
    <w:rsid w:val="009F0A6B"/>
    <w:rsid w:val="00C903C9"/>
    <w:rsid w:val="00C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03C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locked/>
    <w:rsid w:val="00C903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7Exact">
    <w:name w:val="Основной текст (17) Exact"/>
    <w:basedOn w:val="a0"/>
    <w:link w:val="17"/>
    <w:locked/>
    <w:rsid w:val="00C903C9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locked/>
    <w:rsid w:val="00C903C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2Exact">
    <w:name w:val="Подпись к картинке (2) Exact"/>
    <w:basedOn w:val="a0"/>
    <w:link w:val="2"/>
    <w:locked/>
    <w:rsid w:val="00C903C9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">
    <w:name w:val="Подпись к картинке (2)"/>
    <w:basedOn w:val="a"/>
    <w:link w:val="2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en-US" w:eastAsia="en-US" w:bidi="en-US"/>
    </w:rPr>
  </w:style>
  <w:style w:type="character" w:customStyle="1" w:styleId="10">
    <w:name w:val="Основной текст (10)_"/>
    <w:basedOn w:val="a0"/>
    <w:link w:val="100"/>
    <w:locked/>
    <w:rsid w:val="00C90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903C9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C903C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903C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character" w:customStyle="1" w:styleId="2Exact0">
    <w:name w:val="Основной текст (2) Exact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 (2)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C903C9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5E66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E66DE"/>
    <w:pPr>
      <w:ind w:left="720"/>
      <w:contextualSpacing/>
    </w:pPr>
  </w:style>
  <w:style w:type="paragraph" w:customStyle="1" w:styleId="ConsPlusTitle">
    <w:name w:val="ConsPlusTitle"/>
    <w:qFormat/>
    <w:rsid w:val="0075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41AB3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03C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locked/>
    <w:rsid w:val="00C903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7Exact">
    <w:name w:val="Основной текст (17) Exact"/>
    <w:basedOn w:val="a0"/>
    <w:link w:val="17"/>
    <w:locked/>
    <w:rsid w:val="00C903C9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locked/>
    <w:rsid w:val="00C903C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2Exact">
    <w:name w:val="Подпись к картинке (2) Exact"/>
    <w:basedOn w:val="a0"/>
    <w:link w:val="2"/>
    <w:locked/>
    <w:rsid w:val="00C903C9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">
    <w:name w:val="Подпись к картинке (2)"/>
    <w:basedOn w:val="a"/>
    <w:link w:val="2Exact"/>
    <w:rsid w:val="00C90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en-US" w:eastAsia="en-US" w:bidi="en-US"/>
    </w:rPr>
  </w:style>
  <w:style w:type="character" w:customStyle="1" w:styleId="10">
    <w:name w:val="Основной текст (10)_"/>
    <w:basedOn w:val="a0"/>
    <w:link w:val="100"/>
    <w:locked/>
    <w:rsid w:val="00C90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903C9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C903C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903C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character" w:customStyle="1" w:styleId="2Exact0">
    <w:name w:val="Основной текст (2) Exact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 (2)"/>
    <w:basedOn w:val="a0"/>
    <w:rsid w:val="00C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basedOn w:val="a0"/>
    <w:rsid w:val="00C903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C903C9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5E66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E66DE"/>
    <w:pPr>
      <w:ind w:left="720"/>
      <w:contextualSpacing/>
    </w:pPr>
  </w:style>
  <w:style w:type="paragraph" w:customStyle="1" w:styleId="ConsPlusTitle">
    <w:name w:val="ConsPlusTitle"/>
    <w:qFormat/>
    <w:rsid w:val="0075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41AB3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экономики - Ямукова И.Н.</dc:creator>
  <cp:lastModifiedBy>Ямукова И.И.</cp:lastModifiedBy>
  <cp:revision>2</cp:revision>
  <cp:lastPrinted>2018-12-21T12:05:00Z</cp:lastPrinted>
  <dcterms:created xsi:type="dcterms:W3CDTF">2023-02-07T11:32:00Z</dcterms:created>
  <dcterms:modified xsi:type="dcterms:W3CDTF">2023-02-07T11:32:00Z</dcterms:modified>
</cp:coreProperties>
</file>