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4C1958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958" w:rsidRDefault="004C1958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  <w:bookmarkStart w:id="0" w:name="_GoBack"/>
            <w:bookmarkEnd w:id="0"/>
          </w:p>
          <w:p w:rsidR="004C1958" w:rsidRDefault="004C1958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4C1958" w:rsidRDefault="009C5ADE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4C1958" w:rsidRDefault="009C5ADE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4C1958" w:rsidRDefault="009C5ADE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4C1958" w:rsidRDefault="009C5ADE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4C1958" w:rsidRDefault="004C1958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4C1958" w:rsidRDefault="009C5ADE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4C1958" w:rsidRDefault="004C1958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4C1958" w:rsidRDefault="009C5ADE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___ _________ 2023  ___ № </w:t>
            </w:r>
          </w:p>
          <w:p w:rsidR="004C1958" w:rsidRDefault="004C1958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4C1958" w:rsidRDefault="009C5ADE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958" w:rsidRDefault="009C5ADE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958" w:rsidRDefault="004C1958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4C1958" w:rsidRDefault="009C5ADE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4C1958" w:rsidRDefault="009C5ADE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КАНАШСКОГО МУНИЦИПАЛЬНОГО ОКРУГА</w:t>
            </w:r>
          </w:p>
          <w:p w:rsidR="004C1958" w:rsidRDefault="009C5ADE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4C1958" w:rsidRDefault="004C1958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4C1958" w:rsidRDefault="009C5ADE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4C1958" w:rsidRDefault="004C1958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4C1958" w:rsidRDefault="009C5ADE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 ___ ___________   № ___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 </w:t>
            </w:r>
          </w:p>
          <w:p w:rsidR="004C1958" w:rsidRDefault="004C1958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4C1958" w:rsidRDefault="009C5ADE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4C1958" w:rsidRDefault="004C1958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4C1958" w:rsidRDefault="004C1958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4C1958" w:rsidRDefault="004C1958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4C1958" w:rsidRDefault="009C5ADE">
      <w:pPr>
        <w:widowControl/>
        <w:tabs>
          <w:tab w:val="left" w:pos="4820"/>
          <w:tab w:val="left" w:pos="5103"/>
          <w:tab w:val="left" w:pos="5245"/>
          <w:tab w:val="left" w:pos="6213"/>
        </w:tabs>
        <w:overflowPunct/>
        <w:autoSpaceDE/>
        <w:ind w:left="426" w:right="5073"/>
        <w:jc w:val="both"/>
        <w:textAlignment w:val="auto"/>
      </w:pPr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 xml:space="preserve">Чувашской Республики предоставления муниципальной услуги «Передача и заключение договоров о закреплении </w:t>
      </w:r>
      <w:r>
        <w:rPr>
          <w:b/>
          <w:bCs/>
          <w:spacing w:val="-4"/>
          <w:kern w:val="0"/>
          <w:szCs w:val="24"/>
        </w:rPr>
        <w:t>муниципального имущества на праве хозяйственного ведения или оперативного управления»</w:t>
      </w:r>
    </w:p>
    <w:p w:rsidR="004C1958" w:rsidRDefault="004C1958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4C1958" w:rsidRDefault="009C5ADE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</w:t>
      </w:r>
      <w:r>
        <w:rPr>
          <w:kern w:val="0"/>
          <w:szCs w:val="24"/>
        </w:rPr>
        <w:t xml:space="preserve">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</w:t>
      </w:r>
      <w:r>
        <w:rPr>
          <w:b/>
          <w:kern w:val="0"/>
          <w:szCs w:val="24"/>
        </w:rPr>
        <w:t xml:space="preserve">администрация Канашского муниципального округа Чувашской </w:t>
      </w:r>
      <w:r>
        <w:rPr>
          <w:b/>
          <w:kern w:val="0"/>
          <w:szCs w:val="24"/>
        </w:rPr>
        <w:t>Республики  п о с т а н о в л я е т:</w:t>
      </w:r>
    </w:p>
    <w:p w:rsidR="004C1958" w:rsidRDefault="004C1958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4C1958" w:rsidRDefault="009C5ADE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Утвердить 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предоставления муниципальной услуги «</w:t>
      </w:r>
      <w:r>
        <w:rPr>
          <w:bCs/>
          <w:spacing w:val="-4"/>
          <w:kern w:val="0"/>
          <w:szCs w:val="24"/>
        </w:rPr>
        <w:t xml:space="preserve">Передача и заключение договоров о закреплении муниципального имущества на </w:t>
      </w:r>
      <w:r>
        <w:rPr>
          <w:bCs/>
          <w:spacing w:val="-4"/>
          <w:kern w:val="0"/>
          <w:szCs w:val="24"/>
        </w:rPr>
        <w:t>праве хозяйственного ведения или оперативного управления».</w:t>
      </w:r>
    </w:p>
    <w:p w:rsidR="004C1958" w:rsidRDefault="009C5ADE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8"/>
        <w:jc w:val="both"/>
        <w:textAlignment w:val="auto"/>
      </w:pPr>
      <w:r>
        <w:t>Контроль за выполнением настоящего постановления возложить на заместителя главы - начальника управления сельского хозяйства, экономики и инвестиционной деятельности администрации Канашского муницип</w:t>
      </w:r>
      <w:r>
        <w:t>ального округа Чувашской Республики.</w:t>
      </w:r>
    </w:p>
    <w:p w:rsidR="004C1958" w:rsidRDefault="009C5ADE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kern w:val="0"/>
          <w:szCs w:val="24"/>
          <w:lang w:bidi="ru-RU"/>
        </w:rPr>
        <w:t>Настоящее постановление вступает в силу после его официального опубликования.</w:t>
      </w:r>
    </w:p>
    <w:p w:rsidR="004C1958" w:rsidRDefault="004C1958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4C1958" w:rsidRDefault="004C1958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4C1958" w:rsidRDefault="004C1958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4C1958" w:rsidRDefault="004C1958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4C1958" w:rsidRDefault="004C1958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4C1958" w:rsidRDefault="009C5ADE">
      <w:pPr>
        <w:pStyle w:val="a3"/>
        <w:ind w:firstLine="426"/>
      </w:pPr>
      <w:r>
        <w:rPr>
          <w:kern w:val="0"/>
          <w:szCs w:val="24"/>
        </w:rPr>
        <w:t>Глава муниципального округа                                                                                      С.Н. Михайлов</w:t>
      </w:r>
      <w:r>
        <w:rPr>
          <w:bCs/>
          <w:kern w:val="0"/>
          <w:szCs w:val="24"/>
        </w:rPr>
        <w:t xml:space="preserve"> </w:t>
      </w:r>
    </w:p>
    <w:p w:rsidR="004C1958" w:rsidRDefault="009C5ADE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18"/>
          <w:szCs w:val="18"/>
        </w:rPr>
      </w:pPr>
      <w:r>
        <w:rPr>
          <w:bCs/>
          <w:kern w:val="0"/>
          <w:sz w:val="18"/>
          <w:szCs w:val="18"/>
        </w:rPr>
        <w:lastRenderedPageBreak/>
        <w:t>УТВЕРЖДЕ</w:t>
      </w:r>
      <w:r>
        <w:rPr>
          <w:bCs/>
          <w:kern w:val="0"/>
          <w:sz w:val="18"/>
          <w:szCs w:val="18"/>
        </w:rPr>
        <w:t>Н</w:t>
      </w:r>
    </w:p>
    <w:p w:rsidR="004C1958" w:rsidRDefault="009C5ADE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постановлением </w:t>
      </w:r>
      <w:r>
        <w:rPr>
          <w:bCs/>
          <w:spacing w:val="-2"/>
          <w:kern w:val="0"/>
          <w:sz w:val="18"/>
          <w:szCs w:val="18"/>
        </w:rPr>
        <w:t xml:space="preserve">администрации </w:t>
      </w:r>
      <w:r>
        <w:rPr>
          <w:bCs/>
          <w:kern w:val="0"/>
          <w:sz w:val="18"/>
          <w:szCs w:val="18"/>
        </w:rPr>
        <w:t>Канашского муниципального округа</w:t>
      </w:r>
      <w:r>
        <w:rPr>
          <w:b/>
          <w:bCs/>
          <w:kern w:val="0"/>
          <w:sz w:val="18"/>
          <w:szCs w:val="18"/>
        </w:rPr>
        <w:t xml:space="preserve"> </w:t>
      </w:r>
      <w:r>
        <w:rPr>
          <w:bCs/>
          <w:spacing w:val="-2"/>
          <w:kern w:val="0"/>
          <w:sz w:val="18"/>
          <w:szCs w:val="18"/>
        </w:rPr>
        <w:t>Чувашской Республики</w:t>
      </w:r>
    </w:p>
    <w:p w:rsidR="004C1958" w:rsidRDefault="009C5ADE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от  ______________ 2023 № ___ </w:t>
      </w:r>
    </w:p>
    <w:p w:rsidR="004C1958" w:rsidRDefault="004C1958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4C1958" w:rsidRDefault="009C5ADE">
      <w:pPr>
        <w:keepNext/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услуги «</w:t>
      </w:r>
      <w:bookmarkStart w:id="1" w:name="anchor1001"/>
      <w:bookmarkEnd w:id="1"/>
      <w:r>
        <w:rPr>
          <w:b/>
          <w:sz w:val="22"/>
        </w:rPr>
        <w:t>Передача и заключение договоров о закреплении муниципального имущества на праве хозяйственного ведения или оперативного управления»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r>
        <w:rPr>
          <w:b/>
          <w:sz w:val="22"/>
        </w:rPr>
        <w:t>Раздел I. Общие положения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" w:name="anchor11"/>
      <w:bookmarkEnd w:id="2"/>
      <w:r>
        <w:rPr>
          <w:b/>
          <w:sz w:val="22"/>
        </w:rPr>
        <w:t>Подраздел 1.1. Предмет регулирования административного регламента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Административный регламент админ</w:t>
      </w:r>
      <w:r>
        <w:rPr>
          <w:sz w:val="22"/>
        </w:rPr>
        <w:t>истрации Канашского муниципального округа Чувашской Республики по предоставлению муниципальной услуги «Передача и заключение договоров о закреплении муниципального имущества на праве хозяйственного ведения или оперативного управления» (далее - Администрати</w:t>
      </w:r>
      <w:r>
        <w:rPr>
          <w:sz w:val="22"/>
        </w:rPr>
        <w:t>вный регламент) разработан в целях повышения качества и доступности муниципальной услуги юридическим лицам, определяет стандарт, сроки и последовательность действий (административных процедур), возникающих между заявителями и администрацией Канашского муни</w:t>
      </w:r>
      <w:r>
        <w:rPr>
          <w:sz w:val="22"/>
        </w:rPr>
        <w:t>ципального округа Чувашской Республики при предоставлении муниципальной услуги по передаче и заключению договоров о закреплении муниципального имущества на праве хозяйственного ведения или оперативного управления (далее - муниципальная услуга).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" w:name="anchor12"/>
      <w:bookmarkEnd w:id="3"/>
      <w:r>
        <w:rPr>
          <w:b/>
          <w:sz w:val="22"/>
        </w:rPr>
        <w:t>Подраздел 1</w:t>
      </w:r>
      <w:r>
        <w:rPr>
          <w:b/>
          <w:sz w:val="22"/>
        </w:rPr>
        <w:t>.2. Круг заявителей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Заявителями для получения муниципальной услуги могут быть только юридические лица (муниципальные учреждения Канашского муниципального округа Чувашской Республики).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От имени юридических лиц заявления на получение муниципальной услуги мог</w:t>
      </w:r>
      <w:r>
        <w:rPr>
          <w:sz w:val="22"/>
        </w:rPr>
        <w:t>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соответствующих законодательству Российской Федерации.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Заявители, указанные в настоящем </w:t>
      </w:r>
      <w:r>
        <w:rPr>
          <w:sz w:val="22"/>
        </w:rPr>
        <w:t>подразделе, запрос о предоставлении государственной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</w:t>
      </w:r>
      <w:r>
        <w:rPr>
          <w:sz w:val="22"/>
        </w:rPr>
        <w:t>нных и муниципальных услуг).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" w:name="anchor13"/>
      <w:bookmarkEnd w:id="4"/>
      <w:r>
        <w:rPr>
          <w:b/>
          <w:sz w:val="22"/>
        </w:rPr>
        <w:t>Подраздел 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</w:t>
      </w:r>
      <w:r>
        <w:rPr>
          <w:b/>
          <w:sz w:val="22"/>
        </w:rPr>
        <w:t>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услуга, а также результат, за предоставлением которого обратился заявитель (далее также - результат услуги), должны б</w:t>
      </w:r>
      <w:r>
        <w:rPr>
          <w:sz w:val="22"/>
        </w:rPr>
        <w:t>ыть предоставлены заявителю в соответствии с вариантом предоставления муниципальной услуги (далее - вариант).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</w:t>
      </w:r>
      <w:r>
        <w:rPr>
          <w:sz w:val="22"/>
        </w:rPr>
        <w:t>ративным регламентом, исходя из признаков заявителя и показателей таких признаков.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" w:name="anchor14"/>
      <w:bookmarkEnd w:id="5"/>
      <w:r>
        <w:rPr>
          <w:b/>
          <w:sz w:val="22"/>
        </w:rPr>
        <w:t>Подраздел 1.4. Требования к порядку информирования о предоставлении муниципальной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6" w:name="anchor141"/>
      <w:bookmarkEnd w:id="6"/>
      <w:r>
        <w:rPr>
          <w:sz w:val="22"/>
        </w:rPr>
        <w:t>1. Информация о порядке и сроках предоставления муниципальной услуги и услуг, которы</w:t>
      </w:r>
      <w:r>
        <w:rPr>
          <w:sz w:val="22"/>
        </w:rPr>
        <w:t xml:space="preserve">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</w:t>
      </w:r>
      <w:r>
        <w:rPr>
          <w:sz w:val="22"/>
        </w:rPr>
        <w:t>подразделения, является открытой и общедоступной и размещается: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на официальном сайте Канашского муниципального округа Чувашской Республики в сети «Интернет» (далее - официальный сайт администрации); 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на информационном стенде в здании администрации Канашско</w:t>
      </w:r>
      <w:r>
        <w:rPr>
          <w:sz w:val="22"/>
        </w:rPr>
        <w:t>го муниципального округа Чувашской Республики;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>в федеральной государственной информационной системе «</w:t>
      </w:r>
      <w:hyperlink r:id="rId9" w:history="1">
        <w:r>
          <w:rPr>
            <w:sz w:val="22"/>
          </w:rPr>
          <w:t>Федеральный реестр государственных и муниципальных услуг (функций)</w:t>
        </w:r>
      </w:hyperlink>
      <w:r>
        <w:rPr>
          <w:sz w:val="22"/>
        </w:rPr>
        <w:t>» (далее также - Федеральный реестр);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 федера</w:t>
      </w:r>
      <w:r>
        <w:rPr>
          <w:sz w:val="22"/>
        </w:rPr>
        <w:t>льной государственной информационной системе «Единый портал государственных и муниципальных услуг (функций)» www.gosuslugi.ru (далее - Единый портал государственных и муниципальных услуг).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Прием и информирование заинтересованных лиц по вопросам предоставле</w:t>
      </w:r>
      <w:r>
        <w:rPr>
          <w:sz w:val="22"/>
        </w:rPr>
        <w:t xml:space="preserve">ния муниципальной услуги осуществляется специалистами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Республики, уполномоченных на </w:t>
      </w:r>
      <w:r>
        <w:rPr>
          <w:sz w:val="22"/>
        </w:rPr>
        <w:t>предоставление услуги (далее также - уполномоченное структурное подразделение).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7" w:name="anchor142"/>
      <w:bookmarkEnd w:id="7"/>
      <w:r>
        <w:rPr>
          <w:sz w:val="22"/>
        </w:rPr>
        <w:t>2. Для получения информации о процедуре предоставления муниципальной услуги заинтересованное лицо вправе обратиться: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 устной форме в уполномоченное структурное подразделение;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 телефону в уполномоченное структурное подразделение;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 письменной форме или в форме электронного документа в уполномоченное структурное подразделение;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официальный сайт администрации, Единый портал государственных и муниципальных услуг.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Основными т</w:t>
      </w:r>
      <w:r>
        <w:rPr>
          <w:sz w:val="22"/>
        </w:rPr>
        <w:t>ребованиями к информированию заинтересованных лиц о процедуре предоставления муниципальной услуги являются: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достоверность и полнота информирования о процедуре;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четкость в изложении информации о процедуре;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наглядность форм предоставляемой информации;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удобство и доступность получения информации о процедуре;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корректность и тактичность в процессе информирования о процедуре.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Информирование заинтересованных лиц организуется индивидуально. Форма информирования может быть устной или письменной в зависимости о</w:t>
      </w:r>
      <w:r>
        <w:rPr>
          <w:sz w:val="22"/>
        </w:rPr>
        <w:t>т формы обращения заинтересованных лиц или их уполномоченных представителей.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8" w:name="anchor143"/>
      <w:bookmarkEnd w:id="8"/>
      <w:r>
        <w:rPr>
          <w:sz w:val="22"/>
        </w:rPr>
        <w:t>3.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</w:t>
      </w:r>
      <w:r>
        <w:rPr>
          <w:sz w:val="22"/>
        </w:rPr>
        <w:t>иальном сайте администрации, использования информационных стендов, размещенных в местах предоставления муниципальной услуги.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Информационные стенды оборудуются в месте, доступном для получения информации. На информационных стендах и на официальном сайте адм</w:t>
      </w:r>
      <w:r>
        <w:rPr>
          <w:sz w:val="22"/>
        </w:rPr>
        <w:t>инистрации размещается следующая обязательная информация: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полное наименование уполномоченного структурного подразделения администрации Канашского муниципального округа Чувашской Республики, предоставляющего муниципальную услугу;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почтовый адрес, адреса элек</w:t>
      </w:r>
      <w:r>
        <w:rPr>
          <w:sz w:val="22"/>
        </w:rPr>
        <w:t>тронной почты и официального сайта администрации, контактные телефоны, график работы, фамилии, имена, отчества (последнее - при наличии) и должности специалистов, осуществляющих прием и консультирование заинтересованных лиц;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формы и образцы заполнения заяв</w:t>
      </w:r>
      <w:r>
        <w:rPr>
          <w:sz w:val="22"/>
        </w:rPr>
        <w:t>ления о предоставлении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документов, необходимых для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порядок предоставления муниципальной услуги, в том числе в электронной форме;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оснований для отказа в предоставлении муниципально</w:t>
      </w:r>
      <w:r>
        <w:rPr>
          <w:sz w:val="22"/>
        </w:rPr>
        <w:t>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выдержки из правовых актов по наиболее часто задаваемым вопросам;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</w:t>
      </w:r>
      <w:r>
        <w:rPr>
          <w:sz w:val="22"/>
        </w:rPr>
        <w:t>альную услугу.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9" w:name="anchor144"/>
      <w:bookmarkEnd w:id="9"/>
      <w:r>
        <w:rPr>
          <w:sz w:val="22"/>
        </w:rPr>
        <w:t>4. Индивидуальное устное информирование о порядке предоставления муниципальной услуги осуществл</w:t>
      </w:r>
      <w:r>
        <w:rPr>
          <w:sz w:val="22"/>
        </w:rPr>
        <w:t>яется специалистом уполномоченного структурного подразделения при обращении заявителей за информацией: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лично;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 телефону.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Специалист, осуществляющий индивидуальное устное информирование, при обращении заинтересованного лица (по телефону или лично) должен </w:t>
      </w:r>
      <w:r>
        <w:rPr>
          <w:sz w:val="22"/>
        </w:rPr>
        <w:t>подробно и в вежливой (корректной) форме информировать обратившихся по интересующим их вопросам.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</w:t>
      </w:r>
      <w:r>
        <w:rPr>
          <w:sz w:val="22"/>
        </w:rPr>
        <w:t>в.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Индивидуальное устное информирование осуществляется не более 15 минут.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0" w:name="anchor145"/>
      <w:bookmarkEnd w:id="10"/>
      <w:r>
        <w:rPr>
          <w:sz w:val="22"/>
        </w:rPr>
        <w:lastRenderedPageBreak/>
        <w:t>5.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</w:t>
      </w:r>
      <w:r>
        <w:rPr>
          <w:sz w:val="22"/>
        </w:rPr>
        <w:t>ением либо посредством электронной почты.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Ответ на обращение направляется </w:t>
      </w:r>
      <w:r>
        <w:rPr>
          <w:sz w:val="22"/>
        </w:rPr>
        <w:t>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Ответ на обращение направляетс</w:t>
      </w:r>
      <w:r>
        <w:rPr>
          <w:sz w:val="22"/>
        </w:rPr>
        <w:t>я заинтересованному лицу в течение 30 дней со дня его регистрации.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1" w:name="anchor1002"/>
      <w:bookmarkEnd w:id="11"/>
      <w:r>
        <w:rPr>
          <w:b/>
          <w:sz w:val="22"/>
        </w:rPr>
        <w:t>Раздел II. Стандарт предоставления муниципальной услуги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2" w:name="anchor21"/>
      <w:bookmarkEnd w:id="12"/>
      <w:r>
        <w:rPr>
          <w:b/>
          <w:sz w:val="22"/>
        </w:rPr>
        <w:t>Подраздел 2.1. Наименование муниципальной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Муниципальная услуга имеет следующее наименование: «Передача и заключение договоров </w:t>
      </w:r>
      <w:r>
        <w:rPr>
          <w:sz w:val="22"/>
        </w:rPr>
        <w:t>о закреплении муниципального имущества на праве хозяйственного ведения или оперативного управления».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3" w:name="anchor22"/>
      <w:bookmarkEnd w:id="13"/>
      <w:r>
        <w:rPr>
          <w:b/>
          <w:sz w:val="22"/>
        </w:rPr>
        <w:t>Подраздел 2.2. Наименование органа, предоставляющего муниципальную услугу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4" w:name="anchor221"/>
      <w:bookmarkEnd w:id="14"/>
      <w:r>
        <w:rPr>
          <w:sz w:val="22"/>
        </w:rPr>
        <w:t xml:space="preserve">1. Муниципальная услуга предоставляется администрацией Канашского муниципального </w:t>
      </w:r>
      <w:r>
        <w:rPr>
          <w:sz w:val="22"/>
        </w:rPr>
        <w:t>округа Чувашской Республики (далее также - администрация) и осуществляется через 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</w:t>
      </w:r>
      <w:r>
        <w:rPr>
          <w:sz w:val="22"/>
        </w:rPr>
        <w:t>ублики (далее также - уполномоченное структурное подразделение).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получения муниципальной услуги через многофункциональный центр предоставления государственных и муниципальных услуг не предусмотрена.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5" w:name="anchor222"/>
      <w:bookmarkEnd w:id="15"/>
      <w:r>
        <w:rPr>
          <w:sz w:val="22"/>
        </w:rPr>
        <w:t>2. Государственные и муниципальные органы и о</w:t>
      </w:r>
      <w:r>
        <w:rPr>
          <w:sz w:val="22"/>
        </w:rPr>
        <w:t>рганизации, участвующие в предоставлении муниципальной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Управление Федеральной службы государственной регистрации, кадастра и картографии по Чувашской Республике;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Обособленное подразделение управления федеральной налоговой службы по Чувашской Республ</w:t>
      </w:r>
      <w:r>
        <w:rPr>
          <w:sz w:val="22"/>
        </w:rPr>
        <w:t>ике в п. Кугеси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6" w:name="anchor23"/>
      <w:bookmarkEnd w:id="16"/>
      <w:r>
        <w:rPr>
          <w:b/>
          <w:sz w:val="22"/>
        </w:rPr>
        <w:t>Подраздел 2.3. Результат предоставления муниципальной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7" w:name="anchor231"/>
      <w:bookmarkEnd w:id="17"/>
      <w:r>
        <w:rPr>
          <w:sz w:val="22"/>
        </w:rPr>
        <w:t>1. Конечным результатом предоставления муниципальной услуги является: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8" w:name="anchor2311"/>
      <w:bookmarkEnd w:id="18"/>
      <w:r>
        <w:rPr>
          <w:sz w:val="22"/>
        </w:rPr>
        <w:t>1) в случае принятия решения о передаче и заключении договора о закреплении муниципального имущества на праве</w:t>
      </w:r>
      <w:r>
        <w:rPr>
          <w:sz w:val="22"/>
        </w:rPr>
        <w:t xml:space="preserve"> хозяйственного ведения или оперативного управления - выдача (направление) заявителю договора о закреплении муниципального имущества на праве хозяйственного ведения или оперативного управления;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9" w:name="anchor2312"/>
      <w:bookmarkEnd w:id="19"/>
      <w:r>
        <w:rPr>
          <w:sz w:val="22"/>
        </w:rPr>
        <w:t>2) в случае принятия решения об отказе в передаче и заключении</w:t>
      </w:r>
      <w:r>
        <w:rPr>
          <w:sz w:val="22"/>
        </w:rPr>
        <w:t xml:space="preserve"> договора о закреплении муниципального имущества на праве хозяйственного ведения или оперативного управления - выдача (направление) письменного уведомления об отказе в передаче и заключении договора о закреплении муниципального имущества на праве хозяйстве</w:t>
      </w:r>
      <w:r>
        <w:rPr>
          <w:sz w:val="22"/>
        </w:rPr>
        <w:t>нного ведения или оперативного управления;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20" w:name="anchor2313"/>
      <w:bookmarkEnd w:id="20"/>
      <w:r>
        <w:rPr>
          <w:sz w:val="22"/>
        </w:rPr>
        <w:t>3)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21" w:name="anchor232"/>
      <w:bookmarkEnd w:id="21"/>
      <w:r>
        <w:rPr>
          <w:sz w:val="22"/>
        </w:rPr>
        <w:t>2. Документом, содержащим положитель</w:t>
      </w:r>
      <w:r>
        <w:rPr>
          <w:sz w:val="22"/>
        </w:rPr>
        <w:t>ное решение о предоставлении муниципальной услуги, является распоряжение администрации Канашского муниципального округа Чувашской Республики о закреплении муниципального имущества на праве хозяйственного ведения или оперативного управления.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22" w:name="anchor233"/>
      <w:bookmarkEnd w:id="22"/>
      <w:r>
        <w:rPr>
          <w:sz w:val="22"/>
        </w:rPr>
        <w:t xml:space="preserve">3. Документом, </w:t>
      </w:r>
      <w:r>
        <w:rPr>
          <w:sz w:val="22"/>
        </w:rPr>
        <w:t>содержащим решение об отказе в предоставлении муниципальной услуги, является уведомление об отказе в передаче и заключении договора о закреплении муниципального имущества на праве хозяйственного ведения или оперативного управления содержащее: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дату;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номер;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информацию о принятом решении;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 для отказа и возможности их устранения;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подпись должностного лица.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23" w:name="anchor234"/>
      <w:bookmarkEnd w:id="23"/>
      <w:r>
        <w:rPr>
          <w:sz w:val="22"/>
        </w:rPr>
        <w:t>4. Документы, являющиеся результатом предоставления муниципальной услуги, могут быть выданы по выбору заявителя (представителя заявителя) при личном</w:t>
      </w:r>
      <w:r>
        <w:rPr>
          <w:sz w:val="22"/>
        </w:rPr>
        <w:t xml:space="preserve"> посещении, направлены посредством почтовой связи, электронной почты.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4" w:name="anchor24"/>
      <w:bookmarkEnd w:id="24"/>
      <w:r>
        <w:rPr>
          <w:b/>
          <w:sz w:val="22"/>
        </w:rPr>
        <w:lastRenderedPageBreak/>
        <w:t>Подраздел 2.4. Срок предоставления муниципальной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предоставления муниципальной услуги составляет не более 30 рабочих дней со дня регистрации заявления о передаче в хозяйственн</w:t>
      </w:r>
      <w:r>
        <w:rPr>
          <w:sz w:val="22"/>
        </w:rPr>
        <w:t>ое ведение (оперативное управление) муниципального имущества (далее - заявление) с приложенными к нему документами, необходимыми для предоставления муниципальной услуги в Администрации.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исправления допущенных опечаток и (или) ошибок в выданных в резул</w:t>
      </w:r>
      <w:r>
        <w:rPr>
          <w:sz w:val="22"/>
        </w:rPr>
        <w:t>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5" w:name="anchor25"/>
      <w:bookmarkEnd w:id="25"/>
      <w:r>
        <w:rPr>
          <w:b/>
          <w:sz w:val="22"/>
        </w:rPr>
        <w:t>Подраздел 2.5. Правовые основания для предоставления муниципальной ус</w:t>
      </w:r>
      <w:r>
        <w:rPr>
          <w:b/>
          <w:sz w:val="22"/>
        </w:rPr>
        <w:t>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</w:t>
      </w:r>
      <w:r>
        <w:rPr>
          <w:sz w:val="22"/>
        </w:rPr>
        <w:t>вия) Администрации, ее должностных лиц, работников размещаются на официальном сайте администрации, а также на Едином портале государственных и муниципальных услуг.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6" w:name="anchor26"/>
      <w:bookmarkEnd w:id="26"/>
      <w:r>
        <w:rPr>
          <w:b/>
          <w:sz w:val="22"/>
        </w:rPr>
        <w:t xml:space="preserve">Подраздел 2.6. Исчерпывающий перечень документов, необходимых для предоставления </w:t>
      </w:r>
      <w:r>
        <w:rPr>
          <w:b/>
          <w:sz w:val="22"/>
        </w:rPr>
        <w:t>муниципальной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27" w:name="anchor261"/>
      <w:bookmarkEnd w:id="27"/>
      <w:r>
        <w:rPr>
          <w:sz w:val="22"/>
        </w:rPr>
        <w:t>1. Сведения и документы, которые заявитель должен представить самостоятельно.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>Для получения муниципальной услуги по передаче и заключению договоров о закреплении муниципального имущества на праве хозяйственного ведения или оперативного</w:t>
      </w:r>
      <w:r>
        <w:rPr>
          <w:sz w:val="22"/>
        </w:rPr>
        <w:t xml:space="preserve"> управления, заявители представляют в Администрацию либо непосредственно в уполномоченное структурное подразделение заявление по форме согласно </w:t>
      </w:r>
      <w:hyperlink r:id="rId10" w:history="1">
        <w:r>
          <w:rPr>
            <w:sz w:val="22"/>
          </w:rPr>
          <w:t>Приложению № 1</w:t>
        </w:r>
      </w:hyperlink>
      <w:r>
        <w:rPr>
          <w:sz w:val="22"/>
        </w:rPr>
        <w:t xml:space="preserve"> к Административному регламенту (далее - Заявление).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К Заявлению прил</w:t>
      </w:r>
      <w:r>
        <w:rPr>
          <w:sz w:val="22"/>
        </w:rPr>
        <w:t>агаются: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копии учредительных документов заявителя, а также изменения в них (при предъявлении оригинала) (в 1 экз.);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сведения о запрашиваемом имуществе (1 экз.).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 Заявлении указывается: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полное и сокращенное наименование юридического лица, почтовый адрес, к</w:t>
      </w:r>
      <w:r>
        <w:rPr>
          <w:sz w:val="22"/>
        </w:rPr>
        <w:t>онтактный телефон;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характеристика имущества, в отношении которого запрашивается передача и заключение договора о закреплении муниципального имущества на праве хозяйственного ведения или оперативного управления, позволяющая его однозначно определить (наимен</w:t>
      </w:r>
      <w:r>
        <w:rPr>
          <w:sz w:val="22"/>
        </w:rPr>
        <w:t>ование, местоположение (адрес));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личная подпись заявителя и дата составления заявления.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</w:t>
      </w:r>
      <w:r>
        <w:rPr>
          <w:sz w:val="22"/>
        </w:rPr>
        <w:t>твующим законодательством.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При представлении копий документов,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специалист </w:t>
      </w:r>
      <w:r>
        <w:rPr>
          <w:sz w:val="22"/>
        </w:rPr>
        <w:t>уполномоченного структурного подразделения,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>Заявление и документы на предоставление муниципальной услуги могут</w:t>
      </w:r>
      <w:r>
        <w:rPr>
          <w:sz w:val="22"/>
        </w:rPr>
        <w:t xml:space="preserve"> быть поданы заявителем при личном обращении в Администрацию либо в уполномоченное структурное подразделение, направлены заказным почтовым отправлением с уведомлением о вручении или направлены в форме электронных документов, подписанных усиленной </w:t>
      </w:r>
      <w:hyperlink r:id="rId11" w:history="1">
        <w:r>
          <w:rPr>
            <w:sz w:val="22"/>
          </w:rPr>
          <w:t>квалифицированной электронной подписью</w:t>
        </w:r>
      </w:hyperlink>
      <w:r>
        <w:rPr>
          <w:sz w:val="22"/>
        </w:rPr>
        <w:t xml:space="preserve"> заявителя с использованием Единого портала государственных и муниципальных услуг.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28" w:name="anchor262"/>
      <w:bookmarkEnd w:id="28"/>
      <w:r>
        <w:rPr>
          <w:sz w:val="22"/>
        </w:rPr>
        <w:t>2. Документы и сведения, которые заявитель вправе представить по собст</w:t>
      </w:r>
      <w:r>
        <w:rPr>
          <w:sz w:val="22"/>
        </w:rPr>
        <w:t>венной инициативе, так как они подлежат представлению в рамках межведомственного информационного взаимодействия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Заявитель вправе представить по собственной инициативе выписку из Единого государственного реестра юридических лиц, выданную не ранее, чем за 6 </w:t>
      </w:r>
      <w:r>
        <w:rPr>
          <w:sz w:val="22"/>
        </w:rPr>
        <w:t>месяцев до подачи заявления (1 экз.).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29" w:name="anchor263"/>
      <w:bookmarkEnd w:id="29"/>
      <w:r>
        <w:rPr>
          <w:sz w:val="22"/>
        </w:rPr>
        <w:t>3. Указание на запрет требовать от заявителя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 xml:space="preserve">В соответствии с </w:t>
      </w:r>
      <w:hyperlink r:id="rId12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27.07.2010 № 210-ФЗ «Об организации предоставления государст</w:t>
      </w:r>
      <w:r>
        <w:rPr>
          <w:sz w:val="22"/>
        </w:rPr>
        <w:t>венных и муниципальных услуг» (далее - Федеральный закон № 210-ФЗ) при предоставлении муниципальной услуги Администрация не вправе требовать от заявителя: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30" w:name="anchor2631"/>
      <w:bookmarkEnd w:id="30"/>
      <w:r>
        <w:rPr>
          <w:sz w:val="22"/>
        </w:rPr>
        <w:t xml:space="preserve">1) представления документов и информации или осуществления действий, представление или осуществление </w:t>
      </w:r>
      <w:r>
        <w:rPr>
          <w:sz w:val="22"/>
        </w:rPr>
        <w:t>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C1958" w:rsidRDefault="009C5ADE">
      <w:pPr>
        <w:widowControl/>
        <w:ind w:firstLine="720"/>
        <w:jc w:val="both"/>
      </w:pPr>
      <w:bookmarkStart w:id="31" w:name="anchor2632"/>
      <w:bookmarkEnd w:id="31"/>
      <w:r>
        <w:rPr>
          <w:sz w:val="22"/>
        </w:rPr>
        <w:t>2) представления документов и информации, в том числе подтверждающих внесение заявителем платы за предоставление го</w:t>
      </w:r>
      <w:r>
        <w:rPr>
          <w:sz w:val="22"/>
        </w:rPr>
        <w:t xml:space="preserve">сударственных и муниципальных услуг, которые находятся в распоряжении </w:t>
      </w:r>
      <w:r>
        <w:rPr>
          <w:sz w:val="22"/>
        </w:rPr>
        <w:lastRenderedPageBreak/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</w:t>
      </w:r>
      <w:r>
        <w:rPr>
          <w:sz w:val="22"/>
        </w:rPr>
        <w:t xml:space="preserve">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>
          <w:rPr>
            <w:sz w:val="22"/>
          </w:rPr>
          <w:t>частью 1 статьи 1</w:t>
        </w:r>
      </w:hyperlink>
      <w:r>
        <w:rPr>
          <w:sz w:val="22"/>
        </w:rPr>
        <w:t xml:space="preserve"> Федерального закона № 210-ФЗ государственных и муни</w:t>
      </w:r>
      <w:r>
        <w:rPr>
          <w:sz w:val="22"/>
        </w:rPr>
        <w:t xml:space="preserve">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</w:t>
      </w:r>
      <w:hyperlink r:id="rId14" w:history="1">
        <w:r>
          <w:rPr>
            <w:sz w:val="22"/>
          </w:rPr>
          <w:t>частью 6 статьи 7</w:t>
        </w:r>
      </w:hyperlink>
      <w:r>
        <w:rPr>
          <w:sz w:val="22"/>
        </w:rPr>
        <w:t xml:space="preserve">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</w:t>
      </w:r>
      <w:r>
        <w:rPr>
          <w:sz w:val="22"/>
        </w:rPr>
        <w:t>ве;</w:t>
      </w:r>
    </w:p>
    <w:p w:rsidR="004C1958" w:rsidRDefault="009C5ADE">
      <w:pPr>
        <w:widowControl/>
        <w:ind w:firstLine="720"/>
        <w:jc w:val="both"/>
      </w:pPr>
      <w:bookmarkStart w:id="32" w:name="anchor2633"/>
      <w:bookmarkEnd w:id="32"/>
      <w:r>
        <w:rPr>
          <w:sz w:val="22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</w:t>
      </w:r>
      <w:r>
        <w:rPr>
          <w:sz w:val="22"/>
        </w:rPr>
        <w:t xml:space="preserve">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>
          <w:rPr>
            <w:sz w:val="22"/>
          </w:rPr>
          <w:t>части 1 статьи 9</w:t>
        </w:r>
      </w:hyperlink>
      <w:r>
        <w:rPr>
          <w:sz w:val="22"/>
        </w:rPr>
        <w:t xml:space="preserve"> Федерального закона № 210-ФЗ;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33" w:name="anchor2634"/>
      <w:bookmarkEnd w:id="33"/>
      <w:r>
        <w:rPr>
          <w:sz w:val="22"/>
        </w:rPr>
        <w:t>4) предста</w:t>
      </w:r>
      <w:r>
        <w:rPr>
          <w:sz w:val="22"/>
        </w:rPr>
        <w:t>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</w:t>
      </w:r>
      <w:r>
        <w:rPr>
          <w:sz w:val="22"/>
        </w:rPr>
        <w:t>их случаев: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34" w:name="anchor26341"/>
      <w:bookmarkEnd w:id="34"/>
      <w:r>
        <w:rPr>
          <w:sz w:val="2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35" w:name="anchor26342"/>
      <w:bookmarkEnd w:id="35"/>
      <w:r>
        <w:rPr>
          <w:sz w:val="22"/>
        </w:rPr>
        <w:t>б) наличие ошибок в заявлении о предоставлении муниципальной услуги</w:t>
      </w:r>
      <w:r>
        <w:rPr>
          <w:sz w:val="22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36" w:name="anchor26343"/>
      <w:bookmarkEnd w:id="36"/>
      <w:r>
        <w:rPr>
          <w:sz w:val="22"/>
        </w:rPr>
        <w:t>в) истечение ср</w:t>
      </w:r>
      <w:r>
        <w:rPr>
          <w:sz w:val="22"/>
        </w:rPr>
        <w:t>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37" w:name="anchor26344"/>
      <w:bookmarkEnd w:id="37"/>
      <w:r>
        <w:rPr>
          <w:sz w:val="22"/>
        </w:rPr>
        <w:t>г) выявление документально подтвержденного факта (признаков)</w:t>
      </w:r>
      <w:r>
        <w:rPr>
          <w:sz w:val="22"/>
        </w:rPr>
        <w:t xml:space="preserve">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</w:t>
      </w:r>
      <w:r>
        <w:rPr>
          <w:sz w:val="22"/>
        </w:rPr>
        <w:t>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</w:p>
    <w:p w:rsidR="004C1958" w:rsidRDefault="009C5ADE">
      <w:pPr>
        <w:widowControl/>
        <w:ind w:firstLine="720"/>
        <w:jc w:val="both"/>
      </w:pPr>
      <w:bookmarkStart w:id="38" w:name="anchor2635"/>
      <w:bookmarkEnd w:id="38"/>
      <w:r>
        <w:rPr>
          <w:sz w:val="22"/>
        </w:rPr>
        <w:t>5) предоставления на бумажном носителе документ</w:t>
      </w:r>
      <w:r>
        <w:rPr>
          <w:sz w:val="22"/>
        </w:rPr>
        <w:t xml:space="preserve">ов и информации, электронные образы которых ранее были заверены в соответствии с </w:t>
      </w:r>
      <w:hyperlink r:id="rId16" w:history="1">
        <w:r>
          <w:rPr>
            <w:sz w:val="22"/>
          </w:rPr>
          <w:t>пунктом 7.2 части 1 статьи 16</w:t>
        </w:r>
      </w:hyperlink>
      <w:r>
        <w:rPr>
          <w:sz w:val="22"/>
        </w:rPr>
        <w:t xml:space="preserve"> Федерального закона № 210-ФЗ, за исключением случаев, если нанесение</w:t>
      </w:r>
      <w:r>
        <w:rPr>
          <w:sz w:val="22"/>
        </w:rPr>
        <w:t xml:space="preserve">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9" w:name="anchor27"/>
      <w:bookmarkEnd w:id="39"/>
      <w:r>
        <w:rPr>
          <w:b/>
          <w:sz w:val="22"/>
        </w:rPr>
        <w:t xml:space="preserve">Подраздел 2.7. Исчерпывающий перечень оснований для отказа в приеме </w:t>
      </w:r>
      <w:r>
        <w:rPr>
          <w:b/>
          <w:sz w:val="22"/>
        </w:rPr>
        <w:t>документов, необходимых для предоставления муниципальной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>ненадлежащее оформление Заявления (</w:t>
      </w:r>
      <w:hyperlink r:id="rId17" w:history="1">
        <w:r>
          <w:rPr>
            <w:sz w:val="22"/>
          </w:rPr>
          <w:t xml:space="preserve">подраздел 2.6. раздела </w:t>
        </w:r>
        <w:r>
          <w:rPr>
            <w:sz w:val="22"/>
          </w:rPr>
          <w:t>II</w:t>
        </w:r>
      </w:hyperlink>
      <w:r>
        <w:rPr>
          <w:sz w:val="22"/>
        </w:rPr>
        <w:t xml:space="preserve"> настоящего Административного регламента);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оговоренных в них исправлений,</w:t>
      </w:r>
      <w:r>
        <w:rPr>
          <w:sz w:val="22"/>
        </w:rPr>
        <w:t xml:space="preserve"> повреждений, которые не позволяют в полном объеме использовать информацию и сведения, содержащиеся в документах, для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наличие факсимильных подписей, содержащихся на представляемых документах.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Отказ в приеме к рассмотрен</w:t>
      </w:r>
      <w:r>
        <w:rPr>
          <w:sz w:val="22"/>
        </w:rPr>
        <w:t>ию документов не препятствует повторному обращению за предоставлением муниципальной услуги и может быть обжалован заявителем в порядке, установленном действующим законодательством.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0" w:name="anchor28"/>
      <w:bookmarkEnd w:id="40"/>
      <w:r>
        <w:rPr>
          <w:b/>
          <w:sz w:val="22"/>
        </w:rPr>
        <w:t>Подраздел 2.8. Исчерпывающий перечень оснований для приостановления или отк</w:t>
      </w:r>
      <w:r>
        <w:rPr>
          <w:b/>
          <w:sz w:val="22"/>
        </w:rPr>
        <w:t>аза в предоставлении муниципальной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41" w:name="anchor281"/>
      <w:bookmarkEnd w:id="41"/>
      <w:r>
        <w:rPr>
          <w:sz w:val="22"/>
        </w:rPr>
        <w:t>1. Оснований для приостановления предоставления муниципальной услуги не предусмотрено.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42" w:name="anchor282"/>
      <w:bookmarkEnd w:id="42"/>
      <w:r>
        <w:rPr>
          <w:sz w:val="22"/>
        </w:rPr>
        <w:t>2. Основаниями для отказа в предоставлении муниципальной услуги являются: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lastRenderedPageBreak/>
        <w:t xml:space="preserve">непредставление или представление не в полном объеме </w:t>
      </w:r>
      <w:r>
        <w:rPr>
          <w:sz w:val="22"/>
        </w:rPr>
        <w:t xml:space="preserve">документов, необходимых для принятия решения о предоставлении муниципальной услуги, перечисленных в </w:t>
      </w:r>
      <w:hyperlink r:id="rId18" w:history="1">
        <w:r>
          <w:rPr>
            <w:sz w:val="22"/>
          </w:rPr>
          <w:t>подразделе 2.6.</w:t>
        </w:r>
      </w:hyperlink>
      <w:r>
        <w:rPr>
          <w:sz w:val="22"/>
        </w:rPr>
        <w:t xml:space="preserve"> настоящего Административного регламента;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выявление противоречий и неточностей в представленных документах;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проведение процедуры ликвидации заявителя - юридического лица, решение арбитражного суда о признании заявителя банкротом или об открытии конкурсного производства.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Заявитель, в отношении которого принято решение об отказе в выдаче решения, в случае устранен</w:t>
      </w:r>
      <w:r>
        <w:rPr>
          <w:sz w:val="22"/>
        </w:rPr>
        <w:t>ия причин, послуживших основанием для отказа в выдаче решения, вправе повторно обратиться за предоставлением муниципальной услуги.</w:t>
      </w:r>
    </w:p>
    <w:p w:rsidR="004C1958" w:rsidRDefault="004C1958">
      <w:pPr>
        <w:widowControl/>
        <w:ind w:firstLine="720"/>
        <w:jc w:val="both"/>
        <w:rPr>
          <w:sz w:val="22"/>
        </w:rPr>
      </w:pP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3" w:name="anchor29"/>
      <w:bookmarkEnd w:id="43"/>
      <w:r>
        <w:rPr>
          <w:b/>
          <w:sz w:val="22"/>
        </w:rPr>
        <w:t>Подраздел 2.9. Размер платы, взимаемой с заявителя при предоставлении муниципальной услуги, и способы ее взимания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</w:t>
      </w:r>
      <w:r>
        <w:rPr>
          <w:sz w:val="22"/>
        </w:rPr>
        <w:t>ение муниципальной услуги осуществляется без взимания государственной пошлины или иной платы.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4" w:name="anchor210"/>
      <w:bookmarkEnd w:id="44"/>
      <w:r>
        <w:rPr>
          <w:b/>
          <w:sz w:val="22"/>
        </w:rPr>
        <w:t>Подраздел 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</w:t>
      </w:r>
      <w:r>
        <w:rPr>
          <w:b/>
          <w:sz w:val="22"/>
        </w:rPr>
        <w:t>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5" w:name="anchor211"/>
      <w:bookmarkEnd w:id="45"/>
      <w:r>
        <w:rPr>
          <w:b/>
          <w:sz w:val="22"/>
        </w:rPr>
        <w:t>Подраздел 2.11. Срок регистрации запроса заявителя о предоставлении муниципа</w:t>
      </w:r>
      <w:r>
        <w:rPr>
          <w:b/>
          <w:sz w:val="22"/>
        </w:rPr>
        <w:t>льной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и документы, поступившие от заявителя в Администрацию для получения муниципальной услуги, в том числе посредством Единого портала государственных и муниципальных услуг, регистрируются в течение 1 рабочего дня со дня их поступления.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>П</w:t>
      </w:r>
      <w:r>
        <w:rPr>
          <w:sz w:val="22"/>
        </w:rPr>
        <w:t xml:space="preserve">ри личном обращении в Администрацию заявителя, уполномоченного лица (представителя заявителя) - не позднее первого рабочего дня, следующего за днем получения Администрацией запроса и документов, указанных в </w:t>
      </w:r>
      <w:hyperlink r:id="rId19" w:history="1">
        <w:r>
          <w:rPr>
            <w:sz w:val="22"/>
          </w:rPr>
          <w:t>подразделе 2.6. раздел</w:t>
        </w:r>
        <w:r>
          <w:rPr>
            <w:sz w:val="22"/>
          </w:rPr>
          <w:t>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4C1958" w:rsidRDefault="009C5ADE">
      <w:pPr>
        <w:keepNext/>
        <w:widowControl/>
        <w:spacing w:before="240" w:after="120"/>
        <w:ind w:firstLine="720"/>
        <w:jc w:val="center"/>
      </w:pPr>
      <w:bookmarkStart w:id="46" w:name="anchor212"/>
      <w:bookmarkEnd w:id="46"/>
      <w:r>
        <w:rPr>
          <w:b/>
          <w:sz w:val="22"/>
        </w:rPr>
        <w:t>Подраздел 2.12. Требования к помещениям, в которых предоставляется муниципальная услуга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>В помещении, в котором предоставляется муниципальная услуга, создаются условия для беспрепятственного доступа в него инвал</w:t>
      </w:r>
      <w:r>
        <w:rPr>
          <w:sz w:val="22"/>
        </w:rPr>
        <w:t xml:space="preserve">идов в соответствии с </w:t>
      </w:r>
      <w:hyperlink r:id="rId20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инвалидов. Вход в здание администрации Канашского муниципального округа  Чувашской Республики, обеспеч</w:t>
      </w:r>
      <w:r>
        <w:rPr>
          <w:sz w:val="22"/>
        </w:rPr>
        <w:t>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</w:t>
      </w:r>
      <w:r>
        <w:rPr>
          <w:sz w:val="22"/>
        </w:rPr>
        <w:t>словий для обслуживания маломобильных групп населения.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 xml:space="preserve">В соответствии с </w:t>
      </w:r>
      <w:hyperlink r:id="rId21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 инвалидам обеспечиваются: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само</w:t>
      </w:r>
      <w:r>
        <w:rPr>
          <w:sz w:val="22"/>
        </w:rPr>
        <w:t>стоятельного передвижения по территории, на которой расположено здание администрации Канашского муниципального округа, посадки в транспортное средство и высадки из него, в том числе с использованием кресла-коляски;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сопровождение инвалидов, имеющих стойкие </w:t>
      </w:r>
      <w:r>
        <w:rPr>
          <w:sz w:val="22"/>
        </w:rPr>
        <w:t>расстройства функции зрения и самостоятельного передвижения, и оказание им помощи в здании администрации Канашского муниципального округа;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надлежащее размещение оборудования и носителей информации, необходимых для обеспечения беспрепятственного доступа </w:t>
      </w:r>
      <w:r>
        <w:rPr>
          <w:sz w:val="22"/>
        </w:rPr>
        <w:t>инвалидов в здание администрации Канашского муниципального округа Чувашской Республики и к муниципальной услуге с учетом ограничений их жизнедеятельности Чувашской Республики;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дублирование необходимой для инвалидов звуковой и зрительной информации, а также</w:t>
      </w:r>
      <w:r>
        <w:rPr>
          <w:sz w:val="22"/>
        </w:rPr>
        <w:t xml:space="preserve">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допуск в здание администрации Канашского муниципального округа Чувашской Республики собаки-</w:t>
      </w:r>
      <w:r>
        <w:rPr>
          <w:sz w:val="22"/>
        </w:rPr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</w:t>
      </w:r>
      <w:r>
        <w:rPr>
          <w:sz w:val="22"/>
        </w:rPr>
        <w:t>ивно-правовому регулированию в сфере социальной защиты населения;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оказание работниками администрации Канашского муниципального округа Чувашской Республики предоставляющими муниципальную услугу, помощи инвалидам в преодолении барьеров, мешающих получению им</w:t>
      </w:r>
      <w:r>
        <w:rPr>
          <w:sz w:val="22"/>
        </w:rPr>
        <w:t>и муниципальной услуги наравне с другими лицами;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на стоянке транспортных средств около знания администрации Канашского муниципального округа Чувашской Республики  выделяется не менее 10% мест (но не менее одного места) для бесплатной парковки транспортных </w:t>
      </w:r>
      <w:r>
        <w:rPr>
          <w:sz w:val="22"/>
        </w:rPr>
        <w:t>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</w:t>
      </w:r>
      <w:r>
        <w:rPr>
          <w:sz w:val="22"/>
        </w:rPr>
        <w:t>имать иные транспортные средства.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 xml:space="preserve">В случае невозможности полностью приспособить здание администрации Канашского муниципального округа с учетом потребностей инвалидов в соответствии со </w:t>
      </w:r>
      <w:hyperlink r:id="rId22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24 ноября 1995 г. № 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</w:t>
      </w:r>
      <w:r>
        <w:rPr>
          <w:sz w:val="22"/>
        </w:rPr>
        <w:t>я ее предоставления по месту жительства инвалида или в дистанционном режиме.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</w:t>
      </w:r>
      <w:r>
        <w:rPr>
          <w:sz w:val="22"/>
        </w:rPr>
        <w:t>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Для ожидания приема гражданам отводятся места, оборудованные стульями, с</w:t>
      </w:r>
      <w:r>
        <w:rPr>
          <w:sz w:val="22"/>
        </w:rPr>
        <w:t>толами (стойками), письменными принадлежностями для возможности оформления документов.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</w:t>
      </w:r>
      <w:r>
        <w:rPr>
          <w:sz w:val="22"/>
        </w:rPr>
        <w:t>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предоставляющий муниципальную услугу, обязан пре</w:t>
      </w:r>
      <w:r>
        <w:rPr>
          <w:sz w:val="22"/>
        </w:rPr>
        <w:t>дложить заявителю воспользоваться стулом, находящимся рядом с рабочим местом данного специалиста.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 Канашского муниципального о</w:t>
      </w:r>
      <w:r>
        <w:rPr>
          <w:sz w:val="22"/>
        </w:rPr>
        <w:t>круга Чувашской Республики, на официальном сайте администрации, на Едином портале государственных и муниципальных услуг.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</w:t>
      </w:r>
      <w:r>
        <w:rPr>
          <w:sz w:val="22"/>
        </w:rPr>
        <w:t>му восприятию этой информации.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</w:t>
      </w:r>
      <w:r>
        <w:rPr>
          <w:sz w:val="22"/>
        </w:rPr>
        <w:t xml:space="preserve">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7" w:name="anchor213"/>
      <w:bookmarkEnd w:id="47"/>
      <w:r>
        <w:rPr>
          <w:b/>
          <w:sz w:val="22"/>
        </w:rPr>
        <w:t>Под</w:t>
      </w:r>
      <w:r>
        <w:rPr>
          <w:b/>
          <w:sz w:val="22"/>
        </w:rPr>
        <w:t>раздел 2.13. Показатели доступности и качества муниципальной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48" w:name="anchor2131"/>
      <w:bookmarkEnd w:id="48"/>
      <w:r>
        <w:rPr>
          <w:sz w:val="22"/>
        </w:rPr>
        <w:t>1.) Показателями доступности муниципальной услуги являются: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обеспечение информирования о работе уполномоченного структурного подразделения администрации и предоставляемой муниципальной усл</w:t>
      </w:r>
      <w:r>
        <w:rPr>
          <w:sz w:val="22"/>
        </w:rPr>
        <w:t>уге (размещение информации на Едином портале государственных и муниципальных услуг);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условия до</w:t>
      </w:r>
      <w:r>
        <w:rPr>
          <w:sz w:val="22"/>
        </w:rPr>
        <w:t>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обеспечение свободного доступа в здание администрации;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доступность электронных форм документов, необходимых для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подачи заявления в электронном виде с помощью Единого портала государственных и муниципальных у</w:t>
      </w:r>
      <w:r>
        <w:rPr>
          <w:sz w:val="22"/>
        </w:rPr>
        <w:t>слуг и получения заявителем сведений о ходе предоставления государственной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получения заявителем уведомлений о предоставлении государственной услуги с помощью Единого портала государственных и муниципальных услуг.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49" w:name="anchor2132"/>
      <w:bookmarkEnd w:id="49"/>
      <w:r>
        <w:rPr>
          <w:sz w:val="22"/>
        </w:rPr>
        <w:t>2.) Показателями качест</w:t>
      </w:r>
      <w:r>
        <w:rPr>
          <w:sz w:val="22"/>
        </w:rPr>
        <w:t>ва муниципальной услуги являются: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</w:t>
      </w:r>
      <w:r>
        <w:rPr>
          <w:sz w:val="22"/>
        </w:rPr>
        <w:t>ие помещений);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культура обслуживания (вежливость, тактичность, внимательность и готовность оказать эффективную помощь заявителю при </w:t>
      </w:r>
      <w:r>
        <w:rPr>
          <w:sz w:val="22"/>
        </w:rPr>
        <w:t>возникновении трудностей);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строгое соблюдение стандарта и порядка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своевременное предоставление муниципа</w:t>
      </w:r>
      <w:r>
        <w:rPr>
          <w:sz w:val="22"/>
        </w:rPr>
        <w:t>льной услуги (отсутствие нарушений сроков предоставления муниципальной услуги);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удовлетворенность заявителя каче</w:t>
      </w:r>
      <w:r>
        <w:rPr>
          <w:sz w:val="22"/>
        </w:rPr>
        <w:t>ством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отсутствие жалоб.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0" w:name="anchor214"/>
      <w:bookmarkEnd w:id="50"/>
      <w:r>
        <w:rPr>
          <w:b/>
          <w:sz w:val="22"/>
        </w:rPr>
        <w:t>Подраздел 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</w:t>
      </w:r>
      <w:r>
        <w:rPr>
          <w:b/>
          <w:sz w:val="22"/>
        </w:rPr>
        <w:t>г в электронной форме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51" w:name="anchor2141"/>
      <w:bookmarkEnd w:id="51"/>
      <w:r>
        <w:rPr>
          <w:sz w:val="22"/>
        </w:rPr>
        <w:t>1. Муниципальная услуга предоставляется на бумажном носителе.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52" w:name="anchor2142"/>
      <w:bookmarkEnd w:id="52"/>
      <w:r>
        <w:rPr>
          <w:sz w:val="22"/>
        </w:rPr>
        <w:t>2. 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</w:t>
      </w:r>
      <w:r>
        <w:rPr>
          <w:sz w:val="22"/>
        </w:rPr>
        <w:t>й принцип), не предусмотрена.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53" w:name="anchor2143"/>
      <w:bookmarkEnd w:id="53"/>
      <w:r>
        <w:rPr>
          <w:sz w:val="22"/>
        </w:rPr>
        <w:t>3. Муниципальная услуга через многофункциональный центр предоставления государственных и муниципальных услуг, не предоставляется.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54" w:name="anchor2144"/>
      <w:bookmarkEnd w:id="54"/>
      <w:r>
        <w:rPr>
          <w:sz w:val="22"/>
        </w:rPr>
        <w:t>4. Заявителю при предоставлении муниципальной услуги в электронной форме с использованием Единог</w:t>
      </w:r>
      <w:r>
        <w:rPr>
          <w:sz w:val="22"/>
        </w:rPr>
        <w:t>о портала государственных и муниципальных услуг обеспечивается выполнение следующих действий: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получение информации о порядке и сроках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запись на прием в Администрацию для подачи запроса о предоставлении услуги (далее - з</w:t>
      </w:r>
      <w:r>
        <w:rPr>
          <w:sz w:val="22"/>
        </w:rPr>
        <w:t>апрос);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формирование запроса о предоставлении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прием и регистрация в Администрации запроса и иных документов, необходимых для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получение результата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получение свед</w:t>
      </w:r>
      <w:r>
        <w:rPr>
          <w:sz w:val="22"/>
        </w:rPr>
        <w:t>ений о ходе выполнения запроса о предоставлении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осуществление оценки качества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досудебное (внесудебное) обжалование решений и действий (бездействия) должностного лица Администрации.</w:t>
      </w:r>
    </w:p>
    <w:p w:rsidR="004C1958" w:rsidRDefault="009C5ADE">
      <w:pPr>
        <w:widowControl/>
        <w:ind w:firstLine="720"/>
        <w:jc w:val="both"/>
      </w:pPr>
      <w:bookmarkStart w:id="55" w:name="anchor2145"/>
      <w:bookmarkEnd w:id="55"/>
      <w:r>
        <w:rPr>
          <w:sz w:val="22"/>
        </w:rPr>
        <w:t>5. Заявление, пр</w:t>
      </w:r>
      <w:r>
        <w:rPr>
          <w:sz w:val="22"/>
        </w:rPr>
        <w:t xml:space="preserve">едставляемое в форме электронного документа, подписывается усиленной </w:t>
      </w:r>
      <w:hyperlink r:id="rId23" w:history="1">
        <w:r>
          <w:rPr>
            <w:sz w:val="22"/>
          </w:rPr>
          <w:t>квалифицированной электронной подписью</w:t>
        </w:r>
      </w:hyperlink>
      <w:r>
        <w:rPr>
          <w:sz w:val="22"/>
        </w:rPr>
        <w:t xml:space="preserve"> в соответствии с требованиями </w:t>
      </w:r>
      <w:hyperlink r:id="rId24" w:history="1">
        <w:r>
          <w:rPr>
            <w:sz w:val="22"/>
          </w:rPr>
          <w:t>Федерального закона</w:t>
        </w:r>
      </w:hyperlink>
      <w:r>
        <w:rPr>
          <w:sz w:val="22"/>
        </w:rPr>
        <w:t xml:space="preserve"> от 06.04.2011 № 63-ФЗ «Об электронной подписи» и </w:t>
      </w:r>
      <w:hyperlink r:id="rId25" w:history="1">
        <w:r>
          <w:rPr>
            <w:sz w:val="22"/>
          </w:rPr>
          <w:t>статей 21.1</w:t>
        </w:r>
      </w:hyperlink>
      <w:r>
        <w:rPr>
          <w:sz w:val="22"/>
        </w:rPr>
        <w:t xml:space="preserve"> и </w:t>
      </w:r>
      <w:hyperlink r:id="rId26" w:history="1">
        <w:r>
          <w:rPr>
            <w:sz w:val="22"/>
          </w:rPr>
          <w:t>21.2</w:t>
        </w:r>
      </w:hyperlink>
      <w:r>
        <w:rPr>
          <w:sz w:val="22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:rsidR="004C1958" w:rsidRDefault="009C5ADE">
      <w:pPr>
        <w:widowControl/>
        <w:ind w:firstLine="720"/>
        <w:jc w:val="both"/>
      </w:pPr>
      <w:bookmarkStart w:id="56" w:name="anchor2146"/>
      <w:bookmarkEnd w:id="56"/>
      <w:r>
        <w:rPr>
          <w:sz w:val="22"/>
        </w:rPr>
        <w:t xml:space="preserve">6. Заявление, представляемое в форме электронного документа, оформляется в соответствии с требованиями, указанными в </w:t>
      </w:r>
      <w:hyperlink r:id="rId27" w:history="1">
        <w:r>
          <w:rPr>
            <w:sz w:val="22"/>
          </w:rPr>
          <w:t>подразделе 2.6 раздела II</w:t>
        </w:r>
      </w:hyperlink>
      <w:r>
        <w:rPr>
          <w:sz w:val="22"/>
        </w:rPr>
        <w:t xml:space="preserve"> настоящего Административного регламента.</w:t>
      </w:r>
      <w:bookmarkStart w:id="57" w:name="anchor1003"/>
      <w:bookmarkEnd w:id="57"/>
    </w:p>
    <w:p w:rsidR="004C1958" w:rsidRDefault="009C5ADE">
      <w:pPr>
        <w:widowControl/>
        <w:ind w:firstLine="720"/>
        <w:jc w:val="center"/>
      </w:pPr>
      <w:r>
        <w:rPr>
          <w:b/>
          <w:sz w:val="22"/>
        </w:rPr>
        <w:t>Раздел III. Состав, последовательность и сроки выполнения административных процедур, в том числе особенности выполнения административных процедур (действий) в электронной фор</w:t>
      </w:r>
      <w:r>
        <w:rPr>
          <w:b/>
          <w:sz w:val="22"/>
        </w:rPr>
        <w:t>ме</w:t>
      </w:r>
    </w:p>
    <w:p w:rsidR="004C1958" w:rsidRDefault="004C1958">
      <w:pPr>
        <w:widowControl/>
        <w:ind w:firstLine="720"/>
        <w:jc w:val="both"/>
        <w:rPr>
          <w:sz w:val="22"/>
        </w:rPr>
      </w:pP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8" w:name="anchor31"/>
      <w:bookmarkEnd w:id="58"/>
      <w:r>
        <w:rPr>
          <w:b/>
          <w:sz w:val="22"/>
        </w:rPr>
        <w:t>Подраздел 3.1. Перечень вариантов предоставления муниципальной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59" w:name="anchor311"/>
      <w:bookmarkEnd w:id="59"/>
      <w:r>
        <w:rPr>
          <w:sz w:val="22"/>
        </w:rPr>
        <w:t>1. Передача и заключение договоров о закреплении муниципального имущества на праве хозяйственного ведения или оперативного управления.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60" w:name="anchor312"/>
      <w:bookmarkEnd w:id="60"/>
      <w:r>
        <w:rPr>
          <w:sz w:val="22"/>
        </w:rPr>
        <w:t xml:space="preserve">2. Исправление допущенных опечаток и ошибок в </w:t>
      </w:r>
      <w:r>
        <w:rPr>
          <w:sz w:val="22"/>
        </w:rPr>
        <w:t>выданных в результате предоставления муниципальной услуги документах.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1" w:name="anchor32"/>
      <w:bookmarkEnd w:id="61"/>
      <w:r>
        <w:rPr>
          <w:b/>
          <w:sz w:val="22"/>
        </w:rPr>
        <w:t>Подраздел 3.2. Профилирование заявителя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 предоставления муниципальной услуги определяется путем анкетирования заявителя в Администрации.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На основании ответов заявителя на вопросы </w:t>
      </w:r>
      <w:r>
        <w:rPr>
          <w:sz w:val="22"/>
        </w:rPr>
        <w:t>анкетирования определяется вариант предоставления муниципальной услуги.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 xml:space="preserve">Перечень признаков заявителей приведен в </w:t>
      </w:r>
      <w:hyperlink r:id="rId28" w:history="1">
        <w:r>
          <w:rPr>
            <w:sz w:val="22"/>
          </w:rPr>
          <w:t>приложении № 2</w:t>
        </w:r>
      </w:hyperlink>
      <w:r>
        <w:rPr>
          <w:sz w:val="22"/>
        </w:rPr>
        <w:t xml:space="preserve"> к Административному регламенту.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2" w:name="anchor33"/>
      <w:bookmarkEnd w:id="62"/>
      <w:r>
        <w:rPr>
          <w:b/>
          <w:sz w:val="22"/>
        </w:rPr>
        <w:t>Подраздел 3.3. Передача и заключение договоров о закреплении муници</w:t>
      </w:r>
      <w:r>
        <w:rPr>
          <w:b/>
          <w:sz w:val="22"/>
        </w:rPr>
        <w:t>пального имущества на праве хозяйственного ведения или оперативного управления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63" w:name="anchor331"/>
      <w:bookmarkEnd w:id="63"/>
      <w:r>
        <w:rPr>
          <w:sz w:val="22"/>
        </w:rPr>
        <w:t>1.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в администрации.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64" w:name="anchor332"/>
      <w:bookmarkEnd w:id="64"/>
      <w:r>
        <w:rPr>
          <w:sz w:val="22"/>
        </w:rPr>
        <w:t>2. Резу</w:t>
      </w:r>
      <w:r>
        <w:rPr>
          <w:sz w:val="22"/>
        </w:rPr>
        <w:t>льтатом предоставления муниципальной услуги является выдача заявителю договора о закреплении муниципального имущества на праве хозяйственного ведения или оперативного управления либо письменного уведомления об отказе в предоставлении муниципальной услуги.</w:t>
      </w:r>
    </w:p>
    <w:p w:rsidR="004C1958" w:rsidRDefault="009C5ADE">
      <w:pPr>
        <w:widowControl/>
        <w:ind w:firstLine="720"/>
        <w:jc w:val="both"/>
      </w:pPr>
      <w:bookmarkStart w:id="65" w:name="anchor333"/>
      <w:bookmarkEnd w:id="65"/>
      <w:r>
        <w:rPr>
          <w:sz w:val="22"/>
        </w:rPr>
        <w:t xml:space="preserve">3. Основания для отказа в приеме документов, необходимых для предоставления муниципальной услуги, предусмотрены </w:t>
      </w:r>
      <w:hyperlink r:id="rId29" w:history="1">
        <w:r>
          <w:rPr>
            <w:sz w:val="22"/>
          </w:rPr>
          <w:t>подразделом 2.7.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66" w:name="anchor334"/>
      <w:bookmarkEnd w:id="66"/>
      <w:r>
        <w:rPr>
          <w:sz w:val="22"/>
        </w:rPr>
        <w:t>4. Оснований для приостановления предоставления муниципальн</w:t>
      </w:r>
      <w:r>
        <w:rPr>
          <w:sz w:val="22"/>
        </w:rPr>
        <w:t>ой услуги не предусмотрено.</w:t>
      </w:r>
    </w:p>
    <w:p w:rsidR="004C1958" w:rsidRDefault="009C5ADE">
      <w:pPr>
        <w:widowControl/>
        <w:ind w:firstLine="720"/>
        <w:jc w:val="both"/>
      </w:pPr>
      <w:bookmarkStart w:id="67" w:name="anchor335"/>
      <w:bookmarkEnd w:id="67"/>
      <w:r>
        <w:rPr>
          <w:sz w:val="22"/>
        </w:rPr>
        <w:t xml:space="preserve">5. Основания для отказа в предоставлении муниципальной услуги предусмотрены </w:t>
      </w:r>
      <w:hyperlink r:id="rId30" w:history="1">
        <w:r>
          <w:rPr>
            <w:sz w:val="22"/>
          </w:rPr>
          <w:t>пунктом 2.8.2 раздела II</w:t>
        </w:r>
      </w:hyperlink>
      <w:r>
        <w:rPr>
          <w:sz w:val="22"/>
        </w:rPr>
        <w:t xml:space="preserve"> Административного регламента.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68" w:name="anchor336"/>
      <w:bookmarkEnd w:id="68"/>
      <w:r>
        <w:rPr>
          <w:sz w:val="22"/>
        </w:rPr>
        <w:t>6. Для предоставления муниципальной услуги осуществляются следующие а</w:t>
      </w:r>
      <w:r>
        <w:rPr>
          <w:sz w:val="22"/>
        </w:rPr>
        <w:t>дминистративные процедуры: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69" w:name="anchor3361"/>
      <w:bookmarkEnd w:id="69"/>
      <w:r>
        <w:rPr>
          <w:sz w:val="22"/>
        </w:rPr>
        <w:t>6.1. прием и регистрация заявления и документов, необходимых для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70" w:name="anchor3362"/>
      <w:bookmarkEnd w:id="70"/>
      <w:r>
        <w:rPr>
          <w:sz w:val="22"/>
        </w:rPr>
        <w:t>6.2. принятие решения о предоставлении либо об отказе в предоставлении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71" w:name="anchor3363"/>
      <w:bookmarkEnd w:id="71"/>
      <w:r>
        <w:rPr>
          <w:sz w:val="22"/>
        </w:rPr>
        <w:t xml:space="preserve">6.3. заключение договора на праве </w:t>
      </w:r>
      <w:r>
        <w:rPr>
          <w:sz w:val="22"/>
        </w:rPr>
        <w:t>хозяйственного ведения (или оперативного управления) либо направление уведомления об отказе в предоставлении муниципальной услуги.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72" w:name="anchor3611"/>
      <w:bookmarkEnd w:id="72"/>
      <w:r>
        <w:rPr>
          <w:sz w:val="22"/>
        </w:rPr>
        <w:t>6.1.1. Прием и регистрация заявления и документов, необходимых для предоставления муниципальной услуги.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>Основанием для начала</w:t>
      </w:r>
      <w:r>
        <w:rPr>
          <w:sz w:val="22"/>
        </w:rPr>
        <w:t xml:space="preserve"> предоставления муниципальной услуги является поступление в Администрацию заявления и документов, предусмотренных </w:t>
      </w:r>
      <w:hyperlink r:id="rId31" w:history="1">
        <w:r>
          <w:rPr>
            <w:sz w:val="22"/>
          </w:rPr>
          <w:t>пунктом 2.6.1. раздела II</w:t>
        </w:r>
      </w:hyperlink>
      <w:r>
        <w:rPr>
          <w:sz w:val="22"/>
        </w:rPr>
        <w:t xml:space="preserve"> Административного регламента, одним из следующих способов: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путем личного обращения в Адм</w:t>
      </w:r>
      <w:r>
        <w:rPr>
          <w:sz w:val="22"/>
        </w:rPr>
        <w:t>инистрацию, уполномоченное структурное подразделение;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организации федеральной почтовой связи;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Единый портал или Портал.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 Администрации в день поступления документов специалист, ответственный за делопроизводство, регистрирует их в системе элект</w:t>
      </w:r>
      <w:r>
        <w:rPr>
          <w:sz w:val="22"/>
        </w:rPr>
        <w:t>ронного делопроизводства (далее - СЭД) в порядке делопроизводства с присвоением регистрационного номера и даты получения и передает данные документы главе Канашского муниципального округа Чувашской Республики или его заместителю для резолюции.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>В случае пос</w:t>
      </w:r>
      <w:r>
        <w:rPr>
          <w:sz w:val="22"/>
        </w:rPr>
        <w:t xml:space="preserve">тупления документов в электронной форме специалист администрации, ответственный за делопроизводство, проверяет действительность </w:t>
      </w:r>
      <w:hyperlink r:id="rId32" w:history="1">
        <w:r>
          <w:rPr>
            <w:sz w:val="22"/>
          </w:rPr>
          <w:t>электронной подписи</w:t>
        </w:r>
      </w:hyperlink>
      <w:r>
        <w:rPr>
          <w:sz w:val="22"/>
        </w:rPr>
        <w:t>, переводит документы в бумажную фо</w:t>
      </w:r>
      <w:r>
        <w:rPr>
          <w:sz w:val="22"/>
        </w:rPr>
        <w:t>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При направлении заявления о предоставлении муниципальной услуги в фо</w:t>
      </w:r>
      <w:r>
        <w:rPr>
          <w:sz w:val="22"/>
        </w:rPr>
        <w:t>рме электронного документа, в том числе с использованием Единого портала или Портала, заявитель имеет возможность получения сведений о поступившем заявлении, о предоставлении муниципальной услуги, включая информацию о дате и времени его поступления и регис</w:t>
      </w:r>
      <w:r>
        <w:rPr>
          <w:sz w:val="22"/>
        </w:rPr>
        <w:t>трации, а также о ходе рассмотрения заявления о предоставлении муниципальной услуги, о номере, дате выдачи распоряжения либо уведомления.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приеме документов в уполномоченном структурном подразделении специалист, ответственный за прием и регистрацию доку</w:t>
      </w:r>
      <w:r>
        <w:rPr>
          <w:sz w:val="22"/>
        </w:rPr>
        <w:t>ментов, осуществляет следующие действия: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>если документы представляет уполномоченное лицо заявителя -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</w:t>
      </w:r>
      <w:r>
        <w:rPr>
          <w:sz w:val="22"/>
        </w:rPr>
        <w:t xml:space="preserve">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представителя, производит проверку представленного заявления с приложением документов на наличие необходимых документ</w:t>
      </w:r>
      <w:r>
        <w:rPr>
          <w:sz w:val="22"/>
        </w:rPr>
        <w:t xml:space="preserve">ов согласно перечню, указанному в </w:t>
      </w:r>
      <w:hyperlink r:id="rId33" w:history="1">
        <w:r>
          <w:rPr>
            <w:sz w:val="22"/>
          </w:rPr>
          <w:t>пункте 2.6.1. раздела II</w:t>
        </w:r>
      </w:hyperlink>
      <w:r>
        <w:rPr>
          <w:sz w:val="22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сведений, а также документы на наличие подчисток, п</w:t>
      </w:r>
      <w:r>
        <w:rPr>
          <w:sz w:val="22"/>
        </w:rPr>
        <w:t>риписок, зачеркнутых слов и иных, не оговоренных в них исправлений; на наличие повреждений, которые могут повлечь неправильное истолкование содержания документов.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 xml:space="preserve">При отсутствии одного или нескольких документов, несоответствии представленных документов </w:t>
      </w:r>
      <w:r>
        <w:rPr>
          <w:sz w:val="22"/>
        </w:rPr>
        <w:t xml:space="preserve">требованиям </w:t>
      </w:r>
      <w:hyperlink r:id="rId34" w:history="1">
        <w:r>
          <w:rPr>
            <w:sz w:val="22"/>
          </w:rPr>
          <w:t>пункта 2.6.1 раздела II</w:t>
        </w:r>
      </w:hyperlink>
      <w:r>
        <w:rPr>
          <w:sz w:val="22"/>
        </w:rPr>
        <w:t xml:space="preserve"> Административного регламента, специалист, ответственный за прием и регистрацию документов, уведомляет заявителя о наличии препятствий для предоставления муниципальной </w:t>
      </w:r>
      <w:r>
        <w:rPr>
          <w:sz w:val="22"/>
        </w:rPr>
        <w:lastRenderedPageBreak/>
        <w:t>услуги, объясняет заявите</w:t>
      </w:r>
      <w:r>
        <w:rPr>
          <w:sz w:val="22"/>
        </w:rPr>
        <w:t>лю содержание выявленных недостатков в представленных документах и предлагает принять меры по их устранению.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принятия документов специалист, ответственный за прием и регистрацию документов, фиксирует обращения заявителей в журнале регистраций. Пос</w:t>
      </w:r>
      <w:r>
        <w:rPr>
          <w:sz w:val="22"/>
        </w:rPr>
        <w:t>ле регистрации в журнале готовит расписку о принятии документов, согласие на обработку персональных данных (далее - расписка) в 2-х экземплярах (1 экземпляр выдает заявителю, 2-ой с Заявлением и принятым пакетом документов остается в уполномоченном структу</w:t>
      </w:r>
      <w:r>
        <w:rPr>
          <w:sz w:val="22"/>
        </w:rPr>
        <w:t>рном подразделении) в соответствии с действующими правилами ведения учета документов.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 расписке указываются следующие пункты: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согласие на обработку персональных данных;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данные о заявителе;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расписка-уведомление о принятии документов;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порядковый номер </w:t>
      </w:r>
      <w:r>
        <w:rPr>
          <w:sz w:val="22"/>
        </w:rPr>
        <w:t>заявления;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дата поступления документов;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подпись специалиста;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принятых документов;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сроки предоставления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расписка о выдаче результата.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административной процедуры является принятое к рассмотрению заявление с приложенными документа</w:t>
      </w:r>
      <w:r>
        <w:rPr>
          <w:sz w:val="22"/>
        </w:rPr>
        <w:t>ми и его регистрация.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73" w:name="anchor3621"/>
      <w:bookmarkEnd w:id="73"/>
      <w:r>
        <w:rPr>
          <w:sz w:val="22"/>
        </w:rPr>
        <w:t>6.2.1. Принятие решения о предоставлении либо об отказе в предоставлении муниципальной услуги.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Основанием для начала рассмотрения представленных документов является поступление документов в уполномоченное структурное подразделение.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Сп</w:t>
      </w:r>
      <w:r>
        <w:rPr>
          <w:sz w:val="22"/>
        </w:rPr>
        <w:t>ециалист уполномоченного структурного подразделения, являющийся ответственным исполнителем, проводит экспертизу представленных документов. Решение о предоставлении (об отказе в предоставлении) муниципальной услуги принимается на основании следующих критери</w:t>
      </w:r>
      <w:r>
        <w:rPr>
          <w:sz w:val="22"/>
        </w:rPr>
        <w:t>ев принятия решения: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 xml:space="preserve">соответствие заявителя условиям, предусмотренным </w:t>
      </w:r>
      <w:hyperlink r:id="rId35" w:history="1">
        <w:r>
          <w:rPr>
            <w:sz w:val="22"/>
          </w:rPr>
          <w:t>подразделом 1.2 раздела I</w:t>
        </w:r>
      </w:hyperlink>
      <w:r>
        <w:rPr>
          <w:sz w:val="22"/>
        </w:rPr>
        <w:t xml:space="preserve"> Административного регламента;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достоверность сведений, содержащихся в представленных заявителем документах;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>представление полного комп</w:t>
      </w:r>
      <w:r>
        <w:rPr>
          <w:sz w:val="22"/>
        </w:rPr>
        <w:t xml:space="preserve">лекта документов, указанных в </w:t>
      </w:r>
      <w:hyperlink r:id="rId36" w:history="1">
        <w:r>
          <w:rPr>
            <w:sz w:val="22"/>
          </w:rPr>
          <w:t>пункте 2.6.1 раздела II</w:t>
        </w:r>
      </w:hyperlink>
      <w:r>
        <w:rPr>
          <w:sz w:val="22"/>
        </w:rPr>
        <w:t xml:space="preserve"> Административного регламента;</w:t>
      </w:r>
    </w:p>
    <w:p w:rsidR="004C1958" w:rsidRDefault="009C5ADE">
      <w:pPr>
        <w:widowControl/>
        <w:ind w:firstLine="720"/>
        <w:jc w:val="both"/>
      </w:pPr>
      <w:r>
        <w:rPr>
          <w:sz w:val="22"/>
        </w:rPr>
        <w:t xml:space="preserve">отсутствие оснований для отказа в предоставлении муниципальной услуги, указанных в </w:t>
      </w:r>
      <w:hyperlink r:id="rId37" w:history="1">
        <w:r>
          <w:rPr>
            <w:sz w:val="22"/>
          </w:rPr>
          <w:t>пункте 2.8.2 раздела II</w:t>
        </w:r>
      </w:hyperlink>
      <w:r>
        <w:rPr>
          <w:sz w:val="22"/>
        </w:rPr>
        <w:t xml:space="preserve"> Администр</w:t>
      </w:r>
      <w:r>
        <w:rPr>
          <w:sz w:val="22"/>
        </w:rPr>
        <w:t>ативного регламента.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принятия решения о предоставлении (об отказе в предоставлении) муниципальной услуги - не более 2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</w:t>
      </w:r>
      <w:r>
        <w:rPr>
          <w:sz w:val="22"/>
        </w:rPr>
        <w:t>е выявления противоречий,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телефону, ясно изложить противоречия,</w:t>
      </w:r>
      <w:r>
        <w:rPr>
          <w:sz w:val="22"/>
        </w:rPr>
        <w:t xml:space="preserve"> неточности в представленных документах, попросить представить недостающие документы и указать на необходимость устранения данных недостатков в срок, не превышающий 3 рабочих дней со дня уведомления. В случае если в течение 3 рабочих дней указанные замечан</w:t>
      </w:r>
      <w:r>
        <w:rPr>
          <w:sz w:val="22"/>
        </w:rPr>
        <w:t>ия не устранены, специалист уполномоченного структурного подразделения готовит письмо о необходимости устранения указанных замечаний в течение 15 рабочих дней со дня уведомления.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отсутствия оснований для отказа в предоставлении муниципальной услуг</w:t>
      </w:r>
      <w:r>
        <w:rPr>
          <w:sz w:val="22"/>
        </w:rPr>
        <w:t>и специалист уполномоченного структурного подразделения готовит проект решения в форме распоряжения администрации Канашского муниципального округа Чувашской Республики о предоставлении муниципального имущества на праве хозяйственного ведения (или оперативн</w:t>
      </w:r>
      <w:r>
        <w:rPr>
          <w:sz w:val="22"/>
        </w:rPr>
        <w:t>ого управления).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Проект распоряжения визируется начальником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Республики, согласовывае</w:t>
      </w:r>
      <w:r>
        <w:rPr>
          <w:sz w:val="22"/>
        </w:rPr>
        <w:t>тся с заинтересованными структурными подразделениями администрации Канашского муниципального округа Чувашской Республики и затем представляется на подпись главе Канашского муниципального округа Чувашской Республики.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Подписанное распоряжение о предоставлени</w:t>
      </w:r>
      <w:r>
        <w:rPr>
          <w:sz w:val="22"/>
        </w:rPr>
        <w:t>и муниципального имущества на праве хозяйственного ведения (или оперативного управления) регистрируется специалистом, ответственным за делопроизводство и направляется в уполномоченное структурное подразделение для подготовки проекта договора на праве хозяй</w:t>
      </w:r>
      <w:r>
        <w:rPr>
          <w:sz w:val="22"/>
        </w:rPr>
        <w:t>ственного ведения (или оперативного управления).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 случае наличия оснований для отказа в предоставлении муниципальной услуги, готовится письменный мотивированный отказ в предоставлении муниципальной услуги, который визируется начальником отдела земельных и</w:t>
      </w:r>
      <w:r>
        <w:rPr>
          <w:sz w:val="22"/>
        </w:rPr>
        <w:t xml:space="preserve"> имущественных отношений.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или Портала, обеспечивается возможность направления заявителю уведомления о результа</w:t>
      </w:r>
      <w:r>
        <w:rPr>
          <w:sz w:val="22"/>
        </w:rPr>
        <w:t>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Увед</w:t>
      </w:r>
      <w:r>
        <w:rPr>
          <w:sz w:val="22"/>
        </w:rPr>
        <w:t>омление о завершении выполнения органом (организацией) указанных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</w:t>
      </w:r>
      <w:r>
        <w:rPr>
          <w:sz w:val="22"/>
        </w:rPr>
        <w:t xml:space="preserve"> Портала или официального сайта в личный кабинет по выбору заявителя.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Результатом процедуры является подписание распоряжение администрации Канашского муниципального округа Чувашской Республики о предоставлении муниципального имущества и (или) заключение </w:t>
      </w:r>
      <w:r>
        <w:rPr>
          <w:sz w:val="22"/>
        </w:rPr>
        <w:t>договора о закреплении муниципального имущества на праве хозяйственного ведения (оперативного управления) в срок, не превышающий 15 рабочих дней со дня поступления в администрацию заявления о предоставлении муниципальной услуги, либо принятие решения об от</w:t>
      </w:r>
      <w:r>
        <w:rPr>
          <w:sz w:val="22"/>
        </w:rPr>
        <w:t>казе в предоставлении муниципальной услуги в срок, не превышающий 15 рабочих дней со дня поступления в администрацию Канашского муниципального округа Чувашской Республики заявления о предоставлении муниципальной услуги.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74" w:name="anchor3631"/>
      <w:bookmarkEnd w:id="74"/>
      <w:r>
        <w:rPr>
          <w:sz w:val="22"/>
        </w:rPr>
        <w:t xml:space="preserve">6.3.1. Заключение договора на праве </w:t>
      </w:r>
      <w:r>
        <w:rPr>
          <w:sz w:val="22"/>
        </w:rPr>
        <w:t>хозяйственного ведения (или оперативного управления) либо направление уведомления об отказе в предоставлении муниципальной услуги.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Основанием для оформления договора о закреплении муниципального имущества на праве хозяйственного ведения (оперативного управ</w:t>
      </w:r>
      <w:r>
        <w:rPr>
          <w:sz w:val="22"/>
        </w:rPr>
        <w:t>ления) является распоряжение администрации Канашского муниципального округа Чувашской Республики.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Сотрудник уполномоченного структурного подразделения на основании распоряжения администрации Канашского муниципального округа Чувашской Республики о предостав</w:t>
      </w:r>
      <w:r>
        <w:rPr>
          <w:sz w:val="22"/>
        </w:rPr>
        <w:t>лении муниципального имущества на праве хозяйственного ведения (оперативного управления) готовит проект договора о закреплении муниципального имущества на праве хозяйственного ведения (оперативного управления) с приложениями (акт приема-передачи объекта, о</w:t>
      </w:r>
      <w:r>
        <w:rPr>
          <w:sz w:val="22"/>
        </w:rPr>
        <w:t>писание объекта, и другие переменные условия договора), который визируется начальником уполномоченного структурного подразделения.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Договор о закреплении муниципального имущества на праве хозяйственного ведения (оперативного управления) представляет собой д</w:t>
      </w:r>
      <w:r>
        <w:rPr>
          <w:sz w:val="22"/>
        </w:rPr>
        <w:t>вухстороннее соглашение, заключаемое между администрацией Канашского муниципального округа Чувашской Республики и заявителем.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Договор оформляется в количестве 2 экземпляров, соответствующем числу участников договора.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уполномоченного структурного</w:t>
      </w:r>
      <w:r>
        <w:rPr>
          <w:sz w:val="22"/>
        </w:rPr>
        <w:t xml:space="preserve"> подразделения, в течение 5 дней со дня принятия решения о передаче муниципального имущества на праве хозяйственного ведения (оперативного управления) передает подготовленный проект договора о закреплении муниципального имущества на праве хозяйственного ве</w:t>
      </w:r>
      <w:r>
        <w:rPr>
          <w:sz w:val="22"/>
        </w:rPr>
        <w:t>дения (оперативного управления) со всеми приложениями и с экземпляром распоряжения администрации Канашского муниципального округа о предоставлении муниципального имущества на праве хозяйственного ведения (оперативного управления) заявителю для подписания д</w:t>
      </w:r>
      <w:r>
        <w:rPr>
          <w:sz w:val="22"/>
        </w:rPr>
        <w:t>оговора.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Подписанный и скрепленный печатью договор заявитель представляет в администрацию в течение 7 дней с момента получения проекта договора.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уполномоченного структурного подразделения, проверяет экземпляры договора, передает на подпись главе</w:t>
      </w:r>
      <w:r>
        <w:rPr>
          <w:sz w:val="22"/>
        </w:rPr>
        <w:t xml:space="preserve"> Канашского муниципального округа Чувашской Республики. Подписанный сторонами и скрепленный печатью договор регистрируется в Журнале регистрации договоров. Один экземпляр договора выдается заявителю (или его представителю) под роспись в течение 7 дней с мо</w:t>
      </w:r>
      <w:r>
        <w:rPr>
          <w:sz w:val="22"/>
        </w:rPr>
        <w:t>мента подписания договора.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принятия решения об отказе в предоставлении муниципальной услуги направляется письменное мотивированное уведомление об отказе в предоставлении муниципальной услуги по почте в адрес заявителя (если заявитель обратился неп</w:t>
      </w:r>
      <w:r>
        <w:rPr>
          <w:sz w:val="22"/>
        </w:rPr>
        <w:t>осредственно в Администрацию) в срок, не превышающий 20 рабочих дней.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или Портала, уведомление об отказе в пре</w:t>
      </w:r>
      <w:r>
        <w:rPr>
          <w:sz w:val="22"/>
        </w:rPr>
        <w:t>доставлении услуги направляется заявителям на адрес электронной почты или с использованием средств Единого портала, Портала или официального сайта в личный кабинет по выбору заявителей.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процедуры является заключение договора о закреплении муниц</w:t>
      </w:r>
      <w:r>
        <w:rPr>
          <w:sz w:val="22"/>
        </w:rPr>
        <w:t>ипального имущества на праве хозяйственного ведения (оперативного управления) муниципального имущества либо направление уведомления об отказе в предоставлении муниципальной услуги.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Необходимость получения дополнительных сведений от заявителя для предоставл</w:t>
      </w:r>
      <w:r>
        <w:rPr>
          <w:sz w:val="22"/>
        </w:rPr>
        <w:t>ения муниципальной услуги не предусмотрена.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в упреждающем (проактивном) режиме не предусмотрено.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5" w:name="anchor34"/>
      <w:bookmarkEnd w:id="75"/>
      <w:r>
        <w:rPr>
          <w:b/>
          <w:sz w:val="22"/>
        </w:rPr>
        <w:t xml:space="preserve">Подраздел 3.4. Исправление допущенных опечаток и ошибок в выданных в результате предоставления муниципальной услуги </w:t>
      </w:r>
      <w:r>
        <w:rPr>
          <w:b/>
          <w:sz w:val="22"/>
        </w:rPr>
        <w:t>документах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предоставления мун</w:t>
      </w:r>
      <w:r>
        <w:rPr>
          <w:sz w:val="22"/>
        </w:rPr>
        <w:t>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Оснований для отказа в приеме заявления не предусмотрено.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Оснований для приостановле</w:t>
      </w:r>
      <w:r>
        <w:rPr>
          <w:sz w:val="22"/>
        </w:rPr>
        <w:t>ния предоставления муниципальной услуги не предусмотрено.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Для получения </w:t>
      </w:r>
      <w:r>
        <w:rPr>
          <w:sz w:val="22"/>
        </w:rPr>
        <w:t>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регистрации заявления составляет 15 минут.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Критерием принятия решения о предоставлении муниципальной услуги в соответств</w:t>
      </w:r>
      <w:r>
        <w:rPr>
          <w:sz w:val="22"/>
        </w:rPr>
        <w:t>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выявления допущенных опечаток и (или) ошибок в выданных в результате предоставления </w:t>
      </w:r>
      <w:r>
        <w:rPr>
          <w:sz w:val="22"/>
        </w:rPr>
        <w:t>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срок, не превышающий 3 рабочих дней с момента обнаружения ошибки или получен</w:t>
      </w:r>
      <w:r>
        <w:rPr>
          <w:sz w:val="22"/>
        </w:rPr>
        <w:t>ия от любого заинтересованного лица письменного заявления об ошибке.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отсутствия опечаток и (или)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</w:t>
      </w:r>
      <w:r>
        <w:rPr>
          <w:sz w:val="22"/>
        </w:rPr>
        <w:t>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предоставления результата муниципальной услуги по выбору заявителя независимо от его места жит</w:t>
      </w:r>
      <w:r>
        <w:rPr>
          <w:sz w:val="22"/>
        </w:rPr>
        <w:t>ельства или места пребывания не предусмотрена.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6" w:name="anchor1004"/>
      <w:bookmarkEnd w:id="76"/>
      <w:r>
        <w:rPr>
          <w:b/>
          <w:sz w:val="22"/>
        </w:rPr>
        <w:t>Раздел IV. Формы контроля за исполнением Административного регламента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7" w:name="anchor41"/>
      <w:bookmarkEnd w:id="77"/>
      <w:r>
        <w:rPr>
          <w:b/>
          <w:sz w:val="22"/>
        </w:rPr>
        <w:t xml:space="preserve">Подраздел 4.1. Порядок осуществления текущего контроля за соблюдением и исполнением ответственными должностными лицами положений </w:t>
      </w:r>
      <w:r>
        <w:rPr>
          <w:b/>
          <w:sz w:val="22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Текущий контроль за соблюдением и исполнением ответственными должностными лицами положений Админ</w:t>
      </w:r>
      <w:r>
        <w:rPr>
          <w:sz w:val="22"/>
        </w:rPr>
        <w:t>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руководитель уполномоченного структурного подразделения, путем проверки своевременности,</w:t>
      </w:r>
      <w:r>
        <w:rPr>
          <w:sz w:val="22"/>
        </w:rPr>
        <w:t xml:space="preserve"> полноты и качества выполнения процедур при предоставлении муниципальной услуги.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8" w:name="anchor42"/>
      <w:bookmarkEnd w:id="78"/>
      <w:r>
        <w:rPr>
          <w:b/>
          <w:sz w:val="22"/>
        </w:rPr>
        <w:t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</w:t>
      </w:r>
      <w:r>
        <w:rPr>
          <w:b/>
          <w:sz w:val="22"/>
        </w:rPr>
        <w:t>ля за полнотой и качеством предоставления муниципальной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</w:t>
      </w:r>
      <w:r>
        <w:rPr>
          <w:sz w:val="22"/>
        </w:rPr>
        <w:t>ков их выполнения, предусмотренных настоящим Административным регламентом.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Периодичность проведения проверок носит плановый характер (осуществляется на основании утвержденного плана работы и внеплановый характер (по конкретному обращению). При проверке рас</w:t>
      </w:r>
      <w:r>
        <w:rPr>
          <w:sz w:val="22"/>
        </w:rPr>
        <w:t>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Плановые и внеплановые проверки полноты и качества пред</w:t>
      </w:r>
      <w:r>
        <w:rPr>
          <w:sz w:val="22"/>
        </w:rPr>
        <w:t>оставления муниципальной услуги организуются на основании распоряжений администрации.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</w:t>
      </w:r>
      <w:r>
        <w:rPr>
          <w:sz w:val="22"/>
        </w:rPr>
        <w:t>телей на решения и действия (бездействие) должностных лиц администрации, муниципальных служащих, предоставляющих муниципальную услугу.</w:t>
      </w:r>
      <w:bookmarkStart w:id="79" w:name="anchor43"/>
      <w:bookmarkEnd w:id="79"/>
    </w:p>
    <w:p w:rsidR="004C1958" w:rsidRDefault="009C5ADE">
      <w:pPr>
        <w:widowControl/>
        <w:ind w:firstLine="720"/>
        <w:jc w:val="center"/>
      </w:pPr>
      <w:r>
        <w:rPr>
          <w:b/>
          <w:sz w:val="22"/>
        </w:rPr>
        <w:t>Подраздел 4.3. Ответственность должностных лиц структурных подразделений за решения и действия (бездействие), принимаемые</w:t>
      </w:r>
      <w:r>
        <w:rPr>
          <w:b/>
          <w:sz w:val="22"/>
        </w:rPr>
        <w:t xml:space="preserve"> (осуществляемые) в ходе предоставления муниципальной услуги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</w:t>
      </w:r>
      <w:r>
        <w:rPr>
          <w:sz w:val="22"/>
        </w:rPr>
        <w:t xml:space="preserve"> услуги.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</w:t>
      </w:r>
      <w:r>
        <w:rPr>
          <w:sz w:val="22"/>
        </w:rPr>
        <w:t>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0" w:name="anchor44"/>
      <w:bookmarkEnd w:id="80"/>
      <w:r>
        <w:rPr>
          <w:b/>
          <w:sz w:val="22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за предоставлением муниципальной услуги, в том числе со сторон</w:t>
      </w:r>
      <w:r>
        <w:rPr>
          <w:sz w:val="22"/>
        </w:rPr>
        <w:t>ы граждан, их объединений и организаций, осуществляется путем получения информации о наличии в действиях (бездействии) Администрации, специалистов, должностных лиц Администрации, а также в принимаемых ими решениях нарушений положений нормативных правовых а</w:t>
      </w:r>
      <w:r>
        <w:rPr>
          <w:sz w:val="22"/>
        </w:rPr>
        <w:t>ктов, устанавливающих требования к предоставлению муниципальной услуги, и настоящего Административного регламента.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</w:t>
      </w:r>
      <w:r>
        <w:rPr>
          <w:sz w:val="22"/>
        </w:rPr>
        <w:t>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</w:t>
      </w:r>
      <w:r>
        <w:rPr>
          <w:sz w:val="22"/>
        </w:rPr>
        <w:t>ебований настоящего Административного регламента, законов и иных нормативных правовых актов.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1" w:name="anchor1005"/>
      <w:bookmarkEnd w:id="81"/>
      <w:r>
        <w:rPr>
          <w:b/>
          <w:sz w:val="22"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</w:t>
      </w:r>
      <w:r>
        <w:rPr>
          <w:b/>
          <w:sz w:val="22"/>
        </w:rPr>
        <w:t>кже его должностных лиц, муниципальных служащих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2" w:name="anchor51"/>
      <w:bookmarkEnd w:id="82"/>
      <w:r>
        <w:rPr>
          <w:b/>
          <w:sz w:val="22"/>
        </w:rPr>
        <w:t>Подраздел 5.1. 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</w:t>
      </w:r>
      <w:r>
        <w:rPr>
          <w:b/>
          <w:sz w:val="22"/>
        </w:rPr>
        <w:t xml:space="preserve"> служащих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может обратиться с жалобой в следующих случаях: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83" w:name="anchor511"/>
      <w:bookmarkEnd w:id="83"/>
      <w:r>
        <w:rPr>
          <w:sz w:val="22"/>
        </w:rPr>
        <w:t>1) нарушение срока предоставления муниципальной услуги.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84" w:name="anchor512"/>
      <w:bookmarkEnd w:id="84"/>
      <w:r>
        <w:rPr>
          <w:sz w:val="22"/>
        </w:rPr>
        <w:t xml:space="preserve">2) требование у заявителя документов, не предусмотренных нормативными правовыми актами Российской Федерации, нормативными правовыми </w:t>
      </w:r>
      <w:r>
        <w:rPr>
          <w:sz w:val="22"/>
        </w:rPr>
        <w:t>актами субъектов Российской Федерации, муниципальными правовыми актами для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85" w:name="anchor513"/>
      <w:bookmarkEnd w:id="85"/>
      <w:r>
        <w:rPr>
          <w:sz w:val="22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</w:t>
      </w:r>
      <w:r>
        <w:rPr>
          <w:sz w:val="22"/>
        </w:rPr>
        <w:t>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86" w:name="anchor514"/>
      <w:bookmarkEnd w:id="86"/>
      <w:r>
        <w:rPr>
          <w:sz w:val="22"/>
        </w:rPr>
        <w:t>4) отказ в предоставлении муниципальной услуги, если основания отказа не предусмотрены федеральными законами и принятыми в соответств</w:t>
      </w:r>
      <w:r>
        <w:rPr>
          <w:sz w:val="22"/>
        </w:rPr>
        <w:t>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87" w:name="anchor515"/>
      <w:bookmarkEnd w:id="87"/>
      <w:r>
        <w:rPr>
          <w:sz w:val="22"/>
        </w:rPr>
        <w:t>5) затребование с заявителя при предоставлении муниципальной услуги платы, н</w:t>
      </w:r>
      <w:r>
        <w:rPr>
          <w:sz w:val="22"/>
        </w:rPr>
        <w:t>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88" w:name="anchor516"/>
      <w:bookmarkEnd w:id="88"/>
      <w:r>
        <w:rPr>
          <w:sz w:val="22"/>
        </w:rPr>
        <w:t>6) отказ органа, предоставляющего муниципальную услугу, должностного лица органа, предостав</w:t>
      </w:r>
      <w:r>
        <w:rPr>
          <w:sz w:val="22"/>
        </w:rPr>
        <w:t>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89" w:name="anchor517"/>
      <w:bookmarkEnd w:id="89"/>
      <w:r>
        <w:rPr>
          <w:sz w:val="22"/>
        </w:rPr>
        <w:t>7) нарушение срока или порядка выдачи документов по ре</w:t>
      </w:r>
      <w:r>
        <w:rPr>
          <w:sz w:val="22"/>
        </w:rPr>
        <w:t>зультатам предоставления муниципальной услуги;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90" w:name="anchor518"/>
      <w:bookmarkEnd w:id="90"/>
      <w:r>
        <w:rPr>
          <w:sz w:val="22"/>
        </w:rPr>
        <w:t xml:space="preserve">8)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</w:t>
      </w:r>
      <w:r>
        <w:rPr>
          <w:sz w:val="22"/>
        </w:rPr>
        <w:lastRenderedPageBreak/>
        <w:t>правовыми актами Российской Фе</w:t>
      </w:r>
      <w:r>
        <w:rPr>
          <w:sz w:val="22"/>
        </w:rPr>
        <w:t>дерации, законами и иными нормативными правовыми актами субъектов Российской Федерации, муниципальными правовыми актами.</w:t>
      </w:r>
    </w:p>
    <w:p w:rsidR="004C1958" w:rsidRDefault="009C5ADE">
      <w:pPr>
        <w:widowControl/>
        <w:ind w:firstLine="720"/>
        <w:jc w:val="both"/>
      </w:pPr>
      <w:bookmarkStart w:id="91" w:name="anchor519"/>
      <w:bookmarkEnd w:id="91"/>
      <w:r>
        <w:rPr>
          <w:sz w:val="22"/>
        </w:rPr>
        <w:t>9) требование у заявителя при предоставлении муниципальной услуги документов или информации, отсутствие и (или) недостоверность которых</w:t>
      </w:r>
      <w:r>
        <w:rPr>
          <w:sz w:val="22"/>
        </w:rPr>
        <w:t xml:space="preserve">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8" w:history="1">
        <w:r>
          <w:rPr>
            <w:sz w:val="22"/>
          </w:rPr>
          <w:t>подразделом 4 части 1 статьи 7</w:t>
        </w:r>
      </w:hyperlink>
      <w:r>
        <w:rPr>
          <w:sz w:val="22"/>
        </w:rPr>
        <w:t xml:space="preserve"> Федерального закона № 210-ФЗ.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92" w:name="anchor52"/>
      <w:bookmarkEnd w:id="92"/>
      <w:r>
        <w:rPr>
          <w:b/>
          <w:sz w:val="22"/>
        </w:rPr>
        <w:t>Подраздел 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93" w:name="anchor521"/>
      <w:bookmarkEnd w:id="93"/>
      <w:r>
        <w:rPr>
          <w:sz w:val="22"/>
        </w:rPr>
        <w:t xml:space="preserve">1. Жалоба подается в </w:t>
      </w:r>
      <w:r>
        <w:rPr>
          <w:sz w:val="22"/>
        </w:rPr>
        <w:t>письменной форме на бумажном носителе, в электронной форме в администрацию Канашского муниципального округа. Жалобы на решения и действия (бездействие) руководителя уполномоченного органа, предоставляющего муниципальную услугу, подаются в вышестоящий орган</w:t>
      </w:r>
      <w:r>
        <w:rPr>
          <w:sz w:val="22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94" w:name="anchor522"/>
      <w:bookmarkEnd w:id="94"/>
      <w:r>
        <w:rPr>
          <w:sz w:val="22"/>
        </w:rPr>
        <w:t>2. Жалоба на решения и действия (бездействие) органа, предоставляющего муниципальную услугу, должностного лица орга</w:t>
      </w:r>
      <w:r>
        <w:rPr>
          <w:sz w:val="22"/>
        </w:rPr>
        <w:t>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админис</w:t>
      </w:r>
      <w:r>
        <w:rPr>
          <w:sz w:val="22"/>
        </w:rPr>
        <w:t>трации, единого портала государственных и муниципальных услуг, а также может быть принята при личном приеме заявителя.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95" w:name="anchor523"/>
      <w:bookmarkEnd w:id="95"/>
      <w:r>
        <w:rPr>
          <w:sz w:val="22"/>
        </w:rPr>
        <w:t>3. При обращении заинтересованного лица устно к главе Канашского муниципального округа Чувашской Республики ответ на обращение с согласия</w:t>
      </w:r>
      <w:r>
        <w:rPr>
          <w:sz w:val="22"/>
        </w:rPr>
        <w:t xml:space="preserve">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4C1958" w:rsidRDefault="009C5ADE">
      <w:pPr>
        <w:widowControl/>
        <w:ind w:firstLine="720"/>
        <w:jc w:val="both"/>
      </w:pPr>
      <w:bookmarkStart w:id="96" w:name="anchor524"/>
      <w:bookmarkEnd w:id="96"/>
      <w:r>
        <w:rPr>
          <w:sz w:val="22"/>
        </w:rPr>
        <w:t>4. В жалобе (</w:t>
      </w:r>
      <w:hyperlink r:id="rId39" w:history="1">
        <w:r>
          <w:rPr>
            <w:sz w:val="22"/>
          </w:rPr>
          <w:t>Приложение № 3</w:t>
        </w:r>
      </w:hyperlink>
      <w:r>
        <w:rPr>
          <w:sz w:val="22"/>
        </w:rPr>
        <w:t xml:space="preserve"> к Административному регламенту) заинтере</w:t>
      </w:r>
      <w:r>
        <w:rPr>
          <w:sz w:val="22"/>
        </w:rPr>
        <w:t>сованные лица в обязательном порядке указывают: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97" w:name="anchor5241"/>
      <w:bookmarkEnd w:id="97"/>
      <w:r>
        <w:rPr>
          <w:sz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</w:t>
      </w:r>
      <w:r>
        <w:rPr>
          <w:sz w:val="22"/>
        </w:rPr>
        <w:t>я;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98" w:name="anchor5242"/>
      <w:bookmarkEnd w:id="98"/>
      <w:r>
        <w:rPr>
          <w:sz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</w:t>
      </w:r>
      <w:r>
        <w:rPr>
          <w:sz w:val="22"/>
        </w:rPr>
        <w:t>ронной почты (при наличии) и почтовый адрес, по которым должен быть направлен ответ заявителю;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99" w:name="anchor5243"/>
      <w:bookmarkEnd w:id="99"/>
      <w:r>
        <w:rPr>
          <w:sz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</w:t>
      </w:r>
      <w:r>
        <w:rPr>
          <w:sz w:val="22"/>
        </w:rPr>
        <w:t>ную услугу, муниципального служащего.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00" w:name="anchor5244"/>
      <w:bookmarkEnd w:id="100"/>
      <w:r>
        <w:rPr>
          <w:sz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</w:t>
      </w:r>
      <w:r>
        <w:rPr>
          <w:sz w:val="22"/>
        </w:rPr>
        <w:t>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01" w:name="anchor525"/>
      <w:bookmarkEnd w:id="101"/>
      <w:r>
        <w:rPr>
          <w:sz w:val="22"/>
        </w:rPr>
        <w:t>5. Письменное обращение должно быть написано разборчивым почерком, не содержать нецензурных выражений.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02" w:name="anchor526"/>
      <w:bookmarkEnd w:id="102"/>
      <w:r>
        <w:rPr>
          <w:sz w:val="22"/>
        </w:rPr>
        <w:t>6. В случае если в письменно</w:t>
      </w:r>
      <w:r>
        <w:rPr>
          <w:sz w:val="22"/>
        </w:rPr>
        <w:t>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Канашского муниц</w:t>
      </w:r>
      <w:r>
        <w:rPr>
          <w:sz w:val="22"/>
        </w:rPr>
        <w:t>ипального округа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03" w:name="anchor527"/>
      <w:bookmarkEnd w:id="103"/>
      <w:r>
        <w:rPr>
          <w:sz w:val="22"/>
        </w:rPr>
        <w:t>7. Администрация Канашского муниципа</w:t>
      </w:r>
      <w:r>
        <w:rPr>
          <w:sz w:val="22"/>
        </w:rPr>
        <w:t>льного округа Чувашской Республики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</w:t>
      </w:r>
      <w:r>
        <w:rPr>
          <w:sz w:val="22"/>
        </w:rPr>
        <w:t>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04" w:name="anchor528"/>
      <w:bookmarkEnd w:id="104"/>
      <w:r>
        <w:rPr>
          <w:sz w:val="22"/>
        </w:rPr>
        <w:t>8. В случае, если текст письменного обращения не поддается прочтению, ответ на обращение не дается и оно не по</w:t>
      </w:r>
      <w:r>
        <w:rPr>
          <w:sz w:val="22"/>
        </w:rPr>
        <w:t>длежит направлению на рассмотрение в администрацию Канашского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</w:t>
      </w:r>
      <w:r>
        <w:rPr>
          <w:sz w:val="22"/>
        </w:rPr>
        <w:t>ия и почтовый адрес поддаются прочтению.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05" w:name="anchor529"/>
      <w:bookmarkEnd w:id="105"/>
      <w:r>
        <w:rPr>
          <w:sz w:val="22"/>
        </w:rPr>
        <w:lastRenderedPageBreak/>
        <w:t xml:space="preserve">9. Жалоба, поступившая в орган, предоставляющий муниципальную услугу либо в вышестоящий орган (при его наличии), подлежит рассмотрению в течение пятнадцати рабочих дней со дня ее регистрации, а в случае обжалования </w:t>
      </w:r>
      <w:r>
        <w:rPr>
          <w:sz w:val="22"/>
        </w:rPr>
        <w:t>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</w:t>
      </w:r>
      <w:r>
        <w:rPr>
          <w:sz w:val="22"/>
        </w:rPr>
        <w:t>ии.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06" w:name="anchor5210"/>
      <w:bookmarkEnd w:id="106"/>
      <w:r>
        <w:rPr>
          <w:sz w:val="22"/>
        </w:rPr>
        <w:t>10. По результатам рассмотрения жалобы орган, предоставляющий муниципальную услугу, принимает одно из следующих решений: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07" w:name="anchor52101"/>
      <w:bookmarkEnd w:id="107"/>
      <w:r>
        <w:rPr>
          <w:sz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</w:t>
      </w:r>
      <w:r>
        <w:rPr>
          <w:sz w:val="22"/>
        </w:rPr>
        <w:t>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</w:t>
      </w:r>
      <w:r>
        <w:rPr>
          <w:sz w:val="22"/>
        </w:rPr>
        <w:t>равовыми актами;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08" w:name="anchor52102"/>
      <w:bookmarkEnd w:id="108"/>
      <w:r>
        <w:rPr>
          <w:sz w:val="22"/>
        </w:rPr>
        <w:t>2) в удовлетворении жалобы отказывается.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09" w:name="anchor5211"/>
      <w:bookmarkEnd w:id="109"/>
      <w:r>
        <w:rPr>
          <w:sz w:val="22"/>
        </w:rPr>
        <w:t>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1958" w:rsidRDefault="009C5ADE">
      <w:pPr>
        <w:widowControl/>
        <w:ind w:firstLine="720"/>
        <w:jc w:val="both"/>
      </w:pPr>
      <w:bookmarkStart w:id="110" w:name="anchor5212"/>
      <w:bookmarkEnd w:id="110"/>
      <w:r>
        <w:rPr>
          <w:sz w:val="22"/>
        </w:rPr>
        <w:t xml:space="preserve">12. В случае признания жалобы подлежащей удовлетворению в ответе заявителю, указанном в </w:t>
      </w:r>
      <w:hyperlink r:id="rId40" w:history="1">
        <w:r>
          <w:rPr>
            <w:sz w:val="22"/>
          </w:rPr>
          <w:t>пункте 11</w:t>
        </w:r>
      </w:hyperlink>
      <w:r>
        <w:rPr>
          <w:sz w:val="22"/>
        </w:rPr>
        <w:t xml:space="preserve"> настоящего подраздела, дается информация о действиях, осуществляемых администрацией Канашского муниципального округа в целях неза</w:t>
      </w:r>
      <w:r>
        <w:rPr>
          <w:sz w:val="22"/>
        </w:rPr>
        <w:t>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</w:t>
      </w:r>
      <w:r>
        <w:rPr>
          <w:sz w:val="22"/>
        </w:rPr>
        <w:t xml:space="preserve"> услуги.</w:t>
      </w:r>
    </w:p>
    <w:p w:rsidR="004C1958" w:rsidRDefault="009C5ADE">
      <w:pPr>
        <w:widowControl/>
        <w:ind w:firstLine="720"/>
        <w:jc w:val="both"/>
      </w:pPr>
      <w:bookmarkStart w:id="111" w:name="anchor5213"/>
      <w:bookmarkEnd w:id="111"/>
      <w:r>
        <w:rPr>
          <w:sz w:val="22"/>
        </w:rPr>
        <w:t xml:space="preserve">13. В случае признания жалобы не подлежащей удовлетворению в ответе заявителю, указанном в </w:t>
      </w:r>
      <w:hyperlink r:id="rId41" w:history="1">
        <w:r>
          <w:rPr>
            <w:sz w:val="22"/>
          </w:rPr>
          <w:t>пункте 11</w:t>
        </w:r>
      </w:hyperlink>
      <w:r>
        <w:rPr>
          <w:sz w:val="22"/>
        </w:rPr>
        <w:t xml:space="preserve"> настоящего подраздела, даются аргументированные разъяснения о причинах принятого решения, а также информация о порядк</w:t>
      </w:r>
      <w:r>
        <w:rPr>
          <w:sz w:val="22"/>
        </w:rPr>
        <w:t>е обжалования принятого решения.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12" w:name="anchor5214"/>
      <w:bookmarkEnd w:id="112"/>
      <w:r>
        <w:rPr>
          <w:sz w:val="22"/>
        </w:rPr>
        <w:t>14. 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4C1958" w:rsidRDefault="009C5ADE">
      <w:pPr>
        <w:widowControl/>
        <w:ind w:firstLine="720"/>
        <w:jc w:val="both"/>
        <w:rPr>
          <w:sz w:val="22"/>
        </w:rPr>
      </w:pPr>
      <w:bookmarkStart w:id="113" w:name="anchor5215"/>
      <w:bookmarkEnd w:id="113"/>
      <w:r>
        <w:rPr>
          <w:sz w:val="22"/>
        </w:rPr>
        <w:t>15. В случае установления в ходе или по результатам рассмотрени</w:t>
      </w:r>
      <w:r>
        <w:rPr>
          <w:sz w:val="22"/>
        </w:rPr>
        <w:t>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14" w:name="anchor53"/>
      <w:bookmarkEnd w:id="114"/>
      <w:r>
        <w:rPr>
          <w:b/>
          <w:sz w:val="22"/>
        </w:rPr>
        <w:t>Подраздел 5.3. Обжалование действия (бездейст</w:t>
      </w:r>
      <w:r>
        <w:rPr>
          <w:b/>
          <w:sz w:val="22"/>
        </w:rPr>
        <w:t>вия) и решений, осуществляемых (принятых) в ходе предоставления муниципальной услуги, в судебном порядке</w:t>
      </w:r>
    </w:p>
    <w:p w:rsidR="004C1958" w:rsidRDefault="009C5ADE">
      <w:pPr>
        <w:widowControl/>
        <w:ind w:firstLine="720"/>
        <w:jc w:val="both"/>
        <w:rPr>
          <w:sz w:val="22"/>
        </w:rPr>
      </w:pPr>
      <w:r>
        <w:rPr>
          <w:sz w:val="22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</w:t>
      </w:r>
      <w:r>
        <w:rPr>
          <w:sz w:val="22"/>
        </w:rPr>
        <w:t>оки, установленные действующим законодательством.</w:t>
      </w: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9C5ADE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15" w:name="anchor1100"/>
      <w:bookmarkEnd w:id="115"/>
      <w:r>
        <w:rPr>
          <w:kern w:val="0"/>
          <w:sz w:val="18"/>
          <w:szCs w:val="18"/>
        </w:rPr>
        <w:t>Приложение № 1</w:t>
      </w:r>
    </w:p>
    <w:p w:rsidR="004C1958" w:rsidRDefault="009C5ADE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4C1958" w:rsidRDefault="009C5ADE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4C1958" w:rsidRDefault="004C1958">
      <w:pPr>
        <w:keepNext/>
        <w:widowControl/>
        <w:spacing w:before="240" w:after="120"/>
        <w:ind w:firstLine="720"/>
        <w:jc w:val="center"/>
        <w:rPr>
          <w:b/>
        </w:rPr>
      </w:pP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4C1958" w:rsidRDefault="004C1958">
      <w:pPr>
        <w:widowControl/>
        <w:ind w:firstLine="720"/>
        <w:jc w:val="both"/>
        <w:rPr>
          <w:szCs w:val="24"/>
        </w:rPr>
      </w:pP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_____________________________________________________________________________________,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(полностью и сокращенное наименование юридического лица)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просит  передать   в   хозяйственное   ведение   (оперативное управление)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следующее муниципальное имущест</w:t>
      </w:r>
      <w:r>
        <w:rPr>
          <w:rFonts w:eastAsia="Symbol"/>
          <w:szCs w:val="24"/>
        </w:rPr>
        <w:t>во: __________________________________________________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(наименование и местоположение имущества)</w:t>
      </w:r>
    </w:p>
    <w:p w:rsidR="004C1958" w:rsidRDefault="004C1958">
      <w:pPr>
        <w:widowControl/>
        <w:ind w:firstLine="720"/>
        <w:jc w:val="both"/>
        <w:rPr>
          <w:szCs w:val="24"/>
        </w:rPr>
      </w:pP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К настоящему заявлению прилагаем: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</w:t>
      </w:r>
      <w:r>
        <w:rPr>
          <w:rFonts w:eastAsia="Symbol"/>
          <w:szCs w:val="24"/>
        </w:rPr>
        <w:t>_____________________________________________________________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</w:t>
      </w:r>
      <w:r>
        <w:rPr>
          <w:rFonts w:eastAsia="Symbol"/>
          <w:szCs w:val="24"/>
        </w:rPr>
        <w:t>_______________________________________________________________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______________________________________________________________________________________</w:t>
      </w:r>
    </w:p>
    <w:p w:rsidR="004C1958" w:rsidRDefault="004C1958">
      <w:pPr>
        <w:widowControl/>
        <w:ind w:firstLine="720"/>
        <w:jc w:val="both"/>
        <w:rPr>
          <w:szCs w:val="24"/>
        </w:rPr>
      </w:pP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Контактный телефон __________________.</w:t>
      </w:r>
    </w:p>
    <w:p w:rsidR="004C1958" w:rsidRDefault="004C1958">
      <w:pPr>
        <w:widowControl/>
        <w:ind w:firstLine="720"/>
        <w:jc w:val="both"/>
        <w:rPr>
          <w:szCs w:val="24"/>
        </w:rPr>
      </w:pP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Результаты решения о предоставлении в хозяйственное ведение  (оп</w:t>
      </w:r>
      <w:r>
        <w:rPr>
          <w:rFonts w:eastAsia="Symbol"/>
          <w:szCs w:val="24"/>
        </w:rPr>
        <w:t>еративное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управление) просим (нужное отметить):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- выдать лично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- направить по почте</w:t>
      </w:r>
    </w:p>
    <w:p w:rsidR="004C1958" w:rsidRDefault="004C1958">
      <w:pPr>
        <w:widowControl/>
        <w:ind w:firstLine="720"/>
        <w:jc w:val="both"/>
        <w:rPr>
          <w:szCs w:val="24"/>
        </w:rPr>
      </w:pP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 ______________________ 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(должность руководителя) (подпись руководителя)     (полностью Ф.И.О.</w:t>
      </w: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                                  руководителя)</w:t>
      </w:r>
    </w:p>
    <w:p w:rsidR="004C1958" w:rsidRDefault="004C1958">
      <w:pPr>
        <w:widowControl/>
        <w:ind w:firstLine="720"/>
        <w:jc w:val="both"/>
        <w:rPr>
          <w:szCs w:val="24"/>
        </w:rPr>
      </w:pPr>
    </w:p>
    <w:p w:rsidR="004C1958" w:rsidRDefault="009C5ADE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«___» __________ _____ г.</w:t>
      </w: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suppressAutoHyphens w:val="0"/>
        <w:jc w:val="both"/>
        <w:rPr>
          <w:rFonts w:eastAsia="Symbol"/>
          <w:szCs w:val="24"/>
        </w:rPr>
      </w:pPr>
    </w:p>
    <w:p w:rsidR="004C1958" w:rsidRDefault="004C1958">
      <w:pPr>
        <w:widowControl/>
        <w:ind w:firstLine="720"/>
        <w:jc w:val="both"/>
      </w:pPr>
    </w:p>
    <w:p w:rsidR="004C1958" w:rsidRDefault="009C5ADE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16" w:name="anchor1200"/>
      <w:bookmarkEnd w:id="116"/>
      <w:r>
        <w:rPr>
          <w:kern w:val="0"/>
          <w:sz w:val="18"/>
          <w:szCs w:val="18"/>
        </w:rPr>
        <w:t>Приложение № 2</w:t>
      </w:r>
    </w:p>
    <w:p w:rsidR="004C1958" w:rsidRDefault="009C5ADE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4C1958" w:rsidRDefault="009C5ADE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4C1958" w:rsidRDefault="004C1958">
      <w:pPr>
        <w:widowControl/>
        <w:ind w:firstLine="720"/>
        <w:jc w:val="both"/>
      </w:pP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 xml:space="preserve">Перечень признаков </w:t>
      </w:r>
      <w:r>
        <w:rPr>
          <w:b/>
        </w:rPr>
        <w:t>заявителей, уполномоченных лиц (законных представителей)</w:t>
      </w:r>
    </w:p>
    <w:p w:rsidR="004C1958" w:rsidRDefault="004C1958">
      <w:pPr>
        <w:widowControl/>
        <w:ind w:firstLine="720"/>
        <w:jc w:val="both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7540"/>
      </w:tblGrid>
      <w:tr w:rsidR="004C1958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958" w:rsidRDefault="009C5ADE">
            <w:pPr>
              <w:widowControl/>
              <w:jc w:val="center"/>
            </w:pPr>
            <w:r>
              <w:t>Признак заявителя уполномоченного лица (законного представителя</w:t>
            </w:r>
          </w:p>
        </w:tc>
        <w:tc>
          <w:tcPr>
            <w:tcW w:w="7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958" w:rsidRDefault="009C5ADE">
            <w:pPr>
              <w:widowControl/>
              <w:jc w:val="center"/>
            </w:pPr>
            <w:r>
              <w:t>Значения признака заявителя</w:t>
            </w:r>
          </w:p>
        </w:tc>
      </w:tr>
      <w:tr w:rsidR="004C1958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958" w:rsidRDefault="009C5ADE">
            <w:pPr>
              <w:widowControl/>
            </w:pPr>
            <w:r>
              <w:t>Статус заявителя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958" w:rsidRDefault="009C5ADE">
            <w:pPr>
              <w:widowControl/>
            </w:pPr>
            <w:r>
              <w:t>юридические лица (муниципальные унитарные предприятия, муниципальные учреждения Канашско</w:t>
            </w:r>
            <w:r>
              <w:t>го муниципального округа Чувашской Республики).</w:t>
            </w:r>
          </w:p>
          <w:p w:rsidR="004C1958" w:rsidRDefault="009C5ADE">
            <w:pPr>
              <w:widowControl/>
            </w:pPr>
            <w:r>
              <w:t>От имени юридических лиц заявления на получение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</w:t>
            </w:r>
            <w:r>
              <w:t>тели в силу полномочий, соответствующих законодательству Российской Федерации.</w:t>
            </w:r>
          </w:p>
        </w:tc>
      </w:tr>
    </w:tbl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4C1958">
      <w:pPr>
        <w:widowControl/>
        <w:ind w:firstLine="720"/>
        <w:jc w:val="both"/>
      </w:pPr>
    </w:p>
    <w:p w:rsidR="004C1958" w:rsidRDefault="009C5ADE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17" w:name="anchor1300"/>
      <w:bookmarkEnd w:id="117"/>
      <w:r>
        <w:rPr>
          <w:kern w:val="0"/>
          <w:sz w:val="18"/>
          <w:szCs w:val="18"/>
        </w:rPr>
        <w:t>Приложение № 3</w:t>
      </w:r>
    </w:p>
    <w:p w:rsidR="004C1958" w:rsidRDefault="009C5ADE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4C1958" w:rsidRDefault="009C5ADE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4C1958" w:rsidRDefault="004C1958">
      <w:pPr>
        <w:widowControl/>
        <w:ind w:firstLine="720"/>
        <w:jc w:val="both"/>
      </w:pPr>
    </w:p>
    <w:p w:rsidR="004C1958" w:rsidRDefault="009C5ADE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________________________________________</w:t>
      </w:r>
    </w:p>
    <w:p w:rsidR="004C1958" w:rsidRDefault="009C5ADE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должностное лицо, которому направляется</w:t>
      </w:r>
    </w:p>
    <w:p w:rsidR="004C1958" w:rsidRDefault="009C5ADE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жалоба</w:t>
      </w:r>
    </w:p>
    <w:p w:rsidR="004C1958" w:rsidRDefault="009C5ADE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от </w:t>
      </w:r>
      <w:r>
        <w:rPr>
          <w:rFonts w:eastAsia="Symbol"/>
          <w:sz w:val="22"/>
          <w:szCs w:val="24"/>
        </w:rPr>
        <w:t>_____________________________________</w:t>
      </w:r>
    </w:p>
    <w:p w:rsidR="004C1958" w:rsidRDefault="009C5ADE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Ф.И.О., полностью</w:t>
      </w:r>
    </w:p>
    <w:p w:rsidR="004C1958" w:rsidRDefault="009C5ADE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_______________________________________,</w:t>
      </w:r>
    </w:p>
    <w:p w:rsidR="004C1958" w:rsidRDefault="009C5ADE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зарегистрированного(-ой) по адресу: ____</w:t>
      </w:r>
    </w:p>
    <w:p w:rsidR="004C1958" w:rsidRDefault="009C5ADE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</w:t>
      </w:r>
      <w:r>
        <w:rPr>
          <w:rFonts w:eastAsia="Symbol"/>
          <w:sz w:val="22"/>
          <w:szCs w:val="24"/>
        </w:rPr>
        <w:t xml:space="preserve">                          ________________________________________</w:t>
      </w:r>
    </w:p>
    <w:p w:rsidR="004C1958" w:rsidRDefault="009C5ADE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________________________________________</w:t>
      </w:r>
    </w:p>
    <w:p w:rsidR="004C1958" w:rsidRDefault="009C5ADE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________________________________________</w:t>
      </w:r>
    </w:p>
    <w:p w:rsidR="004C1958" w:rsidRDefault="009C5ADE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телефон:</w:t>
      </w:r>
      <w:r>
        <w:rPr>
          <w:rFonts w:eastAsia="Symbol"/>
          <w:sz w:val="22"/>
          <w:szCs w:val="24"/>
        </w:rPr>
        <w:t>________________________________</w:t>
      </w:r>
    </w:p>
    <w:p w:rsidR="004C1958" w:rsidRDefault="004C1958">
      <w:pPr>
        <w:widowControl/>
        <w:ind w:firstLine="720"/>
        <w:jc w:val="right"/>
      </w:pPr>
    </w:p>
    <w:p w:rsidR="004C1958" w:rsidRDefault="009C5ADE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ЖАЛОБА на действия (бездействия) или решения, осуществленные (принятые) в ходе предоставления муниципальной услуги</w:t>
      </w:r>
    </w:p>
    <w:p w:rsidR="004C1958" w:rsidRDefault="004C1958">
      <w:pPr>
        <w:widowControl/>
        <w:ind w:firstLine="720"/>
        <w:jc w:val="both"/>
      </w:pP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(на</w:t>
      </w:r>
      <w:r>
        <w:rPr>
          <w:rFonts w:eastAsia="Symbol"/>
          <w:sz w:val="22"/>
          <w:szCs w:val="24"/>
        </w:rPr>
        <w:t xml:space="preserve"> наименование структурного подразделения, должность,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Ф.И.О. должностного лица администрации, на которых подается жалоба)</w:t>
      </w:r>
    </w:p>
    <w:p w:rsidR="004C1958" w:rsidRDefault="004C1958">
      <w:pPr>
        <w:widowControl/>
        <w:ind w:firstLine="720"/>
        <w:jc w:val="both"/>
      </w:pP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bookmarkStart w:id="118" w:name="anchor301"/>
      <w:bookmarkEnd w:id="118"/>
      <w:r>
        <w:rPr>
          <w:rFonts w:eastAsia="Symbol"/>
          <w:sz w:val="22"/>
          <w:szCs w:val="24"/>
        </w:rPr>
        <w:t xml:space="preserve">     1. Предмет    жалобы   (краткое   изложение   обжалуемых    действий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(бездействий) или решений)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</w:t>
      </w:r>
      <w:r>
        <w:rPr>
          <w:rFonts w:eastAsia="Symbol"/>
          <w:sz w:val="22"/>
          <w:szCs w:val="24"/>
        </w:rPr>
        <w:t>_______________________________________________________________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C1958" w:rsidRDefault="004C1958">
      <w:pPr>
        <w:widowControl/>
        <w:ind w:firstLine="720"/>
        <w:jc w:val="both"/>
      </w:pP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bookmarkStart w:id="119" w:name="anchor302"/>
      <w:bookmarkEnd w:id="119"/>
      <w:r>
        <w:rPr>
          <w:rFonts w:eastAsia="Symbol"/>
          <w:sz w:val="22"/>
          <w:szCs w:val="24"/>
        </w:rPr>
        <w:t xml:space="preserve">     2. Причина несогласия (основания, по которым лицо, подающее  жалобу,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несогласно с действием (бездействием) или решением со ссылками на пункты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административного регламента, либо статьи закона)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</w:t>
      </w:r>
      <w:r>
        <w:rPr>
          <w:rFonts w:eastAsia="Symbol"/>
          <w:sz w:val="22"/>
          <w:szCs w:val="24"/>
        </w:rPr>
        <w:t>__________________________________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C1958" w:rsidRDefault="004C1958">
      <w:pPr>
        <w:widowControl/>
        <w:ind w:firstLine="720"/>
        <w:jc w:val="both"/>
      </w:pP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bookmarkStart w:id="120" w:name="anchor303"/>
      <w:bookmarkEnd w:id="120"/>
      <w:r>
        <w:rPr>
          <w:rFonts w:eastAsia="Symbol"/>
          <w:sz w:val="22"/>
          <w:szCs w:val="24"/>
        </w:rPr>
        <w:t xml:space="preserve">     3. Приложение:   (документы,  либо  копии документов, подтверждающие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изложенные обстоятельства)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</w:t>
      </w:r>
      <w:r>
        <w:rPr>
          <w:rFonts w:eastAsia="Symbol"/>
          <w:sz w:val="22"/>
          <w:szCs w:val="24"/>
        </w:rPr>
        <w:t>____________________________________________________________________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C1958" w:rsidRDefault="004C1958">
      <w:pPr>
        <w:widowControl/>
        <w:ind w:firstLine="720"/>
        <w:jc w:val="both"/>
      </w:pP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Способ получения ответа (нужное подчеркнуть):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при личном обращении;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посредством почтового отправления на адрес, указанный в заявлении;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посредством электронной почты ________________________________________.</w:t>
      </w:r>
    </w:p>
    <w:p w:rsidR="004C1958" w:rsidRDefault="004C1958">
      <w:pPr>
        <w:widowControl/>
        <w:ind w:firstLine="720"/>
        <w:jc w:val="both"/>
      </w:pP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«___» _____________ 20___ г. </w:t>
      </w:r>
      <w:r>
        <w:rPr>
          <w:rFonts w:eastAsia="Symbol"/>
          <w:sz w:val="22"/>
          <w:szCs w:val="24"/>
        </w:rPr>
        <w:t>_________________ __________________________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подпись заявителя   фамилия, имя, отчество</w:t>
      </w:r>
    </w:p>
    <w:p w:rsidR="004C1958" w:rsidRDefault="009C5ADE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заявителя</w:t>
      </w:r>
    </w:p>
    <w:p w:rsidR="004C1958" w:rsidRDefault="004C1958">
      <w:pPr>
        <w:widowControl/>
        <w:ind w:firstLine="720"/>
        <w:jc w:val="both"/>
      </w:pPr>
    </w:p>
    <w:p w:rsidR="004C1958" w:rsidRDefault="004C1958">
      <w:pPr>
        <w:keepNext/>
        <w:widowControl/>
        <w:spacing w:before="240" w:after="120"/>
        <w:ind w:firstLine="720"/>
        <w:jc w:val="center"/>
        <w:rPr>
          <w:b/>
          <w:sz w:val="20"/>
          <w:szCs w:val="20"/>
        </w:rPr>
      </w:pPr>
    </w:p>
    <w:sectPr w:rsidR="004C1958">
      <w:footerReference w:type="default" r:id="rId42"/>
      <w:pgSz w:w="11906" w:h="16838"/>
      <w:pgMar w:top="567" w:right="794" w:bottom="709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DE" w:rsidRDefault="009C5ADE">
      <w:r>
        <w:separator/>
      </w:r>
    </w:p>
  </w:endnote>
  <w:endnote w:type="continuationSeparator" w:id="0">
    <w:p w:rsidR="009C5ADE" w:rsidRDefault="009C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3822AC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822AC" w:rsidRDefault="009C5ADE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822AC" w:rsidRDefault="009C5ADE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822AC" w:rsidRDefault="009C5ADE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DE" w:rsidRDefault="009C5ADE">
      <w:r>
        <w:rPr>
          <w:color w:val="000000"/>
        </w:rPr>
        <w:separator/>
      </w:r>
    </w:p>
  </w:footnote>
  <w:footnote w:type="continuationSeparator" w:id="0">
    <w:p w:rsidR="009C5ADE" w:rsidRDefault="009C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269B"/>
    <w:multiLevelType w:val="multilevel"/>
    <w:tmpl w:val="721E46D4"/>
    <w:lvl w:ilvl="0">
      <w:start w:val="1"/>
      <w:numFmt w:val="decimal"/>
      <w:lvlText w:val="%1."/>
      <w:lvlJc w:val="left"/>
      <w:pPr>
        <w:ind w:left="2095" w:hanging="9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1958"/>
    <w:rsid w:val="00265115"/>
    <w:rsid w:val="004C1958"/>
    <w:rsid w:val="009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2177515/101" TargetMode="External"/><Relationship Id="rId18" Type="http://schemas.openxmlformats.org/officeDocument/2006/relationships/hyperlink" Target="#anchor26" TargetMode="External"/><Relationship Id="rId26" Type="http://schemas.openxmlformats.org/officeDocument/2006/relationships/hyperlink" Target="https://internet.garant.ru/document/redirect/12177515/2120" TargetMode="External"/><Relationship Id="rId39" Type="http://schemas.openxmlformats.org/officeDocument/2006/relationships/hyperlink" Target="#anchor13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0164504/3" TargetMode="External"/><Relationship Id="rId34" Type="http://schemas.openxmlformats.org/officeDocument/2006/relationships/hyperlink" Target="#anchor261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77515/0" TargetMode="External"/><Relationship Id="rId17" Type="http://schemas.openxmlformats.org/officeDocument/2006/relationships/hyperlink" Target="#anchor26" TargetMode="External"/><Relationship Id="rId25" Type="http://schemas.openxmlformats.org/officeDocument/2006/relationships/hyperlink" Target="https://internet.garant.ru/document/redirect/12177515/2110" TargetMode="External"/><Relationship Id="rId33" Type="http://schemas.openxmlformats.org/officeDocument/2006/relationships/hyperlink" Target="#anchor261" TargetMode="External"/><Relationship Id="rId38" Type="http://schemas.openxmlformats.org/officeDocument/2006/relationships/hyperlink" Target="https://internet.garant.ru/document/redirect/12177515/7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77515/16172" TargetMode="External"/><Relationship Id="rId20" Type="http://schemas.openxmlformats.org/officeDocument/2006/relationships/hyperlink" Target="https://internet.garant.ru/document/redirect/10164504/3" TargetMode="External"/><Relationship Id="rId29" Type="http://schemas.openxmlformats.org/officeDocument/2006/relationships/hyperlink" Target="#anchor27" TargetMode="External"/><Relationship Id="rId41" Type="http://schemas.openxmlformats.org/officeDocument/2006/relationships/hyperlink" Target="#anchor52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4522/54" TargetMode="External"/><Relationship Id="rId24" Type="http://schemas.openxmlformats.org/officeDocument/2006/relationships/hyperlink" Target="https://internet.garant.ru/document/redirect/12184522/0" TargetMode="External"/><Relationship Id="rId32" Type="http://schemas.openxmlformats.org/officeDocument/2006/relationships/hyperlink" Target="https://internet.garant.ru/document/redirect/12184522/21" TargetMode="External"/><Relationship Id="rId37" Type="http://schemas.openxmlformats.org/officeDocument/2006/relationships/hyperlink" Target="#anchor282" TargetMode="External"/><Relationship Id="rId40" Type="http://schemas.openxmlformats.org/officeDocument/2006/relationships/hyperlink" Target="#anchor52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77515/91" TargetMode="External"/><Relationship Id="rId23" Type="http://schemas.openxmlformats.org/officeDocument/2006/relationships/hyperlink" Target="https://internet.garant.ru/document/redirect/12184522/54" TargetMode="External"/><Relationship Id="rId28" Type="http://schemas.openxmlformats.org/officeDocument/2006/relationships/hyperlink" Target="#anchor1200" TargetMode="External"/><Relationship Id="rId36" Type="http://schemas.openxmlformats.org/officeDocument/2006/relationships/hyperlink" Target="#anchor261" TargetMode="External"/><Relationship Id="rId10" Type="http://schemas.openxmlformats.org/officeDocument/2006/relationships/hyperlink" Target="#anchor1100" TargetMode="External"/><Relationship Id="rId19" Type="http://schemas.openxmlformats.org/officeDocument/2006/relationships/hyperlink" Target="#anchor26" TargetMode="External"/><Relationship Id="rId31" Type="http://schemas.openxmlformats.org/officeDocument/2006/relationships/hyperlink" Target="#anchor26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gu.gosuslugi.ru" TargetMode="External"/><Relationship Id="rId14" Type="http://schemas.openxmlformats.org/officeDocument/2006/relationships/hyperlink" Target="https://internet.garant.ru/document/redirect/12177515/706" TargetMode="External"/><Relationship Id="rId22" Type="http://schemas.openxmlformats.org/officeDocument/2006/relationships/hyperlink" Target="https://internet.garant.ru/document/redirect/10164504/15" TargetMode="External"/><Relationship Id="rId27" Type="http://schemas.openxmlformats.org/officeDocument/2006/relationships/hyperlink" Target="#anchor26" TargetMode="External"/><Relationship Id="rId30" Type="http://schemas.openxmlformats.org/officeDocument/2006/relationships/hyperlink" Target="#anchor282" TargetMode="External"/><Relationship Id="rId35" Type="http://schemas.openxmlformats.org/officeDocument/2006/relationships/hyperlink" Target="#anchor12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10525</Words>
  <Characters>59995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 Ю.Машкина</cp:lastModifiedBy>
  <cp:revision>2</cp:revision>
  <cp:lastPrinted>2023-07-25T11:47:00Z</cp:lastPrinted>
  <dcterms:created xsi:type="dcterms:W3CDTF">2023-09-04T11:13:00Z</dcterms:created>
  <dcterms:modified xsi:type="dcterms:W3CDTF">2023-09-04T11:13:00Z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