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40" w:rsidRDefault="00080CF1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8D6840" w:rsidRDefault="00080C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«О внесении изменений </w:t>
      </w:r>
    </w:p>
    <w:p w:rsidR="008D6840" w:rsidRDefault="00080C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Закон Чувашской Республики «О молодежной политике</w:t>
      </w:r>
    </w:p>
    <w:p w:rsidR="008D6840" w:rsidRDefault="00080C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Чувашской Республике»</w:t>
      </w:r>
    </w:p>
    <w:p w:rsidR="008D6840" w:rsidRDefault="008D6840">
      <w:pPr>
        <w:jc w:val="center"/>
        <w:rPr>
          <w:sz w:val="56"/>
          <w:szCs w:val="56"/>
        </w:rPr>
      </w:pPr>
    </w:p>
    <w:p w:rsidR="008D6840" w:rsidRDefault="00080CF1">
      <w:pPr>
        <w:ind w:firstLine="720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Проект закона Чувашской Республики «О внесении изменений в Закон Ч</w:t>
      </w:r>
      <w:r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>вашской Республики «О молодежной политике в Чувашской Республике» (далее – проект закона) подготовлен в связи с принятием федеральных законов от 22 апр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>ля 2024 г. № 95-ФЗ «О внесении изменений в Федеральный закон «О молодежной политике в Российской Федерации»</w:t>
      </w:r>
      <w:r w:rsidRPr="00080C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(далее – Федеральный закон № </w:t>
      </w:r>
      <w:r w:rsidRPr="00080CF1">
        <w:rPr>
          <w:spacing w:val="-4"/>
          <w:sz w:val="28"/>
          <w:szCs w:val="28"/>
        </w:rPr>
        <w:t>9</w:t>
      </w:r>
      <w:r w:rsidR="00355407">
        <w:rPr>
          <w:spacing w:val="-4"/>
          <w:sz w:val="28"/>
          <w:szCs w:val="28"/>
        </w:rPr>
        <w:t>5-ФЗ)</w:t>
      </w:r>
      <w:r>
        <w:rPr>
          <w:spacing w:val="-4"/>
          <w:sz w:val="28"/>
          <w:szCs w:val="28"/>
        </w:rPr>
        <w:t xml:space="preserve"> и от </w:t>
      </w:r>
      <w:r w:rsidR="00355407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28 декабря 2024 г. № 550-ФЗ «О внесении изменений в</w:t>
      </w:r>
      <w:proofErr w:type="gramEnd"/>
      <w:r>
        <w:rPr>
          <w:spacing w:val="-4"/>
          <w:sz w:val="28"/>
          <w:szCs w:val="28"/>
        </w:rPr>
        <w:t xml:space="preserve"> Федеральный закон </w:t>
      </w:r>
      <w:r w:rsidR="00355407">
        <w:rPr>
          <w:spacing w:val="-4"/>
          <w:sz w:val="28"/>
          <w:szCs w:val="28"/>
        </w:rPr>
        <w:br/>
      </w:r>
      <w:bookmarkStart w:id="0" w:name="_GoBack"/>
      <w:bookmarkEnd w:id="0"/>
      <w:r>
        <w:rPr>
          <w:spacing w:val="-4"/>
          <w:sz w:val="28"/>
          <w:szCs w:val="28"/>
        </w:rPr>
        <w:t>«О мол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>дежной политике в Российской Федерации» (далее – Федеральный закон № 550-ФЗ).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№ 95-ФЗ вводится понятие «молодой работник». Это гражданин Российской Федерации в возрасте до 35 </w:t>
      </w:r>
      <w:proofErr w:type="gramStart"/>
      <w:r>
        <w:rPr>
          <w:sz w:val="28"/>
          <w:szCs w:val="28"/>
        </w:rPr>
        <w:t>лет</w:t>
      </w:r>
      <w:proofErr w:type="gramEnd"/>
      <w:r>
        <w:rPr>
          <w:sz w:val="28"/>
          <w:szCs w:val="28"/>
        </w:rPr>
        <w:t xml:space="preserve"> включительно, имеющий трудовой стаж не более трех лет и не относящийся к категории «м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лодой специалист». Проектом закона в Законе Чувашской Республики от 15 </w:t>
      </w:r>
      <w:r>
        <w:rPr>
          <w:spacing w:val="-4"/>
          <w:sz w:val="28"/>
          <w:szCs w:val="28"/>
        </w:rPr>
        <w:t>н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ября 2007 г. № 70 «О молодежной политике в Чувашской Республике» </w:t>
      </w:r>
      <w:r>
        <w:rPr>
          <w:sz w:val="28"/>
          <w:szCs w:val="28"/>
        </w:rPr>
        <w:t>предлаг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распространить на молодых работников меры поддержки, установленные для молодых специалистов.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Вводится дополнительное условие, при соблюдении которого оказывае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ся государственная поддержка молодежным и детским объединениям. В 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ности, объединение не должно быть включено в реестр иностранных агентов.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Изменяется применяемая терминология. Слова «орган исполнительной власти Чувашской Республики» заменяются словами «исполнительный орган Чувашской Республики».  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с учетом положений статьи 179 Бюджетного кодекса </w:t>
      </w:r>
      <w:r>
        <w:rPr>
          <w:spacing w:val="-4"/>
          <w:sz w:val="28"/>
          <w:szCs w:val="28"/>
        </w:rPr>
        <w:t>Росси</w:t>
      </w:r>
      <w:r>
        <w:rPr>
          <w:spacing w:val="-4"/>
          <w:sz w:val="28"/>
          <w:szCs w:val="28"/>
        </w:rPr>
        <w:t>й</w:t>
      </w:r>
      <w:r>
        <w:rPr>
          <w:spacing w:val="-4"/>
          <w:sz w:val="28"/>
          <w:szCs w:val="28"/>
        </w:rPr>
        <w:t>ской Федерации, статьи 37 Федерального закона от 28 июня 2014 г. № 172-ФЗ</w:t>
      </w:r>
      <w:r>
        <w:rPr>
          <w:sz w:val="28"/>
          <w:szCs w:val="28"/>
        </w:rPr>
        <w:t xml:space="preserve"> «О стратегическом планировании в Российской Федерации», постановления Каб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нета Министров Чувашской Республики от 3 июля 2023 г. № 453 «О системе управления государственными программами Чувашской Республики </w:t>
      </w:r>
      <w:r>
        <w:rPr>
          <w:sz w:val="28"/>
          <w:szCs w:val="28"/>
        </w:rPr>
        <w:br/>
        <w:t>и признании утратившими силу отдельных решений Кабинета Министров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Республики» проектом закона исключаются положения 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подпр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граммах</w:t>
      </w:r>
      <w:proofErr w:type="gramEnd"/>
      <w:r>
        <w:rPr>
          <w:sz w:val="28"/>
          <w:szCs w:val="28"/>
        </w:rPr>
        <w:t xml:space="preserve"> государственных программ Чувашской Республики.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закона конкретизируются и дополняются полномочия органов государственной власти Чувашской Республики в сфере молодежной политики в соответствии с Федеральным законом № 550-ФЗ. 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Федеральным законом № 550-ФЗ также закрепляется участие в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молодежной политики в пределах своих полномочий Уполномоченного по правам человека в Российской Федерации, Уполномоченного при Президенте Российской Федерации по правам ребенка и уполномоченных по правам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 и ребенка в субъектах Российской Федерации и предоставляется право высшим должностным лицам субъектов Российской Федерации и главам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образований создавать координационные органы в сфере молоде</w:t>
      </w:r>
      <w:r>
        <w:rPr>
          <w:sz w:val="28"/>
          <w:szCs w:val="28"/>
        </w:rPr>
        <w:t>ж</w:t>
      </w:r>
      <w:r>
        <w:rPr>
          <w:sz w:val="28"/>
          <w:szCs w:val="28"/>
        </w:rPr>
        <w:lastRenderedPageBreak/>
        <w:t>ной политики</w:t>
      </w:r>
      <w:proofErr w:type="gramEnd"/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проектом закона вносятся соответствующие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нения. </w:t>
      </w:r>
    </w:p>
    <w:p w:rsidR="008D6840" w:rsidRDefault="00080CF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№ 550-ФЗ на органы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ственной власти и органы местного самоуправления в сфере патриотического и духовно-нравственного воспитания молодежи возлагаются дополнительные полномочия. </w:t>
      </w:r>
    </w:p>
    <w:p w:rsidR="008D6840" w:rsidRDefault="00080CF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закона не устанавливает новые и не изменяет ранее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  <w:t>в рамках государственного контроля (надзора), привлечения к 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ной ответственности, предоставления лицензий и иных разрешений, аккредит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>
        <w:rPr>
          <w:sz w:val="28"/>
          <w:szCs w:val="28"/>
        </w:rPr>
        <w:t xml:space="preserve">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новые и не изменяет ранее предусмотренные нормативными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Республики, затрагивающих вопросы осуществления предпринимател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8D6840" w:rsidRDefault="008D6840">
      <w:pPr>
        <w:ind w:firstLine="709"/>
        <w:jc w:val="both"/>
        <w:rPr>
          <w:sz w:val="28"/>
          <w:szCs w:val="28"/>
        </w:rPr>
      </w:pPr>
    </w:p>
    <w:p w:rsidR="008D6840" w:rsidRDefault="008D6840">
      <w:pPr>
        <w:ind w:firstLine="709"/>
        <w:jc w:val="both"/>
        <w:rPr>
          <w:sz w:val="28"/>
          <w:szCs w:val="28"/>
        </w:rPr>
      </w:pPr>
    </w:p>
    <w:p w:rsidR="008D6840" w:rsidRDefault="00080CF1">
      <w:pPr>
        <w:ind w:firstLine="709"/>
        <w:jc w:val="both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2662895</wp:posOffset>
                </wp:positionH>
                <wp:positionV relativeFrom="paragraph">
                  <wp:posOffset>91076</wp:posOffset>
                </wp:positionV>
                <wp:extent cx="2239305" cy="966633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52885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239304" cy="966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09.68pt;mso-position-horizontal:absolute;mso-position-vertical-relative:text;margin-top:7.17pt;mso-position-vertical:absolute;width:176.32pt;height:76.11pt;mso-wrap-distance-left:9.07pt;mso-wrap-distance-top:0.00pt;mso-wrap-distance-right:9.07pt;mso-wrap-distance-bottom:0.00pt;rotation:0;" stroked="false">
                <v:path textboxrect="0,0,0,0"/>
                <v:imagedata r:id="rId10" o:title=""/>
              </v:shape>
            </w:pict>
          </mc:Fallback>
        </mc:AlternateContent>
      </w:r>
    </w:p>
    <w:p w:rsidR="008D6840" w:rsidRDefault="00080C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Администрации </w:t>
      </w:r>
    </w:p>
    <w:p w:rsidR="008D6840" w:rsidRDefault="00080CF1">
      <w:r>
        <w:rPr>
          <w:sz w:val="28"/>
          <w:szCs w:val="28"/>
        </w:rPr>
        <w:t>Главы Чувашской Республики                                                              В.А. Борисов</w:t>
      </w:r>
    </w:p>
    <w:p w:rsidR="008D6840" w:rsidRDefault="008D6840">
      <w:pPr>
        <w:ind w:firstLine="709"/>
        <w:jc w:val="both"/>
        <w:rPr>
          <w:sz w:val="28"/>
        </w:rPr>
      </w:pPr>
    </w:p>
    <w:sectPr w:rsidR="008D6840">
      <w:headerReference w:type="even" r:id="rId11"/>
      <w:headerReference w:type="default" r:id="rId12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40" w:rsidRDefault="00080CF1">
      <w:r>
        <w:separator/>
      </w:r>
    </w:p>
  </w:endnote>
  <w:endnote w:type="continuationSeparator" w:id="0">
    <w:p w:rsidR="008D6840" w:rsidRDefault="0008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40" w:rsidRDefault="00080CF1">
      <w:r>
        <w:separator/>
      </w:r>
    </w:p>
  </w:footnote>
  <w:footnote w:type="continuationSeparator" w:id="0">
    <w:p w:rsidR="008D6840" w:rsidRDefault="00080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840" w:rsidRDefault="00080CF1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8D6840" w:rsidRDefault="008D684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840" w:rsidRDefault="00080CF1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355407">
      <w:rPr>
        <w:rStyle w:val="afa"/>
        <w:noProof/>
      </w:rPr>
      <w:t>2</w:t>
    </w:r>
    <w:r>
      <w:rPr>
        <w:rStyle w:val="afa"/>
      </w:rPr>
      <w:fldChar w:fldCharType="end"/>
    </w:r>
  </w:p>
  <w:p w:rsidR="008D6840" w:rsidRDefault="008D6840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840"/>
    <w:rsid w:val="00080CF1"/>
    <w:rsid w:val="00355407"/>
    <w:rsid w:val="008D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Pr>
      <w:rFonts w:cs="Times New Roman"/>
      <w:sz w:val="24"/>
      <w:szCs w:val="24"/>
    </w:rPr>
  </w:style>
  <w:style w:type="character" w:styleId="afa">
    <w:name w:val="page number"/>
    <w:basedOn w:val="a0"/>
    <w:uiPriority w:val="99"/>
    <w:rPr>
      <w:rFonts w:cs="Times New Roman"/>
    </w:rPr>
  </w:style>
  <w:style w:type="paragraph" w:styleId="afb">
    <w:name w:val="Balloon Text"/>
    <w:basedOn w:val="a"/>
    <w:link w:val="afc"/>
    <w:uiPriority w:val="99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3BF6D-947D-480D-BA45-7D431CDE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Никифорова Светлана Юрьевна</cp:lastModifiedBy>
  <cp:revision>8</cp:revision>
  <cp:lastPrinted>2025-09-09T12:29:00Z</cp:lastPrinted>
  <dcterms:created xsi:type="dcterms:W3CDTF">2025-03-12T07:01:00Z</dcterms:created>
  <dcterms:modified xsi:type="dcterms:W3CDTF">2025-09-09T12:29:00Z</dcterms:modified>
</cp:coreProperties>
</file>