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325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B9694E" w:rsidTr="00A72CED">
        <w:trPr>
          <w:trHeight w:hRule="exact" w:val="573"/>
        </w:trPr>
        <w:tc>
          <w:tcPr>
            <w:tcW w:w="15618" w:type="dxa"/>
            <w:gridSpan w:val="7"/>
          </w:tcPr>
          <w:p w:rsidR="00B9694E" w:rsidRDefault="00B9694E" w:rsidP="00A72CED"/>
        </w:tc>
      </w:tr>
      <w:tr w:rsidR="00B9694E" w:rsidTr="00A72CED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B9694E" w:rsidRDefault="00A72CED" w:rsidP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B9694E" w:rsidTr="00A72CED">
        <w:trPr>
          <w:trHeight w:hRule="exact" w:val="43"/>
        </w:trPr>
        <w:tc>
          <w:tcPr>
            <w:tcW w:w="15618" w:type="dxa"/>
            <w:gridSpan w:val="7"/>
          </w:tcPr>
          <w:p w:rsidR="00B9694E" w:rsidRDefault="00B9694E" w:rsidP="00A72CED"/>
        </w:tc>
      </w:tr>
      <w:tr w:rsidR="00B9694E" w:rsidTr="00A72CED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B9694E" w:rsidRDefault="00A72CED" w:rsidP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B9694E" w:rsidTr="00A72CED">
        <w:trPr>
          <w:trHeight w:hRule="exact" w:val="43"/>
        </w:trPr>
        <w:tc>
          <w:tcPr>
            <w:tcW w:w="15618" w:type="dxa"/>
            <w:gridSpan w:val="7"/>
          </w:tcPr>
          <w:p w:rsidR="00B9694E" w:rsidRDefault="00B9694E" w:rsidP="00A72CED"/>
        </w:tc>
      </w:tr>
      <w:tr w:rsidR="00B9694E" w:rsidTr="00A72CED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Все лучшее детям (Чувашская Республика - Чувашия)</w:t>
            </w:r>
          </w:p>
        </w:tc>
      </w:tr>
      <w:tr w:rsidR="00B9694E" w:rsidTr="00A72CED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B9694E" w:rsidRDefault="00A72CED" w:rsidP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B9694E" w:rsidTr="00A72CED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лучшее детям (Чувашская Республика - Чувашия)</w:t>
            </w:r>
          </w:p>
        </w:tc>
      </w:tr>
      <w:tr w:rsidR="00B9694E" w:rsidTr="00A72CED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лучшее детям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B9694E" w:rsidTr="00A72CED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Создана современная образовательная среда</w:t>
            </w:r>
          </w:p>
        </w:tc>
      </w:tr>
      <w:tr w:rsidR="00B9694E" w:rsidTr="00A72CED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Степанов В.Г.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министр здравоохранения Чувашской Республики</w:t>
            </w:r>
          </w:p>
        </w:tc>
      </w:tr>
      <w:tr w:rsidR="00B9694E" w:rsidTr="00A72CED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Захаров Д.А.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образования Чувашской Республики</w:t>
            </w:r>
          </w:p>
        </w:tc>
      </w:tr>
      <w:tr w:rsidR="00B9694E" w:rsidTr="00A72CED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Буданцова А.А.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министра образования Чувашской Республики</w:t>
            </w:r>
          </w:p>
        </w:tc>
      </w:tr>
      <w:tr w:rsidR="00B9694E" w:rsidTr="00A72CED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694E" w:rsidRDefault="00B9694E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B9694E" w:rsidTr="00A72CED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 w:rsidP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A72CED" w:rsidP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 w:rsidP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образования"</w:t>
            </w:r>
          </w:p>
        </w:tc>
      </w:tr>
    </w:tbl>
    <w:p w:rsidR="00A72CED" w:rsidRPr="00A72CED" w:rsidRDefault="00A72CED" w:rsidP="00A72CE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  <w:r w:rsidR="00E31787">
        <w:rPr>
          <w:rFonts w:ascii="Times New Roman" w:eastAsia="Times New Roman" w:hAnsi="Times New Roman" w:cs="Times New Roman"/>
          <w:sz w:val="24"/>
          <w:szCs w:val="24"/>
        </w:rPr>
        <w:t>9</w:t>
      </w:r>
      <w:bookmarkStart w:id="0" w:name="_GoBack"/>
      <w:bookmarkEnd w:id="0"/>
    </w:p>
    <w:p w:rsidR="00A72CED" w:rsidRPr="00A72CED" w:rsidRDefault="00A72CED" w:rsidP="00A72CE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2CED" w:rsidRPr="00A72CED" w:rsidRDefault="00A72CED" w:rsidP="00A72CE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2CED">
        <w:rPr>
          <w:rFonts w:ascii="Times New Roman" w:eastAsia="Times New Roman" w:hAnsi="Times New Roman" w:cs="Times New Roman"/>
          <w:sz w:val="24"/>
          <w:szCs w:val="24"/>
        </w:rPr>
        <w:t>УТВЕРЖДЕН</w:t>
      </w:r>
    </w:p>
    <w:p w:rsidR="00A72CED" w:rsidRPr="00A72CED" w:rsidRDefault="00A72CED" w:rsidP="00A72CE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2CED">
        <w:rPr>
          <w:rFonts w:ascii="Times New Roman" w:eastAsia="Times New Roman" w:hAnsi="Times New Roman" w:cs="Times New Roman"/>
          <w:sz w:val="24"/>
          <w:szCs w:val="24"/>
        </w:rPr>
        <w:t>протокольным решением</w:t>
      </w:r>
    </w:p>
    <w:p w:rsidR="00A72CED" w:rsidRPr="00A72CED" w:rsidRDefault="00A72CED" w:rsidP="00A72CE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2CED">
        <w:rPr>
          <w:rFonts w:ascii="Times New Roman" w:eastAsia="Times New Roman" w:hAnsi="Times New Roman" w:cs="Times New Roman"/>
          <w:sz w:val="24"/>
          <w:szCs w:val="24"/>
        </w:rPr>
        <w:t>Совета при Главе Чувашской</w:t>
      </w:r>
    </w:p>
    <w:p w:rsidR="00A72CED" w:rsidRPr="00A72CED" w:rsidRDefault="00A72CED" w:rsidP="00A72CE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2CED">
        <w:rPr>
          <w:rFonts w:ascii="Times New Roman" w:eastAsia="Times New Roman" w:hAnsi="Times New Roman" w:cs="Times New Roman"/>
          <w:sz w:val="24"/>
          <w:szCs w:val="24"/>
        </w:rPr>
        <w:t xml:space="preserve">Республики по </w:t>
      </w:r>
      <w:proofErr w:type="gramStart"/>
      <w:r w:rsidRPr="00A72CED">
        <w:rPr>
          <w:rFonts w:ascii="Times New Roman" w:eastAsia="Times New Roman" w:hAnsi="Times New Roman" w:cs="Times New Roman"/>
          <w:sz w:val="24"/>
          <w:szCs w:val="24"/>
        </w:rPr>
        <w:t>стратегическому</w:t>
      </w:r>
      <w:proofErr w:type="gramEnd"/>
    </w:p>
    <w:p w:rsidR="00A72CED" w:rsidRPr="00A72CED" w:rsidRDefault="00A72CED" w:rsidP="00A72CED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72CED">
        <w:rPr>
          <w:rFonts w:ascii="Times New Roman" w:eastAsia="Times New Roman" w:hAnsi="Times New Roman" w:cs="Times New Roman"/>
          <w:sz w:val="24"/>
          <w:szCs w:val="24"/>
        </w:rPr>
        <w:t>развитию и проектной деятельности</w:t>
      </w:r>
    </w:p>
    <w:p w:rsidR="00B9694E" w:rsidRDefault="00A72CED" w:rsidP="00A72CED">
      <w:pPr>
        <w:jc w:val="right"/>
        <w:sectPr w:rsidR="00B9694E">
          <w:pgSz w:w="16834" w:h="13349" w:orient="landscape"/>
          <w:pgMar w:top="1134" w:right="576" w:bottom="526" w:left="576" w:header="1134" w:footer="526" w:gutter="0"/>
          <w:cols w:space="720"/>
        </w:sectPr>
      </w:pPr>
      <w:r w:rsidRPr="00A72CED">
        <w:rPr>
          <w:rFonts w:ascii="Times New Roman" w:eastAsia="Times New Roman" w:hAnsi="Times New Roman" w:cs="Times New Roman"/>
          <w:sz w:val="24"/>
          <w:szCs w:val="24"/>
        </w:rPr>
        <w:t>от 27 февраля 2025 г. № 2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B9694E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Создано единое образовательное и воспитательное пространство, направленное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2379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детей и молодежи в возрасте от 7 до 35 лет, у которых выявлены выдающиеся способности и таланты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0,9300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1,0900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1,1000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1,1100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1,1200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1,1300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1,1400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Захаров Д.А. </w:t>
            </w:r>
          </w:p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 образования Чувашской Республики</w:t>
            </w:r>
          </w:p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ОБРАЗОВАНИЯ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2378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детей в возрасте от 5 до 18 лет, охваченных услугами дополнительного образования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81,8600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82,1100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82,4100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82,7100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83,0100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83,3100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83,8100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Захаров Д.А. </w:t>
            </w:r>
          </w:p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Министр образования Чувашской Республики</w:t>
            </w:r>
          </w:p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ОБРАЗОВАНИЯ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B9694E" w:rsidRDefault="00B9694E"/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Создано единое образовательное и воспитательное пространство, направленное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детей и молодежи в возрасте от 7 до 35 лет, у которых выявлены выдающиеся способности и таланты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0,9300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0,9400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0,9500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0,9600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0,9700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0,9800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0,9900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1,0100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1,0300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1,0500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1,0900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детей в возрасте от 5 до 18 лет, охваченных услугами дополнительного образования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57,0500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57,0500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57,8700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59,1300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61,3700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63,2900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65,3300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68,3300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75,4500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81,7200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81,7900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82,1100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B9694E" w:rsidRDefault="00B9694E"/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B9694E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B9694E" w:rsidRDefault="00B9694E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B9694E" w:rsidRDefault="00B9694E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71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Создано единое образовательное и воспитательное пространство, направленное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677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организаций. Нарастающий итог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Объект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59,0000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69,0000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105,0000</w:t>
            </w:r>
          </w:p>
        </w:tc>
        <w:tc>
          <w:tcPr>
            <w:tcW w:w="85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119,0000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Благоустройство территории, ремонт объектов недвижимого имущества</w:t>
            </w:r>
          </w:p>
          <w:p w:rsidR="00B9694E" w:rsidRDefault="00B9694E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B9694E" w:rsidRDefault="00B9694E"/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676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85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86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390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Обеспечено развитие образовательного пространства школ (в том числе для изучения естественно-научного и математического цикла, для реализации образовательных программ по учебным предметам "Основы безопасности и защиты Родины", "Труд (Технология)"), включая создание условий для привития культуры здорового образа жизни обучающихся (включая обновление инфраструктуры, предназначенной для занятий физической культурой и спортом, внутришкольного пространства, актовых залов, библиотек, кабинетов для организации воспитательной работы и дополнительного образования детей, помещений школьных творческих и волонтерских центров (в том числе помещений школьных театров), художественных мастерских) и обновление медицинских кабинетов.</w:t>
            </w:r>
          </w:p>
          <w:p w:rsidR="00B9694E" w:rsidRDefault="00B9694E"/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2450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Обеспечено адресное строительство школ в отдельных населенных пунктах с объективно выявленной потребностью инфраструктуры 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Объект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Строительство (реконструкция, техническое перевооружение, </w:t>
            </w:r>
          </w:p>
          <w:p w:rsidR="00B9694E" w:rsidRDefault="00B9694E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B9694E" w:rsidRDefault="00B9694E"/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4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B9694E" w:rsidRDefault="00B9694E"/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287"/>
        </w:trPr>
        <w:tc>
          <w:tcPr>
            <w:tcW w:w="16191" w:type="dxa"/>
            <w:gridSpan w:val="52"/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15618" w:type="dxa"/>
            <w:gridSpan w:val="50"/>
            <w:tcBorders>
              <w:bottom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B9694E" w:rsidRDefault="00B9694E"/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B9694E" w:rsidRDefault="00B9694E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B9694E" w:rsidRDefault="00B9694E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76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(зданий) школ.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приобретение) объекта недвижимого имущества</w:t>
            </w:r>
          </w:p>
          <w:p w:rsidR="00B9694E" w:rsidRDefault="00B9694E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Реализация результата позволит обеспечить развитие пространства образовательных организаций, а также обеспечить возможность учащимся получать качественное образование</w:t>
            </w:r>
          </w:p>
          <w:p w:rsidR="00B9694E" w:rsidRDefault="00B9694E"/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2034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Общеобразовательные организации оснащены средствами обучения и воспитания для реализации учебных предметов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Приобретение товаров, работ, услуг</w:t>
            </w:r>
          </w:p>
          <w:p w:rsidR="00B9694E" w:rsidRDefault="00B9694E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B9694E" w:rsidRDefault="00B9694E"/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917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В целях создания единого образовательного пространства в образовательных организациях, реализующих программы общего образования, а также развития современных компетенций и навыков у обучающихся оснащена (обновлена) материально - техническая база кабинетов по учебным предметам "Труд (Технология)" и "Основы безопасности и защиты Родины"</w:t>
            </w:r>
          </w:p>
          <w:p w:rsidR="00B9694E" w:rsidRDefault="00B9694E"/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562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B9694E" w:rsidRDefault="00B9694E"/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1548"/>
        </w:trPr>
        <w:tc>
          <w:tcPr>
            <w:tcW w:w="16191" w:type="dxa"/>
            <w:gridSpan w:val="52"/>
          </w:tcPr>
          <w:p w:rsidR="00B9694E" w:rsidRDefault="00B9694E"/>
        </w:tc>
      </w:tr>
      <w:tr w:rsidR="00B9694E">
        <w:trPr>
          <w:trHeight w:hRule="exact" w:val="143"/>
        </w:trPr>
        <w:tc>
          <w:tcPr>
            <w:tcW w:w="16191" w:type="dxa"/>
            <w:gridSpan w:val="52"/>
          </w:tcPr>
          <w:p w:rsidR="00B9694E" w:rsidRDefault="00B9694E"/>
        </w:tc>
      </w:tr>
      <w:tr w:rsidR="00B9694E">
        <w:trPr>
          <w:trHeight w:hRule="exact" w:val="286"/>
        </w:trPr>
        <w:tc>
          <w:tcPr>
            <w:tcW w:w="16191" w:type="dxa"/>
            <w:gridSpan w:val="52"/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144"/>
        </w:trPr>
        <w:tc>
          <w:tcPr>
            <w:tcW w:w="860" w:type="dxa"/>
            <w:gridSpan w:val="4"/>
            <w:shd w:val="clear" w:color="auto" w:fill="auto"/>
          </w:tcPr>
          <w:p w:rsidR="00B9694E" w:rsidRDefault="00A72CE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B9694E" w:rsidRDefault="00A72CE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B9694E" w:rsidRDefault="00B9694E"/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429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B9694E" w:rsidRDefault="00B9694E"/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144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B9694E" w:rsidRDefault="00B9694E"/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B9694E" w:rsidRDefault="00B9694E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Создано единое образовательное и воспитательное пространство, направленное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B9694E" w:rsidRDefault="00B9694E"/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229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1 983 566,08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5 220 475,11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2 740 066,92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9 944 108,11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1 983 566,08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5 220 475,11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2 740 066,92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9 944 108,11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1 983 566,08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5 220 475,11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2 740 066,92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762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Обеспечено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293 348,00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701 910,10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645 088,10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1 640 346,20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47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 xml:space="preserve">Консолидированный бюджет 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293 348,00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701 910,10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645 088,10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1 640 346,20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293 348,00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701 910,10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645 088,10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50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Общеобразовательные организации оснащены средствами обучения и воспитания для реализации учебных предметов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34 187,98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34 187,98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1.3.1.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34 187,98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34 187,98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34 187,98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717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2 311 102,06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5 922 385,21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3 385 155,02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11 618 642,29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616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2 311 102,06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5 922 385,21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3 385 155,02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11 618 642,29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429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358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5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429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573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B9694E" w:rsidRDefault="00B9694E"/>
        </w:tc>
        <w:tc>
          <w:tcPr>
            <w:tcW w:w="573" w:type="dxa"/>
            <w:gridSpan w:val="2"/>
          </w:tcPr>
          <w:p w:rsidR="00B9694E" w:rsidRDefault="00B9694E"/>
        </w:tc>
      </w:tr>
      <w:tr w:rsidR="00B9694E">
        <w:trPr>
          <w:trHeight w:hRule="exact" w:val="144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B9694E" w:rsidRDefault="00B9694E"/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Всего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429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Создано единое образовательное и воспитательное пространство, направленное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763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400 000,00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800 000,00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1 200 000,00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1 600 000,00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1 983 566,08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50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"Обеспечено адресное строительство школ в отдельных населенных пунктах с объективно выявленной потребностью инфраструктуры (зданий) школ"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293 348,00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293 348,00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293 348,00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50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"Общеобразовательные организации оснащены средствами обучения и воспитания для реализации учебных предметов"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34 187,98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34 187,98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34 187,98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34 187,98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34 187,98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616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434 187,98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834 187,98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1 527 535,98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1 927 535,98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2 311 102,06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B9694E" w:rsidRDefault="00B9694E"/>
        </w:tc>
      </w:tr>
    </w:tbl>
    <w:p w:rsidR="00B9694E" w:rsidRDefault="00B9694E">
      <w:pPr>
        <w:sectPr w:rsidR="00B9694E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B9694E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573"/>
        </w:trPr>
        <w:tc>
          <w:tcPr>
            <w:tcW w:w="11176" w:type="dxa"/>
            <w:gridSpan w:val="6"/>
          </w:tcPr>
          <w:p w:rsidR="00B9694E" w:rsidRDefault="00B9694E"/>
        </w:tc>
        <w:tc>
          <w:tcPr>
            <w:tcW w:w="4728" w:type="dxa"/>
            <w:gridSpan w:val="3"/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573"/>
        </w:trPr>
        <w:tc>
          <w:tcPr>
            <w:tcW w:w="11176" w:type="dxa"/>
            <w:gridSpan w:val="6"/>
          </w:tcPr>
          <w:p w:rsidR="00B9694E" w:rsidRDefault="00B9694E"/>
        </w:tc>
        <w:tc>
          <w:tcPr>
            <w:tcW w:w="4728" w:type="dxa"/>
            <w:gridSpan w:val="3"/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лучшее детям (Чувашская Республика - Чувашия)</w:t>
            </w:r>
          </w:p>
        </w:tc>
        <w:tc>
          <w:tcPr>
            <w:tcW w:w="287" w:type="dxa"/>
          </w:tcPr>
          <w:p w:rsidR="00B9694E" w:rsidRDefault="00B9694E"/>
        </w:tc>
      </w:tr>
      <w:tr w:rsidR="00B9694E">
        <w:trPr>
          <w:trHeight w:hRule="exact" w:val="143"/>
        </w:trPr>
        <w:tc>
          <w:tcPr>
            <w:tcW w:w="860" w:type="dxa"/>
            <w:shd w:val="clear" w:color="auto" w:fill="auto"/>
          </w:tcPr>
          <w:p w:rsidR="00B9694E" w:rsidRDefault="00A72CE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B9694E" w:rsidRDefault="00A72CE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B9694E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B9694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B9694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</w:tr>
      <w:tr w:rsidR="00B9694E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B9694E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Создано единое образовательное и воспитательное пространство, направленное на выявление, поддержку и развитие способностей и талантов, самоопределение и профессиональную ориентацию детей и молодежи на основе принципов ответственности, справедливости, всеобщности</w:t>
            </w:r>
          </w:p>
        </w:tc>
      </w:tr>
      <w:tr w:rsidR="00B9694E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B9694E" w:rsidRDefault="00B9694E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организаций"</w:t>
            </w:r>
          </w:p>
          <w:p w:rsidR="00B9694E" w:rsidRDefault="00B9694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B9694E" w:rsidRDefault="00B9694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B9694E" w:rsidRDefault="00B9694E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Захаров Д.А.</w:t>
            </w:r>
          </w:p>
          <w:p w:rsidR="00B9694E" w:rsidRDefault="00B9694E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Обеспечено развитие образовательного пространства школ (в том числе для изучения естественно-научного и математического цикла, для реализации образовательных программ по учебным предметам "Основы безопасности и защиты Родины", "Труд (Технология)"), включая создание условий для привития культуры здорового образа жизни обучающихся (включая обновление инфраструктуры, предназначенной для занятий физической </w:t>
            </w:r>
          </w:p>
          <w:p w:rsidR="00B9694E" w:rsidRDefault="00B9694E"/>
        </w:tc>
      </w:tr>
      <w:tr w:rsidR="00B9694E">
        <w:trPr>
          <w:trHeight w:hRule="exact" w:val="285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B9694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</w:tr>
      <w:tr w:rsidR="00B9694E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B9694E">
        <w:trPr>
          <w:trHeight w:hRule="exact" w:val="246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B9694E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B9694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B9694E" w:rsidRDefault="00B9694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B9694E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B9694E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B9694E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культурой и спортом, внутришкольного пространства, актовых залов, библиотек, кабинетов для организации воспитательной работы и дополнительного образования детей, помещений школьных творческих и волонтерских центров (в том числе помещений школьных театров), художественных мастерских) и обновление медицинских кабинетов.</w:t>
            </w:r>
          </w:p>
          <w:p w:rsidR="00B9694E" w:rsidRDefault="00B9694E"/>
        </w:tc>
      </w:tr>
      <w:tr w:rsidR="00B9694E">
        <w:trPr>
          <w:trHeight w:hRule="exact" w:val="2465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точка"Объявлены закупки на осуществление работ по капитальному ремонту"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26.02.2025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Ссылка на реестр закупок в системе ЕИС </w:t>
            </w:r>
          </w:p>
          <w:p w:rsidR="00B9694E" w:rsidRDefault="00B9694E"/>
        </w:tc>
      </w:tr>
      <w:tr w:rsidR="00B9694E">
        <w:trPr>
          <w:trHeight w:hRule="exact" w:val="14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точка"Заключены контракты на осуществление работ по капитальному ремонту"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20.03.2025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Контракты, ссылка на контракты</w:t>
            </w:r>
          </w:p>
          <w:p w:rsidR="00B9694E" w:rsidRDefault="00B9694E"/>
        </w:tc>
      </w:tr>
      <w:tr w:rsidR="00B9694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B9694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</w:tr>
      <w:tr w:rsidR="00B9694E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B9694E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точка"Объявлены закупки на приобретение оборудования"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15.05.2025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Ссылка на реестр закупок в системе ЕИС 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точка"Заключены контракты на приобретение оборудования"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15.08.2025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контрактов, заключенных на объём доведённых лимитов</w:t>
            </w:r>
          </w:p>
          <w:p w:rsidR="00B9694E" w:rsidRDefault="00B9694E"/>
        </w:tc>
      </w:tr>
      <w:tr w:rsidR="00B9694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точка"Поставка оборудования"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02.09.2025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Информационно-аналитическая справка с документами, подтверждающими поставку оборудования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Отчёт о реализации мероприятия</w:t>
            </w:r>
          </w:p>
          <w:p w:rsidR="00B9694E" w:rsidRDefault="00B9694E"/>
        </w:tc>
      </w:tr>
      <w:tr w:rsidR="00B9694E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B9694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</w:tr>
      <w:tr w:rsidR="00B9694E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отчёт об использовании межбюджетных трансфертов"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Отчет о расходах в целях софинансирования , которых предоставляется субсидия</w:t>
            </w:r>
          </w:p>
          <w:p w:rsidR="00B9694E" w:rsidRDefault="00B9694E"/>
        </w:tc>
      </w:tr>
      <w:tr w:rsidR="00B9694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03.03.2026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Ссылка на план закупок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точка"Заключены контракты на осуществление работ по капитальному ремонту"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20.03.2026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Контракты, ссылка на контракты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Ссылка на документы о приёмке</w:t>
            </w:r>
          </w:p>
          <w:p w:rsidR="00B9694E" w:rsidRDefault="00B9694E"/>
        </w:tc>
      </w:tr>
      <w:tr w:rsidR="00B9694E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Отчёт о реализации мероприятия</w:t>
            </w:r>
          </w:p>
          <w:p w:rsidR="00B9694E" w:rsidRDefault="00B9694E"/>
        </w:tc>
      </w:tr>
      <w:tr w:rsidR="00B9694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B9694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</w:tr>
      <w:tr w:rsidR="00B9694E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B9694E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Ссылка на реестр контрактов</w:t>
            </w:r>
          </w:p>
          <w:p w:rsidR="00B9694E" w:rsidRDefault="00B9694E"/>
        </w:tc>
      </w:tr>
      <w:tr w:rsidR="00B9694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Ссылка на документы об оплате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02.03.2027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Ссылка на план закупок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точка"Заключены контракты на осуществление работ по капитальному ремонту"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22.03.2027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Контракты, ссылка на контракты</w:t>
            </w:r>
          </w:p>
          <w:p w:rsidR="00B9694E" w:rsidRDefault="00B9694E"/>
        </w:tc>
      </w:tr>
      <w:tr w:rsidR="00B9694E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B9694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</w:tr>
      <w:tr w:rsidR="00B9694E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B9694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Ссылка на документы о приёмке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Отчёт о реализации мероприятия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Ссылка на реестр контрактов</w:t>
            </w:r>
          </w:p>
          <w:p w:rsidR="00B9694E" w:rsidRDefault="00B9694E"/>
        </w:tc>
      </w:tr>
      <w:tr w:rsidR="00B9694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Ссылка на документы об оплате</w:t>
            </w:r>
          </w:p>
          <w:p w:rsidR="00B9694E" w:rsidRDefault="00B9694E"/>
        </w:tc>
      </w:tr>
      <w:tr w:rsidR="00B9694E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B9694E" w:rsidRDefault="00B9694E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(результат) "Обеспечено адресное строительство школ в отдельных 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Захаров Д.А.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Реализация результата позволит обеспечить развитие пространства </w:t>
            </w:r>
          </w:p>
          <w:p w:rsidR="00B9694E" w:rsidRDefault="00B9694E"/>
        </w:tc>
      </w:tr>
      <w:tr w:rsidR="00B9694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B9694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</w:tr>
      <w:tr w:rsidR="00B9694E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населенных пунктах с объективно выявленной потребностью инфраструктуры (зданий) школ"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образовательных организаций, а также обеспечить возможность учащимся получать качественное образование</w:t>
            </w:r>
          </w:p>
          <w:p w:rsidR="00B9694E" w:rsidRDefault="00B9694E"/>
        </w:tc>
      </w:tr>
      <w:tr w:rsidR="00B9694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точка"Земельный участок предоставлен заказчику"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25.02.2025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вид документа, подтверждающий передачу земельного участка заказчику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точка"Получено положительное заключение на ПСД"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04.08.2025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Заключение ПСД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точка"Заключены контракты на осуществление работ по строительству"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05.09.2025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контрактов, заключенных на объём доведённых лимитов</w:t>
            </w:r>
          </w:p>
          <w:p w:rsidR="00B9694E" w:rsidRDefault="00B9694E"/>
        </w:tc>
      </w:tr>
      <w:tr w:rsidR="00B9694E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Информационно-аналитическая справка </w:t>
            </w:r>
          </w:p>
          <w:p w:rsidR="00B9694E" w:rsidRDefault="00B9694E"/>
        </w:tc>
      </w:tr>
      <w:tr w:rsidR="00B9694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B9694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</w:tr>
      <w:tr w:rsidR="00B9694E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B9694E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Информационно-аналитическая справка </w:t>
            </w:r>
          </w:p>
          <w:p w:rsidR="00B9694E" w:rsidRDefault="00B9694E"/>
        </w:tc>
      </w:tr>
      <w:tr w:rsidR="00B9694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отчёт об использовании межбюджетных трансфертов"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Отчет о расходах, в целях софинансирования которых предоставляется субсидия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26.02.2026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Информационно-аналитическая справка 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29.04.2026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Информационно-аналитическая справка </w:t>
            </w:r>
          </w:p>
          <w:p w:rsidR="00B9694E" w:rsidRDefault="00B9694E"/>
        </w:tc>
      </w:tr>
      <w:tr w:rsidR="00B9694E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B9694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</w:tr>
      <w:tr w:rsidR="00B9694E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B9694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30.06.2026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Информационно-аналитическая справка 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31.08.2026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Информационно-аналитическая справка 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02.11.2026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Информационно-аналитическая справка </w:t>
            </w:r>
          </w:p>
          <w:p w:rsidR="00B9694E" w:rsidRDefault="00B9694E"/>
        </w:tc>
      </w:tr>
      <w:tr w:rsidR="00B9694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Информационно-аналитическая справка </w:t>
            </w:r>
          </w:p>
          <w:p w:rsidR="00B9694E" w:rsidRDefault="00B9694E"/>
        </w:tc>
      </w:tr>
      <w:tr w:rsidR="00B9694E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отчёт об использовании межбюджетных трансфертов"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30.12.2026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Отчет о расходах, в целях софинансирования </w:t>
            </w:r>
          </w:p>
          <w:p w:rsidR="00B9694E" w:rsidRDefault="00B9694E"/>
        </w:tc>
      </w:tr>
      <w:tr w:rsidR="00B9694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B9694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</w:tr>
      <w:tr w:rsidR="00B9694E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B9694E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которых предоставляется субсидия</w:t>
            </w:r>
          </w:p>
          <w:p w:rsidR="00B9694E" w:rsidRDefault="00B9694E"/>
        </w:tc>
      </w:tr>
      <w:tr w:rsidR="00B9694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26.02.2027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Информационно-аналитическая справка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29.04.2027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Информационно-аналитическая справка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29.06.2027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Информационно-аналитическая справка</w:t>
            </w:r>
          </w:p>
          <w:p w:rsidR="00B9694E" w:rsidRDefault="00B9694E"/>
        </w:tc>
      </w:tr>
      <w:tr w:rsidR="00B9694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31.08.2027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Информационно-аналитическая справка</w:t>
            </w:r>
          </w:p>
          <w:p w:rsidR="00B9694E" w:rsidRDefault="00B9694E"/>
        </w:tc>
      </w:tr>
      <w:tr w:rsidR="00B9694E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B9694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</w:tr>
      <w:tr w:rsidR="00B9694E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точка"Техническая готовность объекта капитального строительства, %"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29.10.2027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Информационно-аналитическая справка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30.12.2027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Ссылка на документы о приёмке</w:t>
            </w:r>
          </w:p>
          <w:p w:rsidR="00B9694E" w:rsidRDefault="00B9694E"/>
        </w:tc>
      </w:tr>
      <w:tr w:rsidR="00B9694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Ссылка на документы об оплате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отчёт об использовании межбюджетных трансфертов"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Ильин А.А.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Отчет о расходах, в целях софинансирования которых предоставляется субсидия</w:t>
            </w:r>
          </w:p>
          <w:p w:rsidR="00B9694E" w:rsidRDefault="00B9694E"/>
        </w:tc>
      </w:tr>
      <w:tr w:rsidR="00B9694E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1.3.</w:t>
            </w:r>
          </w:p>
          <w:p w:rsidR="00B9694E" w:rsidRDefault="00B9694E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(результат) "Общеобразовательные организации оснащены 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Захаров Д.А.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целях создания единого образовательного </w:t>
            </w:r>
          </w:p>
          <w:p w:rsidR="00B9694E" w:rsidRDefault="00B9694E"/>
        </w:tc>
      </w:tr>
      <w:tr w:rsidR="00B9694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B9694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</w:tr>
      <w:tr w:rsidR="00B9694E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B9694E">
        <w:trPr>
          <w:trHeight w:hRule="exact" w:val="220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B9694E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средствами обучения и воспитания для реализации учебных предметов"</w:t>
            </w:r>
          </w:p>
          <w:p w:rsidR="00B9694E" w:rsidRDefault="00B9694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B9694E" w:rsidRDefault="00B9694E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B9694E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пространства в образовательных организациях, реализующих программы общего образования, а также развития современных компетенций и навыков у обучающихся оснащена (обновлена) материально - техническая база кабинетов по учебным предметам "Труд (Технология)" и "Основы безопасности и защиты Родины"</w:t>
            </w:r>
          </w:p>
          <w:p w:rsidR="00B9694E" w:rsidRDefault="00B9694E"/>
        </w:tc>
      </w:tr>
      <w:tr w:rsidR="00B9694E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точка"Информационная справка об общеобразовательных организациях"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М.А.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Информационная справка</w:t>
            </w:r>
          </w:p>
          <w:p w:rsidR="00B9694E" w:rsidRDefault="00B9694E"/>
        </w:tc>
      </w:tr>
      <w:tr w:rsidR="00B9694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04.03.2025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М.А.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Ссылка на план закупок, план закупок</w:t>
            </w:r>
          </w:p>
          <w:p w:rsidR="00B9694E" w:rsidRDefault="00B9694E"/>
        </w:tc>
      </w:tr>
      <w:tr w:rsidR="00B9694E">
        <w:trPr>
          <w:trHeight w:hRule="exact" w:val="2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B9694E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</w:tr>
      <w:tr w:rsidR="00B9694E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точка"Объявлены закупки"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01.04.2025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М.А.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Ссылка на реестр закупок в ЕИС</w:t>
            </w:r>
          </w:p>
          <w:p w:rsidR="00B9694E" w:rsidRDefault="00B9694E"/>
        </w:tc>
      </w:tr>
      <w:tr w:rsidR="00B9694E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точка"Контракты заключены"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26.06.2025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М.А.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контрактов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29.08.2025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М.А.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документов, подтверждающих получение товаров</w:t>
            </w:r>
          </w:p>
          <w:p w:rsidR="00B9694E" w:rsidRDefault="00B9694E"/>
        </w:tc>
      </w:tr>
      <w:tr w:rsidR="00B9694E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12.11.2025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М.А.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Универсальный передаточный документ</w:t>
            </w:r>
          </w:p>
          <w:p w:rsidR="00B9694E" w:rsidRDefault="00B9694E"/>
        </w:tc>
      </w:tr>
      <w:tr w:rsidR="00B9694E">
        <w:trPr>
          <w:trHeight w:hRule="exact" w:val="11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отчёт об использовании межбюджетных трансфертов"</w:t>
            </w:r>
          </w:p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М.А.</w:t>
            </w:r>
          </w:p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Отчёт о расходах, в целях которых </w:t>
            </w:r>
          </w:p>
          <w:p w:rsidR="00B9694E" w:rsidRDefault="00B9694E"/>
        </w:tc>
      </w:tr>
      <w:tr w:rsidR="00B9694E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B9694E" w:rsidRDefault="00B9694E"/>
        </w:tc>
      </w:tr>
      <w:tr w:rsidR="00B9694E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B9694E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B9694E"/>
        </w:tc>
      </w:tr>
      <w:tr w:rsidR="00B9694E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B9694E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B9694E" w:rsidRDefault="00B9694E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B9694E" w:rsidRDefault="00B9694E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B9694E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предоставлена субсидия</w:t>
            </w:r>
          </w:p>
          <w:p w:rsidR="00B9694E" w:rsidRDefault="00B9694E"/>
        </w:tc>
      </w:tr>
    </w:tbl>
    <w:p w:rsidR="00B9694E" w:rsidRDefault="00B9694E">
      <w:pPr>
        <w:sectPr w:rsidR="00B9694E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2379"/>
        <w:gridCol w:w="7837"/>
        <w:gridCol w:w="9270"/>
        <w:gridCol w:w="2379"/>
        <w:gridCol w:w="201"/>
        <w:gridCol w:w="716"/>
      </w:tblGrid>
      <w:tr w:rsidR="00B9694E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B9694E" w:rsidRDefault="00B9694E"/>
        </w:tc>
      </w:tr>
      <w:tr w:rsidR="00B9694E">
        <w:trPr>
          <w:trHeight w:hRule="exact" w:val="430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B9694E" w:rsidRDefault="00B9694E"/>
        </w:tc>
      </w:tr>
      <w:tr w:rsidR="00B9694E">
        <w:trPr>
          <w:trHeight w:hRule="exact" w:val="716"/>
        </w:trPr>
        <w:tc>
          <w:tcPr>
            <w:tcW w:w="22782" w:type="dxa"/>
            <w:gridSpan w:val="6"/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Все лучшее детям (Чувашская Республика - Чувашия)</w:t>
            </w:r>
          </w:p>
        </w:tc>
        <w:tc>
          <w:tcPr>
            <w:tcW w:w="716" w:type="dxa"/>
          </w:tcPr>
          <w:p w:rsidR="00B9694E" w:rsidRDefault="00B9694E"/>
        </w:tc>
      </w:tr>
      <w:tr w:rsidR="00B9694E">
        <w:trPr>
          <w:trHeight w:hRule="exact" w:val="573"/>
        </w:trPr>
        <w:tc>
          <w:tcPr>
            <w:tcW w:w="23498" w:type="dxa"/>
            <w:gridSpan w:val="7"/>
            <w:shd w:val="clear" w:color="auto" w:fill="auto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B9694E">
        <w:trPr>
          <w:trHeight w:hRule="exact" w:val="287"/>
        </w:trPr>
        <w:tc>
          <w:tcPr>
            <w:tcW w:w="71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№ п/п</w:t>
            </w:r>
          </w:p>
        </w:tc>
        <w:tc>
          <w:tcPr>
            <w:tcW w:w="237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Наименование мероприятия (результата)</w:t>
            </w:r>
          </w:p>
        </w:tc>
        <w:tc>
          <w:tcPr>
            <w:tcW w:w="17107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Влияние на достижение показателей (процентов)</w:t>
            </w:r>
          </w:p>
        </w:tc>
        <w:tc>
          <w:tcPr>
            <w:tcW w:w="237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B9694E" w:rsidRDefault="00B9694E"/>
        </w:tc>
      </w:tr>
      <w:tr w:rsidR="00B9694E">
        <w:trPr>
          <w:trHeight w:hRule="exact" w:val="286"/>
        </w:trPr>
        <w:tc>
          <w:tcPr>
            <w:tcW w:w="71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B9694E" w:rsidRDefault="00B9694E"/>
        </w:tc>
        <w:tc>
          <w:tcPr>
            <w:tcW w:w="237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B9694E" w:rsidRDefault="00B9694E"/>
        </w:tc>
        <w:tc>
          <w:tcPr>
            <w:tcW w:w="17107" w:type="dxa"/>
            <w:gridSpan w:val="2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Показатели регионального проекта</w:t>
            </w:r>
          </w:p>
        </w:tc>
        <w:tc>
          <w:tcPr>
            <w:tcW w:w="237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B9694E" w:rsidRDefault="00B9694E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B9694E" w:rsidRDefault="00B9694E"/>
        </w:tc>
      </w:tr>
      <w:tr w:rsidR="00B9694E">
        <w:trPr>
          <w:trHeight w:hRule="exact" w:val="573"/>
        </w:trPr>
        <w:tc>
          <w:tcPr>
            <w:tcW w:w="71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B9694E" w:rsidRDefault="00B9694E"/>
        </w:tc>
        <w:tc>
          <w:tcPr>
            <w:tcW w:w="237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B9694E" w:rsidRDefault="00B9694E"/>
        </w:tc>
        <w:tc>
          <w:tcPr>
            <w:tcW w:w="783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 xml:space="preserve">"Доля детей в возрасте от 5 до 18 лет, охваченных услугами дополнительного образования", </w:t>
            </w:r>
          </w:p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Влияние на достижение (процентов)</w:t>
            </w:r>
          </w:p>
        </w:tc>
        <w:tc>
          <w:tcPr>
            <w:tcW w:w="927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 xml:space="preserve">"Доля детей и молодежи в возрасте от 7 до 35 лет, у которых выявлены выдающиеся способности и таланты", </w:t>
            </w:r>
          </w:p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Влияние на достижение (процентов)</w:t>
            </w:r>
          </w:p>
        </w:tc>
        <w:tc>
          <w:tcPr>
            <w:tcW w:w="237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B9694E" w:rsidRDefault="00B9694E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B9694E" w:rsidRDefault="00B9694E"/>
        </w:tc>
      </w:tr>
      <w:tr w:rsidR="00B9694E">
        <w:trPr>
          <w:trHeight w:hRule="exact" w:val="1863"/>
        </w:trPr>
        <w:tc>
          <w:tcPr>
            <w:tcW w:w="7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1</w:t>
            </w:r>
          </w:p>
        </w:tc>
        <w:tc>
          <w:tcPr>
            <w:tcW w:w="237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Общеобразовательные организации оснащены средствами обучения и воспитания для реализации учебных предметов</w:t>
            </w:r>
          </w:p>
        </w:tc>
        <w:tc>
          <w:tcPr>
            <w:tcW w:w="783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10.00</w:t>
            </w:r>
          </w:p>
        </w:tc>
        <w:tc>
          <w:tcPr>
            <w:tcW w:w="927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10.00</w:t>
            </w:r>
          </w:p>
        </w:tc>
        <w:tc>
          <w:tcPr>
            <w:tcW w:w="237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20.00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B9694E" w:rsidRDefault="00B9694E"/>
        </w:tc>
      </w:tr>
      <w:tr w:rsidR="00B9694E">
        <w:trPr>
          <w:trHeight w:hRule="exact" w:val="2293"/>
        </w:trPr>
        <w:tc>
          <w:tcPr>
            <w:tcW w:w="7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2</w:t>
            </w:r>
          </w:p>
        </w:tc>
        <w:tc>
          <w:tcPr>
            <w:tcW w:w="237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Обеспечено 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  <w:tc>
          <w:tcPr>
            <w:tcW w:w="783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50.00</w:t>
            </w:r>
          </w:p>
        </w:tc>
        <w:tc>
          <w:tcPr>
            <w:tcW w:w="927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50.00</w:t>
            </w:r>
          </w:p>
        </w:tc>
        <w:tc>
          <w:tcPr>
            <w:tcW w:w="237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B9694E" w:rsidRDefault="00B9694E"/>
        </w:tc>
      </w:tr>
      <w:tr w:rsidR="00B9694E">
        <w:trPr>
          <w:trHeight w:hRule="exact" w:val="2579"/>
        </w:trPr>
        <w:tc>
          <w:tcPr>
            <w:tcW w:w="7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3</w:t>
            </w:r>
          </w:p>
        </w:tc>
        <w:tc>
          <w:tcPr>
            <w:tcW w:w="237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Реализованы мероприятия по модернизации школьных систем образования, предусматривающие капитальный ремонт и оборудование зданий общеобразовательных организаций</w:t>
            </w:r>
          </w:p>
        </w:tc>
        <w:tc>
          <w:tcPr>
            <w:tcW w:w="783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40.00</w:t>
            </w:r>
          </w:p>
        </w:tc>
        <w:tc>
          <w:tcPr>
            <w:tcW w:w="927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40.00</w:t>
            </w:r>
          </w:p>
        </w:tc>
        <w:tc>
          <w:tcPr>
            <w:tcW w:w="237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80.00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B9694E" w:rsidRDefault="00B9694E"/>
        </w:tc>
      </w:tr>
      <w:tr w:rsidR="00B9694E">
        <w:trPr>
          <w:trHeight w:hRule="exact" w:val="1003"/>
        </w:trPr>
        <w:tc>
          <w:tcPr>
            <w:tcW w:w="7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B9694E" w:rsidRDefault="00B9694E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</w:p>
        </w:tc>
        <w:tc>
          <w:tcPr>
            <w:tcW w:w="237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9"/>
              </w:rPr>
              <w:t>ИТОГО обеспеченность показателей федерального проекта, %</w:t>
            </w:r>
          </w:p>
        </w:tc>
        <w:tc>
          <w:tcPr>
            <w:tcW w:w="783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100.00</w:t>
            </w:r>
          </w:p>
        </w:tc>
        <w:tc>
          <w:tcPr>
            <w:tcW w:w="9270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100.00</w:t>
            </w:r>
          </w:p>
        </w:tc>
        <w:tc>
          <w:tcPr>
            <w:tcW w:w="237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B9694E" w:rsidRDefault="00A72CE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9"/>
              </w:rPr>
              <w:t>200.00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B9694E" w:rsidRDefault="00B9694E"/>
        </w:tc>
      </w:tr>
    </w:tbl>
    <w:p w:rsidR="00C56F58" w:rsidRDefault="00C56F58"/>
    <w:sectPr w:rsidR="00C56F58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B9694E"/>
    <w:rsid w:val="00A72CED"/>
    <w:rsid w:val="00B9694E"/>
    <w:rsid w:val="00C56F58"/>
    <w:rsid w:val="00E3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5237</Words>
  <Characters>29855</Characters>
  <Application>Microsoft Office Word</Application>
  <DocSecurity>0</DocSecurity>
  <Lines>248</Lines>
  <Paragraphs>70</Paragraphs>
  <ScaleCrop>false</ScaleCrop>
  <Company>Stimulsoft Reports 2019.3.4 from 5 August 2019</Company>
  <LinksUpToDate>false</LinksUpToDate>
  <CharactersWithSpaces>35022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RP_Vse_luchshee_detyam_(CHuvashskaya_Respublika_-_CHuvashiya)</dc:title>
  <dc:subject>RP_Vse_luchshee_detyam_(CHuvashskaya_Respublika_-_CHuvashiya)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2025-02-19T08:07:00Z</dcterms:created>
  <dcterms:modified xsi:type="dcterms:W3CDTF">2025-02-25T13:55:00Z</dcterms:modified>
</cp:coreProperties>
</file>