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A44" w:rsidRPr="00EC2A44" w:rsidRDefault="00EC2A44" w:rsidP="00EC2A44">
      <w:pPr>
        <w:suppressAutoHyphens w:val="0"/>
        <w:jc w:val="center"/>
        <w:rPr>
          <w:sz w:val="24"/>
          <w:szCs w:val="24"/>
          <w:lang w:eastAsia="ru-RU"/>
        </w:rPr>
      </w:pPr>
      <w:r w:rsidRPr="00EC2A44">
        <w:rPr>
          <w:noProof/>
          <w:sz w:val="28"/>
          <w:szCs w:val="24"/>
          <w:lang w:eastAsia="ru-RU"/>
        </w:rPr>
        <w:drawing>
          <wp:inline distT="0" distB="0" distL="0" distR="0" wp14:anchorId="372B1C7D" wp14:editId="0BF0ACB9">
            <wp:extent cx="443881" cy="61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64" cy="61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EC2A44" w:rsidRPr="00EC2A44" w:rsidTr="00092349">
        <w:trPr>
          <w:trHeight w:val="2118"/>
          <w:jc w:val="center"/>
        </w:trPr>
        <w:tc>
          <w:tcPr>
            <w:tcW w:w="4253" w:type="dxa"/>
          </w:tcPr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ЧУВАШСКОЙ РЕСПУБЛИКИ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C2A44"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EC2A44" w:rsidRPr="002D60BE" w:rsidRDefault="002D60BE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EC2A44" w:rsidRPr="00EC2A44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07</w:t>
            </w:r>
            <w:r w:rsidR="00EC2A44" w:rsidRPr="00EC2A44">
              <w:rPr>
                <w:sz w:val="24"/>
                <w:szCs w:val="24"/>
                <w:lang w:eastAsia="en-US"/>
              </w:rPr>
              <w:t xml:space="preserve">.2026 № </w:t>
            </w:r>
            <w:r>
              <w:rPr>
                <w:sz w:val="24"/>
                <w:szCs w:val="24"/>
                <w:lang w:eastAsia="en-US"/>
              </w:rPr>
              <w:t>678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Cs/>
                <w:noProof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 w:rsidRPr="00EC2A44">
              <w:rPr>
                <w:sz w:val="24"/>
                <w:szCs w:val="24"/>
                <w:lang w:eastAsia="en-US"/>
              </w:rPr>
              <w:t>Р</w:t>
            </w:r>
            <w:proofErr w:type="gramEnd"/>
            <w:r w:rsidRPr="00EC2A44">
              <w:rPr>
                <w:sz w:val="24"/>
                <w:szCs w:val="24"/>
                <w:lang w:eastAsia="en-US"/>
              </w:rPr>
              <w:t xml:space="preserve"> 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ЧӐВАШ РЕСПУБЛИКИН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C2A44">
              <w:rPr>
                <w:b/>
                <w:sz w:val="24"/>
                <w:szCs w:val="24"/>
                <w:lang w:eastAsia="en-US"/>
              </w:rPr>
              <w:t>ЙЫШĂНУ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2D60BE" w:rsidRDefault="002D60BE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EC2A44" w:rsidRPr="00EC2A44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07</w:t>
            </w:r>
            <w:r w:rsidR="00EC2A44" w:rsidRPr="00EC2A44">
              <w:rPr>
                <w:sz w:val="24"/>
                <w:szCs w:val="24"/>
                <w:lang w:eastAsia="en-US"/>
              </w:rPr>
              <w:t xml:space="preserve">.2026 № </w:t>
            </w:r>
            <w:r>
              <w:rPr>
                <w:sz w:val="24"/>
                <w:szCs w:val="24"/>
                <w:lang w:eastAsia="en-US"/>
              </w:rPr>
              <w:t>678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EC2A44"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 w:rsidRPr="00EC2A44">
              <w:rPr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EC2A44">
              <w:rPr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EC2A44" w:rsidRPr="00EC2A44" w:rsidRDefault="00EC2A44" w:rsidP="00EC2A44">
      <w:pPr>
        <w:suppressAutoHyphens w:val="0"/>
        <w:jc w:val="both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uppressAutoHyphens w:val="0"/>
        <w:jc w:val="both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uppressAutoHyphens w:val="0"/>
        <w:ind w:right="-1"/>
        <w:jc w:val="center"/>
        <w:rPr>
          <w:b/>
          <w:sz w:val="26"/>
          <w:szCs w:val="26"/>
          <w:lang w:eastAsia="ru-RU"/>
        </w:rPr>
      </w:pPr>
      <w:r w:rsidRPr="00EC2A44">
        <w:rPr>
          <w:b/>
          <w:sz w:val="26"/>
          <w:szCs w:val="26"/>
          <w:lang w:eastAsia="ru-RU"/>
        </w:rPr>
        <w:t>О внесении изменений в постановление администрации Алатырского муниципального округа от 30.10.2025 № 1155 «Об утверждении Реестра муниципальных маршрутов регулярных перевозок автомобильным транспортом в Алатырском муниципальном округе Чувашской Республики»</w:t>
      </w:r>
    </w:p>
    <w:p w:rsidR="00EC2A44" w:rsidRPr="00EC2A44" w:rsidRDefault="00EC2A44" w:rsidP="00EC2A44">
      <w:pPr>
        <w:shd w:val="clear" w:color="auto" w:fill="FFFFFF"/>
        <w:suppressAutoHyphens w:val="0"/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hd w:val="clear" w:color="auto" w:fill="FFFFFF"/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hd w:val="clear" w:color="auto" w:fill="FFFFFF"/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lang w:eastAsia="ru-RU"/>
        </w:rPr>
      </w:pPr>
    </w:p>
    <w:p w:rsidR="00EC2A44" w:rsidRPr="00EC2A44" w:rsidRDefault="00EC2A44" w:rsidP="00322382">
      <w:pPr>
        <w:widowControl w:val="0"/>
        <w:tabs>
          <w:tab w:val="left" w:pos="1134"/>
        </w:tabs>
        <w:suppressAutoHyphens w:val="0"/>
        <w:autoSpaceDE w:val="0"/>
        <w:autoSpaceDN w:val="0"/>
        <w:ind w:left="1" w:right="138" w:firstLine="566"/>
        <w:jc w:val="both"/>
        <w:rPr>
          <w:sz w:val="24"/>
          <w:szCs w:val="24"/>
          <w:lang w:eastAsia="en-US"/>
        </w:rPr>
      </w:pPr>
      <w:proofErr w:type="gramStart"/>
      <w:r w:rsidRPr="00EC2A44">
        <w:rPr>
          <w:sz w:val="24"/>
          <w:szCs w:val="24"/>
          <w:lang w:eastAsia="en-US"/>
        </w:rPr>
        <w:t>В соответствии с Фе</w:t>
      </w:r>
      <w:r w:rsidR="009E022A">
        <w:rPr>
          <w:sz w:val="24"/>
          <w:szCs w:val="24"/>
          <w:lang w:eastAsia="en-US"/>
        </w:rPr>
        <w:t xml:space="preserve">деральным законам от </w:t>
      </w:r>
      <w:r w:rsidR="00322382">
        <w:rPr>
          <w:sz w:val="24"/>
          <w:szCs w:val="24"/>
          <w:lang w:eastAsia="en-US"/>
        </w:rPr>
        <w:t>0</w:t>
      </w:r>
      <w:r w:rsidR="009E022A">
        <w:rPr>
          <w:sz w:val="24"/>
          <w:szCs w:val="24"/>
          <w:lang w:eastAsia="en-US"/>
        </w:rPr>
        <w:t>6.10.</w:t>
      </w:r>
      <w:r w:rsidR="00322382">
        <w:rPr>
          <w:sz w:val="24"/>
          <w:szCs w:val="24"/>
          <w:lang w:eastAsia="en-US"/>
        </w:rPr>
        <w:t xml:space="preserve">2003 </w:t>
      </w:r>
      <w:r w:rsidRPr="00EC2A44">
        <w:rPr>
          <w:sz w:val="24"/>
          <w:szCs w:val="24"/>
          <w:lang w:eastAsia="en-US"/>
        </w:rPr>
        <w:t xml:space="preserve"> № 131-ФЗ «Об общих принципах организации местного самоуправления в Российской Федерации», с Федеральным законом от 13.07.2015 № 220-ФЗ «Об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Федерации», Положением об организации регулярных перевозок пассажиров и багажа автомобильным транспортом</w:t>
      </w:r>
      <w:proofErr w:type="gramEnd"/>
      <w:r w:rsidRPr="00EC2A44">
        <w:rPr>
          <w:sz w:val="24"/>
          <w:szCs w:val="24"/>
          <w:lang w:eastAsia="en-US"/>
        </w:rPr>
        <w:t xml:space="preserve"> на муниципальных маршрутах в границах Алатырского муниципальн</w:t>
      </w:r>
      <w:r w:rsidR="009E022A">
        <w:rPr>
          <w:sz w:val="24"/>
          <w:szCs w:val="24"/>
          <w:lang w:eastAsia="en-US"/>
        </w:rPr>
        <w:t xml:space="preserve">ого округа Чувашской Республики, </w:t>
      </w:r>
      <w:r w:rsidR="009E022A" w:rsidRPr="009E022A">
        <w:rPr>
          <w:sz w:val="24"/>
          <w:szCs w:val="24"/>
          <w:lang w:eastAsia="en-US"/>
        </w:rPr>
        <w:t xml:space="preserve">утвержденным постановлением администрации Алатырского муниципального округа </w:t>
      </w:r>
      <w:r w:rsidR="009E022A">
        <w:rPr>
          <w:sz w:val="24"/>
          <w:szCs w:val="24"/>
          <w:lang w:eastAsia="en-US"/>
        </w:rPr>
        <w:t>от 08.12.2025 № 1297</w:t>
      </w:r>
      <w:r w:rsidRPr="00EC2A44">
        <w:rPr>
          <w:sz w:val="24"/>
          <w:szCs w:val="24"/>
          <w:lang w:eastAsia="en-US"/>
        </w:rPr>
        <w:t xml:space="preserve">, документом планирования регулярных перевозок пассажиров и багажа автомобильным транспортом по муниципальным маршрутам в Алатырском муниципальном округе Чувашской Республики </w:t>
      </w:r>
      <w:r w:rsidR="009E022A">
        <w:rPr>
          <w:sz w:val="24"/>
          <w:szCs w:val="24"/>
          <w:lang w:eastAsia="en-US"/>
        </w:rPr>
        <w:t>на 2026-2030 годы, утвержденным постановлением администрации Алатырского муниципального округа от 09.10.2025 № 1083</w:t>
      </w:r>
      <w:r w:rsidRPr="00EC2A44">
        <w:rPr>
          <w:sz w:val="24"/>
          <w:szCs w:val="24"/>
          <w:lang w:eastAsia="en-US"/>
        </w:rPr>
        <w:t>, администрация Алатырского муниципального округа</w:t>
      </w:r>
    </w:p>
    <w:p w:rsidR="00EC2A44" w:rsidRPr="00EC2A44" w:rsidRDefault="00EC2A44" w:rsidP="00EC2A44">
      <w:pPr>
        <w:widowControl w:val="0"/>
        <w:suppressAutoHyphens w:val="0"/>
        <w:autoSpaceDE w:val="0"/>
        <w:autoSpaceDN w:val="0"/>
        <w:ind w:left="1" w:right="138" w:hanging="1"/>
        <w:jc w:val="center"/>
        <w:rPr>
          <w:b/>
          <w:sz w:val="24"/>
          <w:szCs w:val="24"/>
          <w:lang w:eastAsia="en-US"/>
        </w:rPr>
      </w:pPr>
      <w:r w:rsidRPr="00EC2A44">
        <w:rPr>
          <w:b/>
          <w:sz w:val="24"/>
          <w:szCs w:val="24"/>
          <w:lang w:eastAsia="en-US"/>
        </w:rPr>
        <w:t>постановляет:</w:t>
      </w:r>
    </w:p>
    <w:p w:rsidR="00EC2A44" w:rsidRPr="00EC2A44" w:rsidRDefault="00EC2A44" w:rsidP="003B7282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line="276" w:lineRule="auto"/>
        <w:ind w:right="142" w:firstLine="566"/>
        <w:jc w:val="both"/>
        <w:rPr>
          <w:sz w:val="24"/>
          <w:szCs w:val="24"/>
          <w:lang w:eastAsia="en-US"/>
        </w:rPr>
      </w:pPr>
      <w:r w:rsidRPr="00EC2A44">
        <w:rPr>
          <w:sz w:val="24"/>
          <w:szCs w:val="24"/>
          <w:lang w:eastAsia="en-US"/>
        </w:rPr>
        <w:t>Внести изменения в постановление администрации Алатырского муниципального округа от 30.10.2025 № 1155 «Об утверждении Реестра муниципальных маршрутов регулярных перевозок автомобильным транспортом в Алатырском муниципальном округе Чувашской Республики» согласно приложению к настоящему постановлению.</w:t>
      </w:r>
    </w:p>
    <w:p w:rsidR="00EC2A44" w:rsidRPr="00EC2A44" w:rsidRDefault="00EC2A44" w:rsidP="003B7282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line="276" w:lineRule="auto"/>
        <w:ind w:right="137" w:firstLine="566"/>
        <w:jc w:val="both"/>
        <w:rPr>
          <w:sz w:val="24"/>
          <w:szCs w:val="24"/>
          <w:lang w:eastAsia="en-US"/>
        </w:rPr>
      </w:pPr>
      <w:r w:rsidRPr="00EC2A44">
        <w:rPr>
          <w:sz w:val="24"/>
          <w:szCs w:val="24"/>
          <w:lang w:eastAsia="en-US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Чувашской Республики.</w:t>
      </w:r>
    </w:p>
    <w:p w:rsidR="00EC2A44" w:rsidRPr="00EC2A44" w:rsidRDefault="00EC2A44" w:rsidP="003B7282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line="276" w:lineRule="auto"/>
        <w:ind w:right="138" w:firstLine="566"/>
        <w:jc w:val="both"/>
        <w:rPr>
          <w:sz w:val="24"/>
          <w:szCs w:val="24"/>
          <w:lang w:eastAsia="en-US"/>
        </w:rPr>
      </w:pPr>
      <w:proofErr w:type="gramStart"/>
      <w:r w:rsidRPr="00EC2A44">
        <w:rPr>
          <w:sz w:val="24"/>
          <w:szCs w:val="24"/>
          <w:lang w:eastAsia="en-US"/>
        </w:rPr>
        <w:t>Контроль за</w:t>
      </w:r>
      <w:proofErr w:type="gramEnd"/>
      <w:r w:rsidRPr="00EC2A44">
        <w:rPr>
          <w:sz w:val="24"/>
          <w:szCs w:val="24"/>
          <w:lang w:eastAsia="en-US"/>
        </w:rPr>
        <w:t xml:space="preserve">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территории и жилищно - коммунальному хозяйству.</w:t>
      </w:r>
    </w:p>
    <w:p w:rsidR="00EC2A44" w:rsidRPr="00EC2A44" w:rsidRDefault="00EC2A44" w:rsidP="003B7282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spacing w:before="1" w:line="276" w:lineRule="auto"/>
        <w:ind w:right="136" w:firstLine="566"/>
        <w:jc w:val="both"/>
        <w:rPr>
          <w:sz w:val="24"/>
          <w:szCs w:val="24"/>
          <w:lang w:eastAsia="en-US"/>
        </w:rPr>
      </w:pPr>
      <w:r w:rsidRPr="00EC2A44">
        <w:rPr>
          <w:sz w:val="24"/>
          <w:szCs w:val="24"/>
          <w:lang w:eastAsia="en-US"/>
        </w:rPr>
        <w:t xml:space="preserve">Настоящее постановление вступает в силу после его официального </w:t>
      </w:r>
      <w:r w:rsidRPr="00EC2A44">
        <w:rPr>
          <w:spacing w:val="-2"/>
          <w:sz w:val="24"/>
          <w:szCs w:val="24"/>
          <w:lang w:eastAsia="en-US"/>
        </w:rPr>
        <w:t>опубликования.</w:t>
      </w:r>
    </w:p>
    <w:p w:rsidR="00EC2A44" w:rsidRPr="00EC2A44" w:rsidRDefault="00EC2A44" w:rsidP="00EC2A44">
      <w:pPr>
        <w:suppressAutoHyphens w:val="0"/>
        <w:rPr>
          <w:sz w:val="24"/>
          <w:szCs w:val="24"/>
          <w:lang w:eastAsia="ru-RU"/>
        </w:rPr>
      </w:pPr>
    </w:p>
    <w:p w:rsidR="00EC2A44" w:rsidRPr="00967C63" w:rsidRDefault="00EC2A44" w:rsidP="00EC2A44">
      <w:pPr>
        <w:suppressAutoHyphens w:val="0"/>
        <w:rPr>
          <w:sz w:val="24"/>
          <w:szCs w:val="24"/>
          <w:lang w:eastAsia="ru-RU"/>
        </w:rPr>
      </w:pPr>
    </w:p>
    <w:p w:rsidR="00F45C5F" w:rsidRPr="00967C63" w:rsidRDefault="00F45C5F" w:rsidP="00EC2A44">
      <w:pPr>
        <w:suppressAutoHyphens w:val="0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uppressAutoHyphens w:val="0"/>
        <w:rPr>
          <w:sz w:val="24"/>
          <w:szCs w:val="24"/>
          <w:lang w:eastAsia="ru-RU"/>
        </w:rPr>
      </w:pPr>
      <w:r w:rsidRPr="00EC2A44">
        <w:rPr>
          <w:sz w:val="24"/>
          <w:szCs w:val="24"/>
          <w:lang w:eastAsia="ru-RU"/>
        </w:rPr>
        <w:t>Глава Алатырского</w:t>
      </w:r>
    </w:p>
    <w:p w:rsidR="00EC2A44" w:rsidRPr="00EC2A44" w:rsidRDefault="00EC2A44" w:rsidP="00EC2A44">
      <w:pPr>
        <w:suppressAutoHyphens w:val="0"/>
        <w:rPr>
          <w:sz w:val="24"/>
          <w:szCs w:val="24"/>
          <w:lang w:eastAsia="ru-RU"/>
        </w:rPr>
        <w:sectPr w:rsidR="00EC2A44" w:rsidRPr="00EC2A44" w:rsidSect="00D565AE">
          <w:pgSz w:w="11906" w:h="16838"/>
          <w:pgMar w:top="567" w:right="567" w:bottom="567" w:left="1134" w:header="426" w:footer="709" w:gutter="0"/>
          <w:cols w:space="708"/>
          <w:docGrid w:linePitch="360"/>
        </w:sectPr>
      </w:pPr>
      <w:proofErr w:type="gramStart"/>
      <w:r w:rsidRPr="00EC2A44">
        <w:rPr>
          <w:sz w:val="24"/>
          <w:szCs w:val="24"/>
          <w:lang w:eastAsia="ru-RU"/>
        </w:rPr>
        <w:t>муниципального округа                                                                                                    Н.И. Шпилевая</w:t>
      </w:r>
      <w:proofErr w:type="gramEnd"/>
    </w:p>
    <w:p w:rsidR="00EC2A44" w:rsidRPr="00EC2A44" w:rsidRDefault="00EC2A44" w:rsidP="00EC2A44">
      <w:pPr>
        <w:tabs>
          <w:tab w:val="left" w:pos="7770"/>
        </w:tabs>
        <w:suppressAutoHyphens w:val="0"/>
        <w:ind w:left="11340" w:right="-1"/>
        <w:rPr>
          <w:sz w:val="22"/>
          <w:szCs w:val="22"/>
          <w:lang w:eastAsia="ru-RU"/>
        </w:rPr>
      </w:pPr>
      <w:r w:rsidRPr="00EC2A44">
        <w:rPr>
          <w:sz w:val="22"/>
          <w:szCs w:val="22"/>
          <w:lang w:eastAsia="ru-RU"/>
        </w:rPr>
        <w:lastRenderedPageBreak/>
        <w:t>Приложение</w:t>
      </w:r>
    </w:p>
    <w:p w:rsidR="00EC2A44" w:rsidRPr="00EC2A44" w:rsidRDefault="00EC2A44" w:rsidP="00EC2A44">
      <w:pPr>
        <w:tabs>
          <w:tab w:val="left" w:pos="7770"/>
        </w:tabs>
        <w:suppressAutoHyphens w:val="0"/>
        <w:ind w:left="11340" w:right="-1"/>
        <w:rPr>
          <w:sz w:val="22"/>
          <w:szCs w:val="22"/>
          <w:lang w:eastAsia="ru-RU"/>
        </w:rPr>
      </w:pPr>
      <w:r w:rsidRPr="00EC2A44">
        <w:rPr>
          <w:sz w:val="22"/>
          <w:szCs w:val="22"/>
          <w:lang w:eastAsia="ru-RU"/>
        </w:rPr>
        <w:t xml:space="preserve">к постановлению администрации Алатырского муниципального округа от </w:t>
      </w:r>
      <w:r w:rsidR="00E3192B">
        <w:rPr>
          <w:sz w:val="22"/>
          <w:szCs w:val="22"/>
          <w:lang w:eastAsia="ru-RU"/>
        </w:rPr>
        <w:t>29</w:t>
      </w:r>
      <w:r w:rsidRPr="00EC2A44">
        <w:rPr>
          <w:sz w:val="22"/>
          <w:szCs w:val="22"/>
          <w:lang w:eastAsia="ru-RU"/>
        </w:rPr>
        <w:t>.</w:t>
      </w:r>
      <w:r w:rsidR="00E3192B">
        <w:rPr>
          <w:sz w:val="22"/>
          <w:szCs w:val="22"/>
          <w:lang w:eastAsia="ru-RU"/>
        </w:rPr>
        <w:t>07</w:t>
      </w:r>
      <w:r w:rsidRPr="00EC2A44">
        <w:rPr>
          <w:sz w:val="22"/>
          <w:szCs w:val="22"/>
          <w:lang w:eastAsia="ru-RU"/>
        </w:rPr>
        <w:t xml:space="preserve">.2026 № </w:t>
      </w:r>
      <w:r w:rsidR="00E3192B">
        <w:rPr>
          <w:sz w:val="22"/>
          <w:szCs w:val="22"/>
          <w:lang w:eastAsia="ru-RU"/>
        </w:rPr>
        <w:t>678</w:t>
      </w:r>
      <w:bookmarkStart w:id="0" w:name="_GoBack"/>
      <w:bookmarkEnd w:id="0"/>
    </w:p>
    <w:p w:rsidR="00EC2A44" w:rsidRPr="00EC2A44" w:rsidRDefault="00EC2A44" w:rsidP="00EC2A44">
      <w:pPr>
        <w:suppressAutoHyphens w:val="0"/>
        <w:ind w:left="11340"/>
        <w:rPr>
          <w:sz w:val="24"/>
          <w:szCs w:val="24"/>
          <w:lang w:eastAsia="ru-RU"/>
        </w:rPr>
      </w:pPr>
    </w:p>
    <w:p w:rsidR="00EC2A44" w:rsidRPr="00EC2A44" w:rsidRDefault="00EC2A44" w:rsidP="00E55465">
      <w:pPr>
        <w:tabs>
          <w:tab w:val="left" w:pos="7770"/>
        </w:tabs>
        <w:suppressAutoHyphens w:val="0"/>
        <w:ind w:left="567" w:right="-1"/>
        <w:jc w:val="center"/>
        <w:rPr>
          <w:b/>
          <w:sz w:val="24"/>
          <w:szCs w:val="24"/>
          <w:lang w:eastAsia="ru-RU"/>
        </w:rPr>
      </w:pPr>
      <w:r w:rsidRPr="00EC2A44">
        <w:rPr>
          <w:b/>
          <w:sz w:val="24"/>
          <w:szCs w:val="24"/>
          <w:lang w:eastAsia="ru-RU"/>
        </w:rPr>
        <w:t>Изменения,</w:t>
      </w:r>
    </w:p>
    <w:p w:rsidR="00E55465" w:rsidRPr="00967C63" w:rsidRDefault="00EC2A44" w:rsidP="00E55465">
      <w:pPr>
        <w:tabs>
          <w:tab w:val="left" w:pos="7770"/>
        </w:tabs>
        <w:suppressAutoHyphens w:val="0"/>
        <w:ind w:left="567" w:right="-1"/>
        <w:jc w:val="center"/>
        <w:rPr>
          <w:b/>
          <w:sz w:val="24"/>
          <w:szCs w:val="24"/>
          <w:lang w:eastAsia="ru-RU"/>
        </w:rPr>
      </w:pPr>
      <w:r w:rsidRPr="00EC2A44">
        <w:rPr>
          <w:b/>
          <w:sz w:val="24"/>
          <w:szCs w:val="24"/>
          <w:lang w:eastAsia="ru-RU"/>
        </w:rPr>
        <w:t xml:space="preserve">вносимые в Реестр муниципальных маршрутов регулярных перевозок автомобильным транспортом в Алатырском муниципальном округе Чувашской Республики, утвержденный постановлением администрации </w:t>
      </w:r>
    </w:p>
    <w:p w:rsidR="00EC2A44" w:rsidRPr="00EC2A44" w:rsidRDefault="00EC2A44" w:rsidP="00E55465">
      <w:pPr>
        <w:tabs>
          <w:tab w:val="left" w:pos="7770"/>
        </w:tabs>
        <w:suppressAutoHyphens w:val="0"/>
        <w:ind w:left="567" w:right="-1"/>
        <w:jc w:val="center"/>
        <w:rPr>
          <w:b/>
          <w:sz w:val="24"/>
          <w:szCs w:val="24"/>
          <w:lang w:eastAsia="ru-RU"/>
        </w:rPr>
      </w:pPr>
      <w:r w:rsidRPr="00EC2A44">
        <w:rPr>
          <w:b/>
          <w:sz w:val="24"/>
          <w:szCs w:val="24"/>
          <w:lang w:eastAsia="ru-RU"/>
        </w:rPr>
        <w:t>Алатырского муниципального округа от 30.10.2025 № 1155</w:t>
      </w:r>
    </w:p>
    <w:p w:rsidR="00EC2A44" w:rsidRPr="00EC2A44" w:rsidRDefault="00EC2A44" w:rsidP="00EC2A44">
      <w:pPr>
        <w:suppressAutoHyphens w:val="0"/>
        <w:jc w:val="center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numPr>
          <w:ilvl w:val="0"/>
          <w:numId w:val="2"/>
        </w:numPr>
        <w:tabs>
          <w:tab w:val="left" w:pos="1134"/>
        </w:tabs>
        <w:suppressAutoHyphens w:val="0"/>
        <w:spacing w:after="200" w:line="276" w:lineRule="auto"/>
        <w:ind w:firstLine="567"/>
        <w:contextualSpacing/>
        <w:jc w:val="both"/>
        <w:rPr>
          <w:sz w:val="24"/>
          <w:szCs w:val="24"/>
          <w:lang w:eastAsia="ru-RU"/>
        </w:rPr>
      </w:pPr>
      <w:r w:rsidRPr="00EC2A44">
        <w:rPr>
          <w:sz w:val="24"/>
          <w:szCs w:val="24"/>
          <w:lang w:eastAsia="ru-RU"/>
        </w:rPr>
        <w:t xml:space="preserve">Регистрационный номер маршрута </w:t>
      </w:r>
      <w:r w:rsidR="00F253A2" w:rsidRPr="00F253A2">
        <w:rPr>
          <w:sz w:val="24"/>
          <w:szCs w:val="24"/>
          <w:lang w:eastAsia="ru-RU"/>
        </w:rPr>
        <w:t>2</w:t>
      </w:r>
      <w:r w:rsidRPr="00EC2A44">
        <w:rPr>
          <w:sz w:val="24"/>
          <w:szCs w:val="24"/>
          <w:lang w:eastAsia="ru-RU"/>
        </w:rPr>
        <w:t xml:space="preserve"> Реестра изложить в следующей редакции:</w:t>
      </w:r>
    </w:p>
    <w:p w:rsidR="003E0B6A" w:rsidRPr="003E0B6A" w:rsidRDefault="00EC2A44" w:rsidP="005764DA">
      <w:pPr>
        <w:tabs>
          <w:tab w:val="left" w:pos="1134"/>
        </w:tabs>
        <w:suppressAutoHyphens w:val="0"/>
        <w:contextualSpacing/>
        <w:jc w:val="both"/>
        <w:rPr>
          <w:sz w:val="24"/>
          <w:szCs w:val="24"/>
          <w:lang w:eastAsia="ru-RU"/>
        </w:rPr>
      </w:pPr>
      <w:r w:rsidRPr="00EC2A44">
        <w:rPr>
          <w:sz w:val="24"/>
          <w:szCs w:val="24"/>
          <w:lang w:eastAsia="ru-RU"/>
        </w:rPr>
        <w:t>«</w:t>
      </w:r>
    </w:p>
    <w:tbl>
      <w:tblPr>
        <w:tblStyle w:val="11"/>
        <w:tblW w:w="5000" w:type="pct"/>
        <w:tblLayout w:type="fixed"/>
        <w:tblLook w:val="04A0" w:firstRow="1" w:lastRow="0" w:firstColumn="1" w:lastColumn="0" w:noHBand="0" w:noVBand="1"/>
      </w:tblPr>
      <w:tblGrid>
        <w:gridCol w:w="472"/>
        <w:gridCol w:w="488"/>
        <w:gridCol w:w="849"/>
        <w:gridCol w:w="852"/>
        <w:gridCol w:w="991"/>
        <w:gridCol w:w="1133"/>
        <w:gridCol w:w="1136"/>
        <w:gridCol w:w="1133"/>
        <w:gridCol w:w="852"/>
        <w:gridCol w:w="849"/>
        <w:gridCol w:w="991"/>
        <w:gridCol w:w="852"/>
        <w:gridCol w:w="991"/>
        <w:gridCol w:w="1136"/>
        <w:gridCol w:w="849"/>
        <w:gridCol w:w="1212"/>
      </w:tblGrid>
      <w:tr w:rsidR="003E0B6A" w:rsidRPr="003E0B6A" w:rsidTr="009842C9">
        <w:trPr>
          <w:trHeight w:val="1020"/>
        </w:trPr>
        <w:tc>
          <w:tcPr>
            <w:tcW w:w="160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Рег. № маршрута</w:t>
            </w:r>
          </w:p>
        </w:tc>
        <w:tc>
          <w:tcPr>
            <w:tcW w:w="165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Номер маршрута</w:t>
            </w:r>
          </w:p>
        </w:tc>
        <w:tc>
          <w:tcPr>
            <w:tcW w:w="287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Наименование маршрута</w:t>
            </w:r>
          </w:p>
        </w:tc>
        <w:tc>
          <w:tcPr>
            <w:tcW w:w="623" w:type="pct"/>
            <w:gridSpan w:val="2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Наименование промежуточных остановочных пунктов по маршруту</w:t>
            </w:r>
          </w:p>
        </w:tc>
        <w:tc>
          <w:tcPr>
            <w:tcW w:w="767" w:type="pct"/>
            <w:gridSpan w:val="2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Наименования улиц, автомобильных дорог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383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 xml:space="preserve">Протяженность маршрута, </w:t>
            </w:r>
            <w:proofErr w:type="gramStart"/>
            <w:r w:rsidRPr="003E0B6A">
              <w:rPr>
                <w:rFonts w:eastAsia="Calibri"/>
                <w:sz w:val="12"/>
                <w:szCs w:val="12"/>
                <w:lang w:eastAsia="en-US"/>
              </w:rPr>
              <w:t>км</w:t>
            </w:r>
            <w:proofErr w:type="gramEnd"/>
          </w:p>
        </w:tc>
        <w:tc>
          <w:tcPr>
            <w:tcW w:w="288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Порядок посадки и высадки пассажиров</w:t>
            </w:r>
          </w:p>
        </w:tc>
        <w:tc>
          <w:tcPr>
            <w:tcW w:w="287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Вид регулярных перевозок</w:t>
            </w:r>
          </w:p>
        </w:tc>
        <w:tc>
          <w:tcPr>
            <w:tcW w:w="958" w:type="pct"/>
            <w:gridSpan w:val="3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информация о транспортных средствах, которые используются для перевозок по маршруту</w:t>
            </w:r>
          </w:p>
        </w:tc>
        <w:tc>
          <w:tcPr>
            <w:tcW w:w="384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spacing w:after="20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Экологические характеристики транспортных средств, которые используются для перевозок по маршруту, максимальный срок эксплуатации транспортных средств, характеристики транспортных средств, влияющие на качество перевозок</w:t>
            </w:r>
          </w:p>
        </w:tc>
        <w:tc>
          <w:tcPr>
            <w:tcW w:w="287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Дата начала осуществления регулярных перевозок</w:t>
            </w:r>
          </w:p>
        </w:tc>
        <w:tc>
          <w:tcPr>
            <w:tcW w:w="410" w:type="pct"/>
            <w:vMerge w:val="restar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 xml:space="preserve">Наименование, место нахождения юридического лица, ФИО ИП (в </w:t>
            </w:r>
            <w:proofErr w:type="spellStart"/>
            <w:r w:rsidRPr="003E0B6A">
              <w:rPr>
                <w:rFonts w:eastAsia="Calibri"/>
                <w:sz w:val="12"/>
                <w:szCs w:val="12"/>
                <w:lang w:eastAsia="en-US"/>
              </w:rPr>
              <w:t>т.ч</w:t>
            </w:r>
            <w:proofErr w:type="spellEnd"/>
            <w:r w:rsidRPr="003E0B6A">
              <w:rPr>
                <w:rFonts w:eastAsia="Calibri"/>
                <w:sz w:val="12"/>
                <w:szCs w:val="12"/>
                <w:lang w:eastAsia="en-US"/>
              </w:rPr>
              <w:t>. участников договора простого товарищества),  осуществляющих перевозки по маршруту</w:t>
            </w:r>
          </w:p>
        </w:tc>
      </w:tr>
      <w:tr w:rsidR="003E0B6A" w:rsidRPr="003E0B6A" w:rsidTr="009842C9">
        <w:trPr>
          <w:trHeight w:val="1377"/>
        </w:trPr>
        <w:tc>
          <w:tcPr>
            <w:tcW w:w="160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8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прямой путь</w:t>
            </w:r>
          </w:p>
        </w:tc>
        <w:tc>
          <w:tcPr>
            <w:tcW w:w="335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обратный путь</w:t>
            </w:r>
          </w:p>
        </w:tc>
        <w:tc>
          <w:tcPr>
            <w:tcW w:w="383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прямой путь</w:t>
            </w:r>
          </w:p>
        </w:tc>
        <w:tc>
          <w:tcPr>
            <w:tcW w:w="384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обратный путь</w:t>
            </w:r>
          </w:p>
        </w:tc>
        <w:tc>
          <w:tcPr>
            <w:tcW w:w="383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335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вид</w:t>
            </w:r>
          </w:p>
        </w:tc>
        <w:tc>
          <w:tcPr>
            <w:tcW w:w="288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класс</w:t>
            </w:r>
          </w:p>
        </w:tc>
        <w:tc>
          <w:tcPr>
            <w:tcW w:w="335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максимальное количество каждого класса, ед.</w:t>
            </w:r>
          </w:p>
        </w:tc>
        <w:tc>
          <w:tcPr>
            <w:tcW w:w="384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410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</w:tr>
      <w:tr w:rsidR="003E0B6A" w:rsidRPr="003E0B6A" w:rsidTr="009842C9">
        <w:trPr>
          <w:trHeight w:val="300"/>
        </w:trPr>
        <w:tc>
          <w:tcPr>
            <w:tcW w:w="160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165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87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88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4а</w:t>
            </w:r>
          </w:p>
        </w:tc>
        <w:tc>
          <w:tcPr>
            <w:tcW w:w="335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4б</w:t>
            </w:r>
          </w:p>
        </w:tc>
        <w:tc>
          <w:tcPr>
            <w:tcW w:w="383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5а</w:t>
            </w:r>
          </w:p>
        </w:tc>
        <w:tc>
          <w:tcPr>
            <w:tcW w:w="384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5б</w:t>
            </w:r>
          </w:p>
        </w:tc>
        <w:tc>
          <w:tcPr>
            <w:tcW w:w="383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6</w:t>
            </w:r>
          </w:p>
        </w:tc>
        <w:tc>
          <w:tcPr>
            <w:tcW w:w="288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7</w:t>
            </w:r>
          </w:p>
        </w:tc>
        <w:tc>
          <w:tcPr>
            <w:tcW w:w="287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8</w:t>
            </w:r>
          </w:p>
        </w:tc>
        <w:tc>
          <w:tcPr>
            <w:tcW w:w="335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9а</w:t>
            </w:r>
          </w:p>
        </w:tc>
        <w:tc>
          <w:tcPr>
            <w:tcW w:w="288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9б</w:t>
            </w:r>
          </w:p>
        </w:tc>
        <w:tc>
          <w:tcPr>
            <w:tcW w:w="335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9в</w:t>
            </w:r>
          </w:p>
        </w:tc>
        <w:tc>
          <w:tcPr>
            <w:tcW w:w="384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287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11</w:t>
            </w:r>
          </w:p>
        </w:tc>
        <w:tc>
          <w:tcPr>
            <w:tcW w:w="410" w:type="pct"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12</w:t>
            </w:r>
          </w:p>
        </w:tc>
      </w:tr>
      <w:tr w:rsidR="003E0B6A" w:rsidRPr="003E0B6A" w:rsidTr="009842C9">
        <w:trPr>
          <w:trHeight w:val="699"/>
        </w:trPr>
        <w:tc>
          <w:tcPr>
            <w:tcW w:w="160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65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87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04FE2">
              <w:rPr>
                <w:rFonts w:eastAsia="Calibri"/>
                <w:sz w:val="16"/>
                <w:szCs w:val="16"/>
                <w:lang w:eastAsia="en-US"/>
              </w:rPr>
              <w:t xml:space="preserve">«СХПК </w:t>
            </w:r>
            <w:proofErr w:type="spellStart"/>
            <w:r w:rsidRPr="00404FE2">
              <w:rPr>
                <w:rFonts w:eastAsia="Calibri"/>
                <w:sz w:val="16"/>
                <w:szCs w:val="16"/>
                <w:lang w:eastAsia="en-US"/>
              </w:rPr>
              <w:t>Рассветовский</w:t>
            </w:r>
            <w:proofErr w:type="spellEnd"/>
            <w:r w:rsidRPr="00404FE2">
              <w:rPr>
                <w:rFonts w:eastAsia="Calibri"/>
                <w:sz w:val="16"/>
                <w:szCs w:val="16"/>
                <w:lang w:eastAsia="en-US"/>
              </w:rPr>
              <w:t>-Тополиная»</w:t>
            </w:r>
          </w:p>
        </w:tc>
        <w:tc>
          <w:tcPr>
            <w:tcW w:w="288" w:type="pct"/>
            <w:hideMark/>
          </w:tcPr>
          <w:p w:rsidR="00967C63" w:rsidRDefault="003E0B6A" w:rsidP="00A151E0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282442">
              <w:rPr>
                <w:rFonts w:eastAsia="Calibri"/>
                <w:sz w:val="16"/>
                <w:szCs w:val="16"/>
                <w:lang w:eastAsia="en-US"/>
              </w:rPr>
              <w:t xml:space="preserve">СХПК </w:t>
            </w:r>
            <w:proofErr w:type="spellStart"/>
            <w:r w:rsidRPr="00282442">
              <w:rPr>
                <w:rFonts w:eastAsia="Calibri"/>
                <w:sz w:val="16"/>
                <w:szCs w:val="16"/>
                <w:lang w:eastAsia="en-US"/>
              </w:rPr>
              <w:t>Рассветовский</w:t>
            </w:r>
            <w:proofErr w:type="spellEnd"/>
            <w:r w:rsidRPr="00282442">
              <w:rPr>
                <w:rFonts w:eastAsia="Calibri"/>
                <w:sz w:val="16"/>
                <w:szCs w:val="16"/>
                <w:lang w:eastAsia="en-US"/>
              </w:rPr>
              <w:t>, Сельхозтехника, улица 40 лет Победы, Хлебозавод, Чайковского, улица Тельмана, Больничный комплекс, «Заря», завод «</w:t>
            </w:r>
            <w:proofErr w:type="spellStart"/>
            <w:r w:rsidRPr="00282442">
              <w:rPr>
                <w:rFonts w:eastAsia="Calibri"/>
                <w:sz w:val="16"/>
                <w:szCs w:val="16"/>
                <w:lang w:eastAsia="en-US"/>
              </w:rPr>
              <w:t>Электр</w:t>
            </w:r>
            <w:r w:rsidRPr="00282442">
              <w:rPr>
                <w:rFonts w:eastAsia="Calibri"/>
                <w:sz w:val="16"/>
                <w:szCs w:val="16"/>
                <w:lang w:eastAsia="en-US"/>
              </w:rPr>
              <w:lastRenderedPageBreak/>
              <w:t>оавтомат</w:t>
            </w:r>
            <w:proofErr w:type="spellEnd"/>
            <w:r w:rsidRPr="00282442">
              <w:rPr>
                <w:rFonts w:eastAsia="Calibri"/>
                <w:sz w:val="16"/>
                <w:szCs w:val="16"/>
                <w:lang w:eastAsia="en-US"/>
              </w:rPr>
              <w:t>», Городской парк, улица Кирова,</w:t>
            </w:r>
            <w:proofErr w:type="gramEnd"/>
          </w:p>
          <w:p w:rsidR="003E0B6A" w:rsidRPr="00EC2A44" w:rsidRDefault="003E0B6A" w:rsidP="00A151E0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r w:rsidRPr="00282442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="00967C63" w:rsidRPr="00967C63">
              <w:rPr>
                <w:rFonts w:eastAsia="Calibri"/>
                <w:sz w:val="16"/>
                <w:szCs w:val="16"/>
                <w:lang w:eastAsia="en-US"/>
              </w:rPr>
              <w:t>завод «</w:t>
            </w:r>
            <w:proofErr w:type="spellStart"/>
            <w:r w:rsidR="00967C63" w:rsidRPr="00967C63">
              <w:rPr>
                <w:rFonts w:eastAsia="Calibri"/>
                <w:sz w:val="16"/>
                <w:szCs w:val="16"/>
                <w:lang w:eastAsia="en-US"/>
              </w:rPr>
              <w:t>Электроприбор»</w:t>
            </w:r>
            <w:proofErr w:type="gramStart"/>
            <w:r w:rsidR="00967C63">
              <w:rPr>
                <w:rFonts w:eastAsia="Calibri"/>
                <w:sz w:val="16"/>
                <w:szCs w:val="16"/>
                <w:lang w:eastAsia="en-US"/>
              </w:rPr>
              <w:t>,</w:t>
            </w:r>
            <w:r w:rsidRPr="00282442">
              <w:rPr>
                <w:rFonts w:eastAsia="Calibri"/>
                <w:sz w:val="16"/>
                <w:szCs w:val="16"/>
                <w:lang w:eastAsia="en-US"/>
              </w:rPr>
              <w:t>п</w:t>
            </w:r>
            <w:proofErr w:type="gramEnd"/>
            <w:r w:rsidRPr="00282442">
              <w:rPr>
                <w:rFonts w:eastAsia="Calibri"/>
                <w:sz w:val="16"/>
                <w:szCs w:val="16"/>
                <w:lang w:eastAsia="en-US"/>
              </w:rPr>
              <w:t>ереулок</w:t>
            </w:r>
            <w:proofErr w:type="spellEnd"/>
            <w:r w:rsidRPr="00282442">
              <w:rPr>
                <w:rFonts w:eastAsia="Calibri"/>
                <w:sz w:val="16"/>
                <w:szCs w:val="16"/>
                <w:lang w:eastAsia="en-US"/>
              </w:rPr>
              <w:t xml:space="preserve"> Чкалова «Подгорье», улица Шаумяна «</w:t>
            </w:r>
            <w:proofErr w:type="spellStart"/>
            <w:r w:rsidRPr="00282442">
              <w:rPr>
                <w:rFonts w:eastAsia="Calibri"/>
                <w:sz w:val="16"/>
                <w:szCs w:val="16"/>
                <w:lang w:eastAsia="en-US"/>
              </w:rPr>
              <w:t>Лисма</w:t>
            </w:r>
            <w:proofErr w:type="spellEnd"/>
            <w:r w:rsidRPr="00282442">
              <w:rPr>
                <w:rFonts w:eastAsia="Calibri"/>
                <w:sz w:val="16"/>
                <w:szCs w:val="16"/>
                <w:lang w:eastAsia="en-US"/>
              </w:rPr>
              <w:t>», улица Тополиная</w:t>
            </w:r>
            <w:r>
              <w:rPr>
                <w:rFonts w:eastAsia="Calibri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35" w:type="pct"/>
            <w:hideMark/>
          </w:tcPr>
          <w:p w:rsidR="003E0B6A" w:rsidRPr="00EC2A44" w:rsidRDefault="003E0B6A" w:rsidP="008207D4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282442">
              <w:rPr>
                <w:rFonts w:eastAsia="Calibri"/>
                <w:sz w:val="16"/>
                <w:szCs w:val="16"/>
                <w:lang w:eastAsia="en-US"/>
              </w:rPr>
              <w:lastRenderedPageBreak/>
              <w:t>улица Тополиная, улица Шаумяна «</w:t>
            </w:r>
            <w:proofErr w:type="spellStart"/>
            <w:r w:rsidRPr="00282442">
              <w:rPr>
                <w:rFonts w:eastAsia="Calibri"/>
                <w:sz w:val="16"/>
                <w:szCs w:val="16"/>
                <w:lang w:eastAsia="en-US"/>
              </w:rPr>
              <w:t>Лисма</w:t>
            </w:r>
            <w:proofErr w:type="spellEnd"/>
            <w:r w:rsidRPr="00282442">
              <w:rPr>
                <w:rFonts w:eastAsia="Calibri"/>
                <w:sz w:val="16"/>
                <w:szCs w:val="16"/>
                <w:lang w:eastAsia="en-US"/>
              </w:rPr>
              <w:t>», переулок Чкалова «Подгорье», завод «Электроприбор», улица Кирова, улица Ленина, завод «</w:t>
            </w:r>
            <w:proofErr w:type="spellStart"/>
            <w:r w:rsidRPr="00282442">
              <w:rPr>
                <w:rFonts w:eastAsia="Calibri"/>
                <w:sz w:val="16"/>
                <w:szCs w:val="16"/>
                <w:lang w:eastAsia="en-US"/>
              </w:rPr>
              <w:t>Электроавтомат</w:t>
            </w:r>
            <w:proofErr w:type="spellEnd"/>
            <w:r w:rsidRPr="00282442">
              <w:rPr>
                <w:rFonts w:eastAsia="Calibri"/>
                <w:sz w:val="16"/>
                <w:szCs w:val="16"/>
                <w:lang w:eastAsia="en-US"/>
              </w:rPr>
              <w:t xml:space="preserve">», «Заря», Больничный комплекс, </w:t>
            </w:r>
            <w:r w:rsidRPr="00282442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улица Тельмана, Чайковского, Хлебозавод, улица Чайковского, улица Суворова, улица Пирогова, улица Берёзовая, Сельхозтехника, СХПК </w:t>
            </w:r>
            <w:proofErr w:type="spellStart"/>
            <w:r w:rsidRPr="00282442">
              <w:rPr>
                <w:rFonts w:eastAsia="Calibri"/>
                <w:sz w:val="16"/>
                <w:szCs w:val="16"/>
                <w:lang w:eastAsia="en-US"/>
              </w:rPr>
              <w:t>Рассветовский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>.</w:t>
            </w:r>
            <w:proofErr w:type="gramEnd"/>
          </w:p>
        </w:tc>
        <w:tc>
          <w:tcPr>
            <w:tcW w:w="383" w:type="pct"/>
            <w:hideMark/>
          </w:tcPr>
          <w:p w:rsidR="003E0B6A" w:rsidRPr="00EC2A44" w:rsidRDefault="003E0B6A" w:rsidP="008207D4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86233D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улица 40 лет Победы, улица Чайковского, улица Тельмана, улица Московская, улица Комиссариатская, улица Ленина, улица Комсомола, улица Кирова, улица площадь Октябрьской Революции, улица переулок </w:t>
            </w:r>
            <w:r w:rsidRPr="0086233D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Чкалова, улица Заводская, улица Шаумяна, улица </w:t>
            </w:r>
            <w:proofErr w:type="spellStart"/>
            <w:r w:rsidRPr="0086233D">
              <w:rPr>
                <w:rFonts w:eastAsia="Calibri"/>
                <w:sz w:val="16"/>
                <w:szCs w:val="16"/>
                <w:lang w:eastAsia="en-US"/>
              </w:rPr>
              <w:t>Явлейский</w:t>
            </w:r>
            <w:proofErr w:type="spellEnd"/>
            <w:r w:rsidRPr="0086233D">
              <w:rPr>
                <w:rFonts w:eastAsia="Calibri"/>
                <w:sz w:val="16"/>
                <w:szCs w:val="16"/>
                <w:lang w:eastAsia="en-US"/>
              </w:rPr>
              <w:t xml:space="preserve"> тракт</w:t>
            </w:r>
            <w:r>
              <w:rPr>
                <w:rFonts w:eastAsia="Calibri"/>
                <w:sz w:val="16"/>
                <w:szCs w:val="16"/>
                <w:lang w:eastAsia="en-US"/>
              </w:rPr>
              <w:t>.</w:t>
            </w:r>
            <w:proofErr w:type="gramEnd"/>
          </w:p>
        </w:tc>
        <w:tc>
          <w:tcPr>
            <w:tcW w:w="384" w:type="pct"/>
            <w:hideMark/>
          </w:tcPr>
          <w:p w:rsidR="003E0B6A" w:rsidRPr="00EC2A44" w:rsidRDefault="003E0B6A" w:rsidP="008207D4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86233D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улица </w:t>
            </w:r>
            <w:proofErr w:type="spellStart"/>
            <w:r w:rsidRPr="0086233D">
              <w:rPr>
                <w:rFonts w:eastAsia="Calibri"/>
                <w:sz w:val="16"/>
                <w:szCs w:val="16"/>
                <w:lang w:eastAsia="en-US"/>
              </w:rPr>
              <w:t>Явлейский</w:t>
            </w:r>
            <w:proofErr w:type="spellEnd"/>
            <w:r w:rsidRPr="0086233D">
              <w:rPr>
                <w:rFonts w:eastAsia="Calibri"/>
                <w:sz w:val="16"/>
                <w:szCs w:val="16"/>
                <w:lang w:eastAsia="en-US"/>
              </w:rPr>
              <w:t xml:space="preserve"> тракт, улица Шаумяна, улица Заводская, переулок Чкалова, площадь Октябрьской Революции, улица Кирова, улица Комсомола, улица Ленина, улица Комиссариатская, улица Московская, улица </w:t>
            </w:r>
            <w:r w:rsidRPr="0086233D">
              <w:rPr>
                <w:rFonts w:eastAsia="Calibri"/>
                <w:sz w:val="16"/>
                <w:szCs w:val="16"/>
                <w:lang w:eastAsia="en-US"/>
              </w:rPr>
              <w:lastRenderedPageBreak/>
              <w:t>Тельмана, улица Чайковского, улица Транспортная, улица Берёзовая, улица 40 лет Победы</w:t>
            </w:r>
            <w:r>
              <w:rPr>
                <w:rFonts w:eastAsia="Calibri"/>
                <w:sz w:val="16"/>
                <w:szCs w:val="16"/>
                <w:lang w:eastAsia="en-US"/>
              </w:rPr>
              <w:t>.</w:t>
            </w:r>
            <w:proofErr w:type="gramEnd"/>
          </w:p>
        </w:tc>
        <w:tc>
          <w:tcPr>
            <w:tcW w:w="383" w:type="pct"/>
            <w:noWrap/>
            <w:hideMark/>
          </w:tcPr>
          <w:p w:rsidR="003E0B6A" w:rsidRPr="0086233D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6233D">
              <w:rPr>
                <w:rFonts w:eastAsia="Calibri"/>
                <w:sz w:val="16"/>
                <w:szCs w:val="16"/>
                <w:lang w:eastAsia="en-US"/>
              </w:rPr>
              <w:lastRenderedPageBreak/>
              <w:t>в прямом направлении</w:t>
            </w:r>
            <w:r>
              <w:rPr>
                <w:rFonts w:eastAsia="Calibri"/>
                <w:sz w:val="16"/>
                <w:szCs w:val="16"/>
                <w:lang w:eastAsia="en-US"/>
              </w:rPr>
              <w:t>:</w:t>
            </w:r>
            <w:r w:rsidRPr="0086233D">
              <w:rPr>
                <w:rFonts w:eastAsia="Calibri"/>
                <w:sz w:val="16"/>
                <w:szCs w:val="16"/>
                <w:lang w:eastAsia="en-US"/>
              </w:rPr>
              <w:t xml:space="preserve">  8,0 км;</w:t>
            </w:r>
          </w:p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6233D">
              <w:rPr>
                <w:rFonts w:eastAsia="Calibri"/>
                <w:sz w:val="16"/>
                <w:szCs w:val="16"/>
                <w:lang w:eastAsia="en-US"/>
              </w:rPr>
              <w:t>в обра</w:t>
            </w:r>
            <w:r>
              <w:rPr>
                <w:rFonts w:eastAsia="Calibri"/>
                <w:sz w:val="16"/>
                <w:szCs w:val="16"/>
                <w:lang w:eastAsia="en-US"/>
              </w:rPr>
              <w:t>тном направлении:</w:t>
            </w:r>
            <w:r w:rsidRPr="0086233D">
              <w:rPr>
                <w:rFonts w:eastAsia="Calibri"/>
                <w:sz w:val="16"/>
                <w:szCs w:val="16"/>
                <w:lang w:eastAsia="en-US"/>
              </w:rPr>
              <w:t xml:space="preserve"> 9,4  км.</w:t>
            </w:r>
          </w:p>
        </w:tc>
        <w:tc>
          <w:tcPr>
            <w:tcW w:w="288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на остановочных пунктах</w:t>
            </w:r>
          </w:p>
        </w:tc>
        <w:tc>
          <w:tcPr>
            <w:tcW w:w="287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по нерегулируемым тарифам</w:t>
            </w:r>
          </w:p>
        </w:tc>
        <w:tc>
          <w:tcPr>
            <w:tcW w:w="335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автобус</w:t>
            </w:r>
          </w:p>
        </w:tc>
        <w:tc>
          <w:tcPr>
            <w:tcW w:w="288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малый класс</w:t>
            </w:r>
          </w:p>
        </w:tc>
        <w:tc>
          <w:tcPr>
            <w:tcW w:w="335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</w:t>
            </w:r>
            <w:r w:rsidRPr="00EC2A44">
              <w:rPr>
                <w:rFonts w:eastAsia="Calibri"/>
                <w:sz w:val="16"/>
                <w:szCs w:val="16"/>
                <w:lang w:eastAsia="en-US"/>
              </w:rPr>
              <w:t xml:space="preserve"> ед.</w:t>
            </w:r>
          </w:p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 xml:space="preserve">(в </w:t>
            </w:r>
            <w:proofErr w:type="spellStart"/>
            <w:r w:rsidRPr="00EC2A44">
              <w:rPr>
                <w:rFonts w:eastAsia="Calibri"/>
                <w:sz w:val="16"/>
                <w:szCs w:val="16"/>
                <w:lang w:eastAsia="en-US"/>
              </w:rPr>
              <w:t>т.ч</w:t>
            </w:r>
            <w:proofErr w:type="spellEnd"/>
            <w:r w:rsidRPr="00EC2A44">
              <w:rPr>
                <w:rFonts w:eastAsia="Calibri"/>
                <w:sz w:val="16"/>
                <w:szCs w:val="16"/>
                <w:lang w:eastAsia="en-US"/>
              </w:rPr>
              <w:t>. 1 ед. резерв)</w:t>
            </w:r>
          </w:p>
        </w:tc>
        <w:tc>
          <w:tcPr>
            <w:tcW w:w="384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ЕВРО-</w:t>
            </w: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87" w:type="pct"/>
            <w:noWrap/>
            <w:hideMark/>
          </w:tcPr>
          <w:p w:rsidR="003E0B6A" w:rsidRPr="00EC2A44" w:rsidRDefault="003E0B6A" w:rsidP="00092349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10" w:type="pct"/>
            <w:hideMark/>
          </w:tcPr>
          <w:p w:rsidR="003E0B6A" w:rsidRPr="00EC2A44" w:rsidRDefault="003E0B6A" w:rsidP="00092349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3E0B6A" w:rsidRDefault="009672C2" w:rsidP="009672C2">
      <w:pPr>
        <w:jc w:val="right"/>
      </w:pPr>
      <w:r>
        <w:lastRenderedPageBreak/>
        <w:t xml:space="preserve">          ».</w:t>
      </w:r>
    </w:p>
    <w:sectPr w:rsidR="003E0B6A" w:rsidSect="005F06FD">
      <w:headerReference w:type="first" r:id="rId9"/>
      <w:pgSz w:w="16838" w:h="11906" w:orient="landscape"/>
      <w:pgMar w:top="426" w:right="1134" w:bottom="850" w:left="1134" w:header="43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987" w:rsidRDefault="00022987">
      <w:r>
        <w:separator/>
      </w:r>
    </w:p>
  </w:endnote>
  <w:endnote w:type="continuationSeparator" w:id="0">
    <w:p w:rsidR="00022987" w:rsidRDefault="00022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987" w:rsidRDefault="00022987">
      <w:r>
        <w:separator/>
      </w:r>
    </w:p>
  </w:footnote>
  <w:footnote w:type="continuationSeparator" w:id="0">
    <w:p w:rsidR="00022987" w:rsidRDefault="00022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40285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F06FD" w:rsidRPr="005F06FD" w:rsidRDefault="00A151E0">
        <w:pPr>
          <w:pStyle w:val="a4"/>
          <w:jc w:val="center"/>
          <w:rPr>
            <w:rFonts w:ascii="Times New Roman" w:hAnsi="Times New Roman"/>
          </w:rPr>
        </w:pPr>
        <w:r w:rsidRPr="005F06FD">
          <w:rPr>
            <w:rFonts w:ascii="Times New Roman" w:hAnsi="Times New Roman"/>
          </w:rPr>
          <w:fldChar w:fldCharType="begin"/>
        </w:r>
        <w:r w:rsidRPr="005F06FD">
          <w:rPr>
            <w:rFonts w:ascii="Times New Roman" w:hAnsi="Times New Roman"/>
          </w:rPr>
          <w:instrText>PAGE   \* MERGEFORMAT</w:instrText>
        </w:r>
        <w:r w:rsidRPr="005F06FD">
          <w:rPr>
            <w:rFonts w:ascii="Times New Roman" w:hAnsi="Times New Roman"/>
          </w:rPr>
          <w:fldChar w:fldCharType="separate"/>
        </w:r>
        <w:r w:rsidR="00E3192B">
          <w:rPr>
            <w:rFonts w:ascii="Times New Roman" w:hAnsi="Times New Roman"/>
            <w:noProof/>
          </w:rPr>
          <w:t>2</w:t>
        </w:r>
        <w:r w:rsidRPr="005F06FD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5FD"/>
    <w:multiLevelType w:val="hybridMultilevel"/>
    <w:tmpl w:val="F3D00700"/>
    <w:lvl w:ilvl="0" w:tplc="DD26AA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A8000D"/>
    <w:multiLevelType w:val="hybridMultilevel"/>
    <w:tmpl w:val="75E8A2BA"/>
    <w:lvl w:ilvl="0" w:tplc="4AD4FF9E">
      <w:start w:val="1"/>
      <w:numFmt w:val="decimal"/>
      <w:lvlText w:val="%1."/>
      <w:lvlJc w:val="left"/>
      <w:pPr>
        <w:ind w:left="1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5D02100">
      <w:numFmt w:val="bullet"/>
      <w:lvlText w:val="•"/>
      <w:lvlJc w:val="left"/>
      <w:pPr>
        <w:ind w:left="977" w:hanging="874"/>
      </w:pPr>
      <w:rPr>
        <w:lang w:val="ru-RU" w:eastAsia="en-US" w:bidi="ar-SA"/>
      </w:rPr>
    </w:lvl>
    <w:lvl w:ilvl="2" w:tplc="60BCA78A">
      <w:numFmt w:val="bullet"/>
      <w:lvlText w:val="•"/>
      <w:lvlJc w:val="left"/>
      <w:pPr>
        <w:ind w:left="1954" w:hanging="874"/>
      </w:pPr>
      <w:rPr>
        <w:lang w:val="ru-RU" w:eastAsia="en-US" w:bidi="ar-SA"/>
      </w:rPr>
    </w:lvl>
    <w:lvl w:ilvl="3" w:tplc="CC86BCFC">
      <w:numFmt w:val="bullet"/>
      <w:lvlText w:val="•"/>
      <w:lvlJc w:val="left"/>
      <w:pPr>
        <w:ind w:left="2932" w:hanging="874"/>
      </w:pPr>
      <w:rPr>
        <w:lang w:val="ru-RU" w:eastAsia="en-US" w:bidi="ar-SA"/>
      </w:rPr>
    </w:lvl>
    <w:lvl w:ilvl="4" w:tplc="91A00ED0">
      <w:numFmt w:val="bullet"/>
      <w:lvlText w:val="•"/>
      <w:lvlJc w:val="left"/>
      <w:pPr>
        <w:ind w:left="3909" w:hanging="874"/>
      </w:pPr>
      <w:rPr>
        <w:lang w:val="ru-RU" w:eastAsia="en-US" w:bidi="ar-SA"/>
      </w:rPr>
    </w:lvl>
    <w:lvl w:ilvl="5" w:tplc="ACD05C3C">
      <w:numFmt w:val="bullet"/>
      <w:lvlText w:val="•"/>
      <w:lvlJc w:val="left"/>
      <w:pPr>
        <w:ind w:left="4887" w:hanging="874"/>
      </w:pPr>
      <w:rPr>
        <w:lang w:val="ru-RU" w:eastAsia="en-US" w:bidi="ar-SA"/>
      </w:rPr>
    </w:lvl>
    <w:lvl w:ilvl="6" w:tplc="F1EEF70E">
      <w:numFmt w:val="bullet"/>
      <w:lvlText w:val="•"/>
      <w:lvlJc w:val="left"/>
      <w:pPr>
        <w:ind w:left="5864" w:hanging="874"/>
      </w:pPr>
      <w:rPr>
        <w:lang w:val="ru-RU" w:eastAsia="en-US" w:bidi="ar-SA"/>
      </w:rPr>
    </w:lvl>
    <w:lvl w:ilvl="7" w:tplc="828EF062">
      <w:numFmt w:val="bullet"/>
      <w:lvlText w:val="•"/>
      <w:lvlJc w:val="left"/>
      <w:pPr>
        <w:ind w:left="6841" w:hanging="874"/>
      </w:pPr>
      <w:rPr>
        <w:lang w:val="ru-RU" w:eastAsia="en-US" w:bidi="ar-SA"/>
      </w:rPr>
    </w:lvl>
    <w:lvl w:ilvl="8" w:tplc="833E45B4">
      <w:numFmt w:val="bullet"/>
      <w:lvlText w:val="•"/>
      <w:lvlJc w:val="left"/>
      <w:pPr>
        <w:ind w:left="7819" w:hanging="874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BD"/>
    <w:rsid w:val="00022987"/>
    <w:rsid w:val="00090436"/>
    <w:rsid w:val="0011199C"/>
    <w:rsid w:val="00164BB1"/>
    <w:rsid w:val="00282442"/>
    <w:rsid w:val="002D60BE"/>
    <w:rsid w:val="00322382"/>
    <w:rsid w:val="00324763"/>
    <w:rsid w:val="00327BBD"/>
    <w:rsid w:val="003B7282"/>
    <w:rsid w:val="003E0B6A"/>
    <w:rsid w:val="00404FE2"/>
    <w:rsid w:val="00422D57"/>
    <w:rsid w:val="004F6E87"/>
    <w:rsid w:val="0057409C"/>
    <w:rsid w:val="005764DA"/>
    <w:rsid w:val="00581069"/>
    <w:rsid w:val="006669C5"/>
    <w:rsid w:val="006A25A3"/>
    <w:rsid w:val="00771A25"/>
    <w:rsid w:val="00786FCD"/>
    <w:rsid w:val="008207D4"/>
    <w:rsid w:val="0086233D"/>
    <w:rsid w:val="009672C2"/>
    <w:rsid w:val="00967C63"/>
    <w:rsid w:val="009842C9"/>
    <w:rsid w:val="00997552"/>
    <w:rsid w:val="009E022A"/>
    <w:rsid w:val="00A151E0"/>
    <w:rsid w:val="00A22B50"/>
    <w:rsid w:val="00A41CBB"/>
    <w:rsid w:val="00DB29DA"/>
    <w:rsid w:val="00DB61F8"/>
    <w:rsid w:val="00E3192B"/>
    <w:rsid w:val="00E55465"/>
    <w:rsid w:val="00EC2A44"/>
    <w:rsid w:val="00F253A2"/>
    <w:rsid w:val="00F44A61"/>
    <w:rsid w:val="00F4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CD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C2A44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C2A44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C2A44"/>
    <w:rPr>
      <w:rFonts w:ascii="Calibri" w:eastAsia="Calibri" w:hAnsi="Calibri"/>
      <w:sz w:val="22"/>
      <w:szCs w:val="22"/>
    </w:rPr>
  </w:style>
  <w:style w:type="table" w:styleId="a3">
    <w:name w:val="Table Grid"/>
    <w:basedOn w:val="a1"/>
    <w:uiPriority w:val="59"/>
    <w:rsid w:val="00EC2A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C2A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A44"/>
    <w:rPr>
      <w:rFonts w:ascii="Tahoma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3"/>
    <w:uiPriority w:val="59"/>
    <w:rsid w:val="003E0B6A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CD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C2A44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C2A44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C2A44"/>
    <w:rPr>
      <w:rFonts w:ascii="Calibri" w:eastAsia="Calibri" w:hAnsi="Calibri"/>
      <w:sz w:val="22"/>
      <w:szCs w:val="22"/>
    </w:rPr>
  </w:style>
  <w:style w:type="table" w:styleId="a3">
    <w:name w:val="Table Grid"/>
    <w:basedOn w:val="a1"/>
    <w:uiPriority w:val="59"/>
    <w:rsid w:val="00EC2A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C2A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A44"/>
    <w:rPr>
      <w:rFonts w:ascii="Tahoma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3"/>
    <w:uiPriority w:val="59"/>
    <w:rsid w:val="003E0B6A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 Надежда Александровна</dc:creator>
  <cp:keywords/>
  <dc:description/>
  <cp:lastModifiedBy>Буданова Надежда Александровна</cp:lastModifiedBy>
  <cp:revision>35</cp:revision>
  <dcterms:created xsi:type="dcterms:W3CDTF">2026-07-07T10:56:00Z</dcterms:created>
  <dcterms:modified xsi:type="dcterms:W3CDTF">2026-08-03T12:18:00Z</dcterms:modified>
</cp:coreProperties>
</file>