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Кабинета Министров ЧР от 30.11.2017 N 475</w:t>
              <w:br/>
              <w:t xml:space="preserve">(ред. от 09.11.2022)</w:t>
              <w:br/>
              <w:t xml:space="preserve">"Об утверждении Правил предоставления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"Лучшая муниципальная практика" и о внесении изменения в постановление Кабинета Министров Чувашской Республики от 8 февраля 2017 г. N 30"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ноября 2017 г. N 475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ПРЕДОСТАВЛЕНИЯ ИНЫХ МЕЖБЮДЖЕТНЫХ</w:t>
      </w:r>
    </w:p>
    <w:p>
      <w:pPr>
        <w:pStyle w:val="2"/>
        <w:jc w:val="center"/>
      </w:pPr>
      <w:r>
        <w:rPr>
          <w:sz w:val="20"/>
        </w:rPr>
        <w:t xml:space="preserve">ТРАНСФЕРТОВ ИЗ РЕСПУБЛИКАНСКОГО БЮДЖЕТА ЧУВАШСКОЙ РЕСПУБЛИКИ</w:t>
      </w:r>
    </w:p>
    <w:p>
      <w:pPr>
        <w:pStyle w:val="2"/>
        <w:jc w:val="center"/>
      </w:pPr>
      <w:r>
        <w:rPr>
          <w:sz w:val="20"/>
        </w:rPr>
        <w:t xml:space="preserve">БЮДЖЕТАМ МУНИЦИПАЛЬНЫХ ОКРУГОВ И БЮДЖЕТАМ ГОРОДСКИХ ОКРУГОВ</w:t>
      </w:r>
    </w:p>
    <w:p>
      <w:pPr>
        <w:pStyle w:val="2"/>
        <w:jc w:val="center"/>
      </w:pPr>
      <w:r>
        <w:rPr>
          <w:sz w:val="20"/>
        </w:rPr>
        <w:t xml:space="preserve">НА ПООЩРЕНИЕ ПОБЕДИТЕЛЕЙ РЕГИОНАЛЬНОГО ЭТАПА ВСЕРОССИЙСКОГО</w:t>
      </w:r>
    </w:p>
    <w:p>
      <w:pPr>
        <w:pStyle w:val="2"/>
        <w:jc w:val="center"/>
      </w:pPr>
      <w:r>
        <w:rPr>
          <w:sz w:val="20"/>
        </w:rPr>
        <w:t xml:space="preserve">КОНКУРСА "ЛУЧШАЯ МУНИЦИПАЛЬНАЯ ПРАКТИКА" И О ВНЕСЕНИИ</w:t>
      </w:r>
    </w:p>
    <w:p>
      <w:pPr>
        <w:pStyle w:val="2"/>
        <w:jc w:val="center"/>
      </w:pPr>
      <w:r>
        <w:rPr>
          <w:sz w:val="20"/>
        </w:rPr>
        <w:t xml:space="preserve">ИЗМЕНЕНИЯ В ПОСТАНОВЛЕНИЕ КАБИНЕТА МИНИСТРОВ</w:t>
      </w:r>
    </w:p>
    <w:p>
      <w:pPr>
        <w:pStyle w:val="2"/>
        <w:jc w:val="center"/>
      </w:pPr>
      <w:r>
        <w:rPr>
          <w:sz w:val="20"/>
        </w:rPr>
        <w:t xml:space="preserve">ЧУВАШСКОЙ РЕСПУБЛИКИ ОТ 8 ФЕВРАЛЯ 2017 Г. N 30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Кабинета Министров ЧР от 14.02.2018 </w:t>
            </w:r>
            <w:hyperlink w:history="0" r:id="rId7" w:tooltip="Постановление Кабинета Министров ЧР от 14.02.2018 N 44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13.03.2019 </w:t>
            </w:r>
            <w:hyperlink w:history="0" r:id="rId8" w:tooltip="Постановление Кабинета Министров ЧР от 13.03.2019 N 67 &quot;О внесении изменения в постановление Кабинета Министров Чувашской Республики от 30 ноября 2017 г. N 475&quot; {КонсультантПлюс}">
              <w:r>
                <w:rPr>
                  <w:sz w:val="20"/>
                  <w:color w:val="0000ff"/>
                </w:rPr>
                <w:t xml:space="preserve">N 67</w:t>
              </w:r>
            </w:hyperlink>
            <w:r>
              <w:rPr>
                <w:sz w:val="20"/>
                <w:color w:val="392c69"/>
              </w:rPr>
              <w:t xml:space="preserve">, от 22.04.2020 </w:t>
            </w:r>
            <w:hyperlink w:history="0" r:id="rId9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200</w:t>
              </w:r>
            </w:hyperlink>
            <w:r>
              <w:rPr>
                <w:sz w:val="20"/>
                <w:color w:val="392c69"/>
              </w:rPr>
              <w:t xml:space="preserve">, от 12.08.2020 </w:t>
            </w:r>
            <w:hyperlink w:history="0" r:id="rId10" w:tooltip="Постановление Кабинета Министров ЧР от 12.08.2020 N 463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463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11.08.2021 </w:t>
            </w:r>
            <w:hyperlink w:history="0" r:id="rId11" w:tooltip="Постановление Кабинета Министров ЧР от 11.08.2021 N 362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362</w:t>
              </w:r>
            </w:hyperlink>
            <w:r>
              <w:rPr>
                <w:sz w:val="20"/>
                <w:color w:val="392c69"/>
              </w:rPr>
              <w:t xml:space="preserve">, от 09.11.2022 </w:t>
            </w:r>
            <w:hyperlink w:history="0" r:id="rId12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580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 Министров Чувашской Республики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5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"Лучшая муниципальная практика".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11.08.2021 </w:t>
      </w:r>
      <w:hyperlink w:history="0" r:id="rId13" w:tooltip="Постановление Кабинета Министров ЧР от 11.08.2021 N 362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362</w:t>
        </w:r>
      </w:hyperlink>
      <w:r>
        <w:rPr>
          <w:sz w:val="20"/>
        </w:rPr>
        <w:t xml:space="preserve">, от 09.11.2022 </w:t>
      </w:r>
      <w:hyperlink w:history="0" r:id="rId14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5" w:tooltip="Постановление Кабинета Министров ЧР от 08.02.2017 N 30 &quot;О проведении регионального этапа Всероссийского конкурса &quot;Лучшая муниципальная практика&quot; (вместе с &quot;Положением о конкурсной комиссии по подведению итогов регионального этапа Всероссийского конкурса &quot;Лучшая муниципальная практика&quot;) ------------ Недействующая редакция {КонсультантПлюс}">
        <w:r>
          <w:rPr>
            <w:sz w:val="20"/>
            <w:color w:val="0000ff"/>
          </w:rPr>
          <w:t xml:space="preserve">Пункт 13</w:t>
        </w:r>
      </w:hyperlink>
      <w:r>
        <w:rPr>
          <w:sz w:val="20"/>
        </w:rPr>
        <w:t xml:space="preserve"> Положения о проведении регионального этапа Всероссийского конкурса "Лучшая муниципальная практика" (приложение N 1), утвержденного постановлением Кабинета Министров Чувашской Республики от 8 февраля 2017 г. N 30 "О проведении регионального этапа Всероссийского конкурса "Лучшая муниципальная практика",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"13. По итогам конкурса муниципальные образования, занявшие призовые места, награждаются дипломами, а занявшие первые места поощряются путем предоставления иных межбюджетных трансфертов за счет средств республиканского бюджета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иных межбюджетных трансфертов осуществляется в соответствии с Правилами предоставления иных межбюджетных трансфертов из республиканского бюджета Чувашской Республики бюджетам муниципальных районов и бюджетам городских округов на поощрение победителей регионального этапа Всероссийского конкурса "Лучшая муниципальная практика", утвержденными нормативным правовым актом Кабинета Министров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средств, предусмотренных сводной бюджетной росписью республиканского бюджета Чувашской Республики, распределяется между муниципальными образованиями в следующих пропорциях: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 процентов средств - на поощрение муниципальных образований I категории, занявших первое место в каждой из номинаций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 процентов средств - на поощрение муниципальных образований II категории, занявших первое место в каждой из номинаций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Распределение иных межбюджетных трансфертов из республиканского бюджета Чувашской Республики бюджетам муниципальных районов и бюджетам городских округов на поощрение победителей регионального этапа Всероссийского конкурса "Лучшая муниципальная практика" утверждается нормативным правовым актом Кабинета Министров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исполнительной власти Чувашской Республики, представители которых являются членами комиссии, вправе учреждать и применять собственные меры нематериального поощрения муниципальных образований, участвующих в конкурсе.".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И.МОТОРИН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30.11.2017 N 475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ИНЫХ МЕЖБЮДЖЕТНЫХ ТРАНСФЕРТОВ</w:t>
      </w:r>
    </w:p>
    <w:p>
      <w:pPr>
        <w:pStyle w:val="2"/>
        <w:jc w:val="center"/>
      </w:pPr>
      <w:r>
        <w:rPr>
          <w:sz w:val="20"/>
        </w:rPr>
        <w:t xml:space="preserve">ИЗ РЕСПУБЛИКАНСКОГО БЮДЖЕТА ЧУВАШСКОЙ РЕСПУБЛИКИ</w:t>
      </w:r>
    </w:p>
    <w:p>
      <w:pPr>
        <w:pStyle w:val="2"/>
        <w:jc w:val="center"/>
      </w:pPr>
      <w:r>
        <w:rPr>
          <w:sz w:val="20"/>
        </w:rPr>
        <w:t xml:space="preserve">БЮДЖЕТАМ МУНИЦИПАЛЬНЫХ ОКРУГОВ</w:t>
      </w:r>
    </w:p>
    <w:p>
      <w:pPr>
        <w:pStyle w:val="2"/>
        <w:jc w:val="center"/>
      </w:pPr>
      <w:r>
        <w:rPr>
          <w:sz w:val="20"/>
        </w:rPr>
        <w:t xml:space="preserve">И БЮДЖЕТАМ ГОРОДСКИХ ОКРУГОВ НА ПООЩРЕНИЕ ПОБЕДИТЕЛЕЙ</w:t>
      </w:r>
    </w:p>
    <w:p>
      <w:pPr>
        <w:pStyle w:val="2"/>
        <w:jc w:val="center"/>
      </w:pPr>
      <w:r>
        <w:rPr>
          <w:sz w:val="20"/>
        </w:rPr>
        <w:t xml:space="preserve">РЕГИОНАЛЬНОГО ЭТАПА ВСЕРОССИЙСКОГО КОНКУРСА</w:t>
      </w:r>
    </w:p>
    <w:p>
      <w:pPr>
        <w:pStyle w:val="2"/>
        <w:jc w:val="center"/>
      </w:pPr>
      <w:r>
        <w:rPr>
          <w:sz w:val="20"/>
        </w:rPr>
        <w:t xml:space="preserve">"ЛУЧШАЯ МУНИЦИПАЛЬНАЯ ПРАКТИКА"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Кабинета Министров ЧР от 14.02.2018 </w:t>
            </w:r>
            <w:hyperlink w:history="0" r:id="rId16" w:tooltip="Постановление Кабинета Министров ЧР от 14.02.2018 N 44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13.03.2019 </w:t>
            </w:r>
            <w:hyperlink w:history="0" r:id="rId17" w:tooltip="Постановление Кабинета Министров ЧР от 13.03.2019 N 67 &quot;О внесении изменения в постановление Кабинета Министров Чувашской Республики от 30 ноября 2017 г. N 475&quot; {КонсультантПлюс}">
              <w:r>
                <w:rPr>
                  <w:sz w:val="20"/>
                  <w:color w:val="0000ff"/>
                </w:rPr>
                <w:t xml:space="preserve">N 67</w:t>
              </w:r>
            </w:hyperlink>
            <w:r>
              <w:rPr>
                <w:sz w:val="20"/>
                <w:color w:val="392c69"/>
              </w:rPr>
              <w:t xml:space="preserve">, от 22.04.2020 </w:t>
            </w:r>
            <w:hyperlink w:history="0" r:id="rId18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200</w:t>
              </w:r>
            </w:hyperlink>
            <w:r>
              <w:rPr>
                <w:sz w:val="20"/>
                <w:color w:val="392c69"/>
              </w:rPr>
              <w:t xml:space="preserve">, от 12.08.2020 </w:t>
            </w:r>
            <w:hyperlink w:history="0" r:id="rId19" w:tooltip="Постановление Кабинета Министров ЧР от 12.08.2020 N 463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463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11.08.2021 </w:t>
            </w:r>
            <w:hyperlink w:history="0" r:id="rId20" w:tooltip="Постановление Кабинета Министров ЧР от 11.08.2021 N 362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362</w:t>
              </w:r>
            </w:hyperlink>
            <w:r>
              <w:rPr>
                <w:sz w:val="20"/>
                <w:color w:val="392c69"/>
              </w:rPr>
              <w:t xml:space="preserve">, от 09.11.2022 </w:t>
            </w:r>
            <w:hyperlink w:history="0" r:id="rId21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580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Правила определяют порядок предоставления из республиканского бюджета Чувашской Республики иных межбюджетных трансфертов бюджетам муниципальных округов и бюджетам городских округов на поощрение победителей регионального этапа Всероссийского конкурса "Лучшая муниципальная практика" (далее - иные межбюджетные трансферты), проводимого в соответствии с </w:t>
      </w:r>
      <w:hyperlink w:history="0" r:id="rId22" w:tooltip="Постановление Кабинета Министров ЧР от 08.02.2017 N 30 (ред. от 09.11.2022) &quot;О проведении регионального этапа Всероссийского конкурса &quot;Лучшая муниципальная практика&quot; (вместе с &quot;Положением о конкурсной комиссии по подведению итогов регионального этапа Всероссийского конкурса &quot;Лучшая муниципальная практика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Чувашской Республики от 8 февраля 2017 г. N 30 "О проведении регионального этапа Всероссийского конкурса "Лучшая муниципальная практика" (далее - конкурс), в рамках реализации государственной </w:t>
      </w:r>
      <w:hyperlink w:history="0" r:id="rId23" w:tooltip="Постановление Кабинета Министров ЧР от 26.10.2018 N 432 (ред. от 22.12.2022) &quot;О государственной программе Чувашской Республики &quot;Развитие потенциала государственного управления&quot; (с изм. и доп., вступ. в силу с 01.01.2023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Чувашской Республики "Развитие потенциала государственного управления", утвержденной постановлением Кабинета Министров Чувашской Республики от 26 октября 2018 г. N 432.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13.03.2019 </w:t>
      </w:r>
      <w:hyperlink w:history="0" r:id="rId24" w:tooltip="Постановление Кабинета Министров ЧР от 13.03.2019 N 67 &quot;О внесении изменения в постановление Кабинета Министров Чувашской Республики от 30 ноября 2017 г. N 475&quot; {КонсультантПлюс}">
        <w:r>
          <w:rPr>
            <w:sz w:val="20"/>
            <w:color w:val="0000ff"/>
          </w:rPr>
          <w:t xml:space="preserve">N 67</w:t>
        </w:r>
      </w:hyperlink>
      <w:r>
        <w:rPr>
          <w:sz w:val="20"/>
        </w:rPr>
        <w:t xml:space="preserve">, от 11.08.2021 </w:t>
      </w:r>
      <w:hyperlink w:history="0" r:id="rId25" w:tooltip="Постановление Кабинета Министров ЧР от 11.08.2021 N 362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362</w:t>
        </w:r>
      </w:hyperlink>
      <w:r>
        <w:rPr>
          <w:sz w:val="20"/>
        </w:rPr>
        <w:t xml:space="preserve">, от 09.11.2022 </w:t>
      </w:r>
      <w:hyperlink w:history="0" r:id="rId26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Иные межбюджетные трансферты предоставляются муниципальным образованиям - победителям конкурса, занявшим призовые места в каждой из номинаций конкурса, в целях стимулирования органов местного самоуправления в Чувашской Республике в решении задач социально-экономического развития муниципальных округов, городских округов Чувашской Республики (далее - муниципальное образование).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27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09.11.2022 N 580)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Иные межбюджетные трансферты носят целевой характер и могут расходоваться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повышение благоустроенности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уменьшение кредиторской задолженности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развитие и поддержку территориального общественного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гармонизацию национальных и межнациональных (межэтнических) отношений;</w:t>
      </w:r>
    </w:p>
    <w:p>
      <w:pPr>
        <w:pStyle w:val="0"/>
        <w:jc w:val="both"/>
      </w:pPr>
      <w:r>
        <w:rPr>
          <w:sz w:val="20"/>
        </w:rPr>
        <w:t xml:space="preserve">(пп. 4 введен </w:t>
      </w:r>
      <w:hyperlink w:history="0" r:id="rId28" w:tooltip="Постановление Кабинета Министров ЧР от 14.02.2018 N 44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ЧР от 14.02.2018 N 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повышение эффективности управления инфраструктурой.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29" w:tooltip="Постановление Кабинета Министров ЧР от 12.08.2020 N 463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Кабинета Министров ЧР от 12.08.2020 N 463)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Иные межбюджетные трансферты предоставляются на основании соглашений о предоставлении иных межбюджетных трансфертов, заключаемых между Государственной службой Чувашской Республики по делам юстиции (далее - Госслужба Чувашии по делам юстиции) и администрациями муниципальных округов и городских округов (далее соответственно - соглашение, получатель иных межбюджетных трансфертов), в которых предусматриваются: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22.04.2020 </w:t>
      </w:r>
      <w:hyperlink w:history="0" r:id="rId30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200</w:t>
        </w:r>
      </w:hyperlink>
      <w:r>
        <w:rPr>
          <w:sz w:val="20"/>
        </w:rPr>
        <w:t xml:space="preserve">, от 11.08.2021 </w:t>
      </w:r>
      <w:hyperlink w:history="0" r:id="rId31" w:tooltip="Постановление Кабинета Министров ЧР от 11.08.2021 N 362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362</w:t>
        </w:r>
      </w:hyperlink>
      <w:r>
        <w:rPr>
          <w:sz w:val="20"/>
        </w:rPr>
        <w:t xml:space="preserve">, от 09.11.2022 </w:t>
      </w:r>
      <w:hyperlink w:history="0" r:id="rId32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цель, сроки, порядок и размер предоставления иных межбюджетных трансфертов;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направления использования иных межбюджетных трансфертов;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и порядок проверки Госслужбой Чувашии по делам юстиции выполнения получателями иных межбюджетных трансфертов обязательств, предусмотренных соглашением;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22.04.2020 N 200)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возврата не использованных получателем иных межбюджетных трансфертов остатков иных межбюджетных трансфертов;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возврата иных межбюджетных трансфертов в случаях выявления Госслужбой Чувашии по делам юстиции или органами государственного финансового контроля фактов нарушения цели предоставления иных межбюджетных трансфертов;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22.04.2020 N 200)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порядок, сроки и формы представления отчетности об использовании иных межбюджетных трансфертов.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соглашения утверждается Госслужбой Чувашии по делам юстиции.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22.04.2020 N 200)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финансирования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Предоставление иных межбюджетных трансфертов осуществляется по разделу 1400 "Межбюджетные трансферты общего характера бюджетам субъектов Российской Федерации и муниципальных образований", подразделу 1403 "Прочие межбюджетные трансферты общего характера",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Госслужбе Чувашии по делам юстиции.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22.04.2020 N 200)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Госслужба Чувашии по делам юстиции обеспечивает адресность и целевой характер использования иных межбюджетных трансфертов в соответствии с утвержденными бюджетными ассигнованиями и лимитами бюджетных обязательств.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22.04.2020 N 200)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Перечисление иных межбюджетных трансфертов на цели, указанные в </w:t>
      </w:r>
      <w:hyperlink w:history="0" w:anchor="P63" w:tooltip="1.3. Иные межбюджетные трансферты носят целевой характер и могут расходоваться на: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настоящих Правил, осуществляется с лицевого счета для учета операций по переданным полномочиям получателя бюджетных средств - Госслужбы Чувашии по делам юстиции, открытого в Управлении Федерального казначейства по Чувашской Республике (далее - УФК по Чувашской Республике), для последующего их перечисления в установленном порядке в бюджеты муниципальных округов, бюджеты городских округов.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22.04.2020 </w:t>
      </w:r>
      <w:hyperlink w:history="0" r:id="rId38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200</w:t>
        </w:r>
      </w:hyperlink>
      <w:r>
        <w:rPr>
          <w:sz w:val="20"/>
        </w:rPr>
        <w:t xml:space="preserve">, от 11.08.2021 </w:t>
      </w:r>
      <w:hyperlink w:history="0" r:id="rId39" w:tooltip="Постановление Кабинета Министров ЧР от 11.08.2021 N 362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362</w:t>
        </w:r>
      </w:hyperlink>
      <w:r>
        <w:rPr>
          <w:sz w:val="20"/>
        </w:rPr>
        <w:t xml:space="preserve">, от 09.11.2022 </w:t>
      </w:r>
      <w:hyperlink w:history="0" r:id="rId40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Утратил силу с 1 января 2023 года. - </w:t>
      </w:r>
      <w:hyperlink w:history="0" r:id="rId41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Кабинета Министров ЧР от 09.11.2022 N 580.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Получатели иных межбюджетных трансфертов представляют в Госслужбу Чувашии по делам юстиции </w:t>
      </w:r>
      <w:hyperlink w:history="0" w:anchor="P123" w:tooltip="                                   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об использовании иных межбюджетных трансфертов ежеквартально не позднее 15 числа месяца, следующего за отчетным кварталом, по форме согласно приложению к настоящим Правилам.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22.04.2020 N 200)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Получатели иных межбюджетных трансфертов в соответствии с законодательством Российской Федерации и законодательством Чувашской Республики несут ответственность за целевое использование иных межбюджетных трансфертов и достоверность сведений, содержащихся в представляемых отчетах.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возврата иных межбюджетных трансфертов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Не использованные по состоянию на 1 января очередного финансового года остатки средств, предоставленных из республиканского бюджета Чувашской Республики бюджетам муниципальных округов и бюджетам городских округов, подлежат возврату в республиканский бюджет Чувашской Республики в течение первых 15 рабочих дней очередного финансового года.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11.08.2021 </w:t>
      </w:r>
      <w:hyperlink w:history="0" r:id="rId43" w:tooltip="Постановление Кабинета Министров ЧР от 11.08.2021 N 362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362</w:t>
        </w:r>
      </w:hyperlink>
      <w:r>
        <w:rPr>
          <w:sz w:val="20"/>
        </w:rPr>
        <w:t xml:space="preserve">, от 09.11.2022 </w:t>
      </w:r>
      <w:hyperlink w:history="0" r:id="rId44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N 580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случае если неиспользованный остаток средств не перечислен в республиканский бюджет Чувашской Республики, указанные средства подлежат взысканию в республиканский бюджет Чувашской Республики в порядке, установленном Министерством финансов Чувашской Республики, определяемом с соблюдением общих требований, установленных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Осуществление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Госслужба Чувашии по делам юстиции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получателями иных межбюджетных трансфертов цели и порядка предоставления иных межбюджетных трансфертов, предусмотренных соглашением.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Кабинета Министров ЧР от 22.04.2020 N 200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22.04.2020 N 200)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Правилам предоставления иных межбюджетных</w:t>
      </w:r>
    </w:p>
    <w:p>
      <w:pPr>
        <w:pStyle w:val="0"/>
        <w:jc w:val="right"/>
      </w:pPr>
      <w:r>
        <w:rPr>
          <w:sz w:val="20"/>
        </w:rPr>
        <w:t xml:space="preserve">трансфертов из республиканского бюджета</w:t>
      </w:r>
    </w:p>
    <w:p>
      <w:pPr>
        <w:pStyle w:val="0"/>
        <w:jc w:val="right"/>
      </w:pPr>
      <w:r>
        <w:rPr>
          <w:sz w:val="20"/>
        </w:rPr>
        <w:t xml:space="preserve">Чувашской Республики бюджетам муниципальных</w:t>
      </w:r>
    </w:p>
    <w:p>
      <w:pPr>
        <w:pStyle w:val="0"/>
        <w:jc w:val="right"/>
      </w:pPr>
      <w:r>
        <w:rPr>
          <w:sz w:val="20"/>
        </w:rPr>
        <w:t xml:space="preserve">округов и бюджетам городских округов</w:t>
      </w:r>
    </w:p>
    <w:p>
      <w:pPr>
        <w:pStyle w:val="0"/>
        <w:jc w:val="right"/>
      </w:pPr>
      <w:r>
        <w:rPr>
          <w:sz w:val="20"/>
        </w:rPr>
        <w:t xml:space="preserve">на поощрение победителей регионального</w:t>
      </w:r>
    </w:p>
    <w:p>
      <w:pPr>
        <w:pStyle w:val="0"/>
        <w:jc w:val="right"/>
      </w:pPr>
      <w:r>
        <w:rPr>
          <w:sz w:val="20"/>
        </w:rPr>
        <w:t xml:space="preserve">этапа Всероссийского конкурса</w:t>
      </w:r>
    </w:p>
    <w:p>
      <w:pPr>
        <w:pStyle w:val="0"/>
        <w:jc w:val="right"/>
      </w:pPr>
      <w:r>
        <w:rPr>
          <w:sz w:val="20"/>
        </w:rPr>
        <w:t xml:space="preserve">"Лучшая муниципальная практика"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6" w:tooltip="Постановление Кабинета Министров ЧР от 09.11.2022 N 580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Кабинета Министров ЧР от 09.11.2022 N 580)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23" w:name="P123"/>
    <w:bookmarkEnd w:id="123"/>
    <w:p>
      <w:pPr>
        <w:pStyle w:val="1"/>
        <w:jc w:val="both"/>
      </w:pPr>
      <w:r>
        <w:rPr>
          <w:sz w:val="20"/>
        </w:rPr>
        <w:t xml:space="preserve">                                   </w:t>
      </w:r>
      <w:r>
        <w:rPr>
          <w:sz w:val="20"/>
          <w:b w:val="on"/>
        </w:rPr>
        <w:t xml:space="preserve">ОТЧЕТ</w:t>
      </w:r>
    </w:p>
    <w:p>
      <w:pPr>
        <w:pStyle w:val="1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об использовании иных межбюджетных трансфертов из республиканского</w:t>
      </w:r>
    </w:p>
    <w:p>
      <w:pPr>
        <w:pStyle w:val="1"/>
        <w:jc w:val="both"/>
      </w:pPr>
      <w:r>
        <w:rPr>
          <w:sz w:val="20"/>
        </w:rPr>
        <w:t xml:space="preserve">    </w:t>
      </w:r>
      <w:r>
        <w:rPr>
          <w:sz w:val="20"/>
          <w:b w:val="on"/>
        </w:rPr>
        <w:t xml:space="preserve">бюджета Чувашской Республики на поощрение победителей регионального</w:t>
      </w:r>
    </w:p>
    <w:p>
      <w:pPr>
        <w:pStyle w:val="1"/>
        <w:jc w:val="both"/>
      </w:pPr>
      <w:r>
        <w:rPr>
          <w:sz w:val="20"/>
        </w:rPr>
        <w:t xml:space="preserve">       </w:t>
      </w:r>
      <w:r>
        <w:rPr>
          <w:sz w:val="20"/>
          <w:b w:val="on"/>
        </w:rPr>
        <w:t xml:space="preserve">этапа Всероссийского конкурса "Лучшая муниципальная практика"</w:t>
      </w:r>
    </w:p>
    <w:p>
      <w:pPr>
        <w:pStyle w:val="1"/>
        <w:jc w:val="both"/>
      </w:pPr>
      <w:r>
        <w:rPr>
          <w:sz w:val="20"/>
        </w:rPr>
        <w:t xml:space="preserve">                     </w:t>
      </w:r>
      <w:r>
        <w:rPr>
          <w:sz w:val="20"/>
          <w:b w:val="on"/>
        </w:rPr>
        <w:t xml:space="preserve">за 20</w:t>
      </w:r>
      <w:r>
        <w:rPr>
          <w:sz w:val="20"/>
        </w:rPr>
        <w:t xml:space="preserve">___ </w:t>
      </w:r>
      <w:r>
        <w:rPr>
          <w:sz w:val="20"/>
          <w:b w:val="on"/>
        </w:rPr>
        <w:t xml:space="preserve">год, выделенных бюджету</w:t>
      </w:r>
    </w:p>
    <w:p>
      <w:pPr>
        <w:pStyle w:val="1"/>
        <w:jc w:val="both"/>
      </w:pPr>
      <w:r>
        <w:rPr>
          <w:sz w:val="20"/>
        </w:rPr>
        <w:t xml:space="preserve">      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(наименование муниципального округа, городского округа)</w:t>
      </w:r>
    </w:p>
    <w:p>
      <w:pPr>
        <w:pStyle w:val="1"/>
        <w:jc w:val="both"/>
      </w:pPr>
      <w:r>
        <w:rPr>
          <w:sz w:val="20"/>
        </w:rPr>
        <w:t xml:space="preserve">                </w:t>
      </w:r>
      <w:r>
        <w:rPr>
          <w:sz w:val="20"/>
          <w:b w:val="on"/>
        </w:rPr>
        <w:t xml:space="preserve">по состоянию на</w:t>
      </w:r>
      <w:r>
        <w:rPr>
          <w:sz w:val="20"/>
        </w:rPr>
        <w:t xml:space="preserve"> _______________ </w:t>
      </w:r>
      <w:r>
        <w:rPr>
          <w:sz w:val="20"/>
          <w:b w:val="on"/>
        </w:rPr>
        <w:t xml:space="preserve">20</w:t>
      </w:r>
      <w:r>
        <w:rPr>
          <w:sz w:val="20"/>
        </w:rPr>
        <w:t xml:space="preserve">___ </w:t>
      </w:r>
      <w:r>
        <w:rPr>
          <w:sz w:val="20"/>
          <w:b w:val="on"/>
        </w:rPr>
        <w:t xml:space="preserve">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(рублей)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7"/>
        <w:gridCol w:w="2267"/>
        <w:gridCol w:w="2267"/>
        <w:gridCol w:w="2211"/>
      </w:tblGrid>
      <w:tr>
        <w:tc>
          <w:tcPr>
            <w:tcW w:w="2267" w:type="dxa"/>
            <w:tcBorders>
              <w:lef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расходов</w:t>
            </w:r>
          </w:p>
        </w:tc>
        <w:tc>
          <w:tcPr>
            <w:gridSpan w:val="3"/>
            <w:tcW w:w="6745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иных межбюджетных трансфертов из республиканского бюджета Чувашской Республики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плановый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освоенный</w:t>
            </w:r>
          </w:p>
        </w:tc>
        <w:tc>
          <w:tcPr>
            <w:tcW w:w="2211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</w:t>
            </w:r>
          </w:p>
        </w:tc>
      </w:tr>
      <w:tr>
        <w:tc>
          <w:tcPr>
            <w:tcW w:w="2267" w:type="dxa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2267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Глава администрации</w:t>
      </w:r>
    </w:p>
    <w:p>
      <w:pPr>
        <w:pStyle w:val="1"/>
        <w:jc w:val="both"/>
      </w:pPr>
      <w:r>
        <w:rPr>
          <w:sz w:val="20"/>
        </w:rPr>
        <w:t xml:space="preserve">муниципального округа</w:t>
      </w:r>
    </w:p>
    <w:p>
      <w:pPr>
        <w:pStyle w:val="1"/>
        <w:jc w:val="both"/>
      </w:pPr>
      <w:r>
        <w:rPr>
          <w:sz w:val="20"/>
        </w:rPr>
        <w:t xml:space="preserve">(городского округа)          __________________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Начальник финансового отдела</w:t>
      </w:r>
    </w:p>
    <w:p>
      <w:pPr>
        <w:pStyle w:val="1"/>
        <w:jc w:val="both"/>
      </w:pPr>
      <w:r>
        <w:rPr>
          <w:sz w:val="20"/>
        </w:rPr>
        <w:t xml:space="preserve">(управления) администрации</w:t>
      </w:r>
    </w:p>
    <w:p>
      <w:pPr>
        <w:pStyle w:val="1"/>
        <w:jc w:val="both"/>
      </w:pPr>
      <w:r>
        <w:rPr>
          <w:sz w:val="20"/>
        </w:rPr>
        <w:t xml:space="preserve">муниципального округа</w:t>
      </w:r>
    </w:p>
    <w:p>
      <w:pPr>
        <w:pStyle w:val="1"/>
        <w:jc w:val="both"/>
      </w:pPr>
      <w:r>
        <w:rPr>
          <w:sz w:val="20"/>
        </w:rPr>
        <w:t xml:space="preserve">(городского округа)          __________________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 _____________ 20___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30.11.2017 N 475</w:t>
            <w:br/>
            <w:t>(ред. от 09.11.2022)</w:t>
            <w:br/>
            <w:t>"Об утверждении Правил предоставления иных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FA321BB6BFC87005DA93D09299F6C01AE9DB2C73414DCDBB6C6543A08791EF41F1960F6B22D0D7D697EEA755B1752CC4703105E30553404097BE118B5K9H" TargetMode = "External"/>
	<Relationship Id="rId8" Type="http://schemas.openxmlformats.org/officeDocument/2006/relationships/hyperlink" Target="consultantplus://offline/ref=CFA321BB6BFC87005DA93D09299F6C01AE9DB2C73415DFDABEC4543A08791EF41F1960F6B22D0D7D697EEA74581752CC4703105E30553404097BE118B5K9H" TargetMode = "External"/>
	<Relationship Id="rId9" Type="http://schemas.openxmlformats.org/officeDocument/2006/relationships/hyperlink" Target="consultantplus://offline/ref=CFA321BB6BFC87005DA93D09299F6C01AE9DB2C73416D8DBB0C0543A08791EF41F1960F6B22D0D7D697EEA76591752CC4703105E30553404097BE118B5K9H" TargetMode = "External"/>
	<Relationship Id="rId10" Type="http://schemas.openxmlformats.org/officeDocument/2006/relationships/hyperlink" Target="consultantplus://offline/ref=CFA321BB6BFC87005DA93D09299F6C01AE9DB2C73416D5D1B6C1543A08791EF41F1960F6B22D0D7D697EEA755B1752CC4703105E30553404097BE118B5K9H" TargetMode = "External"/>
	<Relationship Id="rId11" Type="http://schemas.openxmlformats.org/officeDocument/2006/relationships/hyperlink" Target="consultantplus://offline/ref=CFA321BB6BFC87005DA93D09299F6C01AE9DB2C73410DCDABFC6543A08791EF41F1960F6B22D0D7D697EEA75591752CC4703105E30553404097BE118B5K9H" TargetMode = "External"/>
	<Relationship Id="rId12" Type="http://schemas.openxmlformats.org/officeDocument/2006/relationships/hyperlink" Target="consultantplus://offline/ref=CFA321BB6BFC87005DA93D09299F6C01AE9DB2C73411DBD8B2CE543A08791EF41F1960F6B22D0D7D697EEA725E1752CC4703105E30553404097BE118B5K9H" TargetMode = "External"/>
	<Relationship Id="rId13" Type="http://schemas.openxmlformats.org/officeDocument/2006/relationships/hyperlink" Target="consultantplus://offline/ref=CFA321BB6BFC87005DA93D09299F6C01AE9DB2C73410DCDABFC6543A08791EF41F1960F6B22D0D7D697EEA75581752CC4703105E30553404097BE118B5K9H" TargetMode = "External"/>
	<Relationship Id="rId14" Type="http://schemas.openxmlformats.org/officeDocument/2006/relationships/hyperlink" Target="consultantplus://offline/ref=D424DA2A2ABBCF766C1B4F07364568DF67E76C58061159FC71688BF212E9DF34B2EAB3E322E02D163D00A50E322289575399C925BA314D04DCE4CEE1CDK8H" TargetMode = "External"/>
	<Relationship Id="rId15" Type="http://schemas.openxmlformats.org/officeDocument/2006/relationships/hyperlink" Target="consultantplus://offline/ref=D424DA2A2ABBCF766C1B4F07364568DF67E76C580E1559F8736AD6F81AB0D336B5E5ECF425A921173D00A10D3D7D8C4242C1C520A02F491EC0E6CCCEK0H" TargetMode = "External"/>
	<Relationship Id="rId16" Type="http://schemas.openxmlformats.org/officeDocument/2006/relationships/hyperlink" Target="consultantplus://offline/ref=D424DA2A2ABBCF766C1B4F07364568DF67E76C5806145EFF75608BF212E9DF34B2EAB3E322E02D163D00A509312289575399C925BA314D04DCE4CEE1CDK8H" TargetMode = "External"/>
	<Relationship Id="rId17" Type="http://schemas.openxmlformats.org/officeDocument/2006/relationships/hyperlink" Target="consultantplus://offline/ref=D424DA2A2ABBCF766C1B4F07364568DF67E76C5806155DFE7D628BF212E9DF34B2EAB3E322E02D163D00A508332289575399C925BA314D04DCE4CEE1CDK8H" TargetMode = "External"/>
	<Relationship Id="rId18" Type="http://schemas.openxmlformats.org/officeDocument/2006/relationships/hyperlink" Target="consultantplus://offline/ref=D424DA2A2ABBCF766C1B4F07364568DF67E76C5806165AFF73668BF212E9DF34B2EAB3E322E02D163D00A50A332289575399C925BA314D04DCE4CEE1CDK8H" TargetMode = "External"/>
	<Relationship Id="rId19" Type="http://schemas.openxmlformats.org/officeDocument/2006/relationships/hyperlink" Target="consultantplus://offline/ref=D424DA2A2ABBCF766C1B4F07364568DF67E76C58061657F575678BF212E9DF34B2EAB3E322E02D163D00A509312289575399C925BA314D04DCE4CEE1CDK8H" TargetMode = "External"/>
	<Relationship Id="rId20" Type="http://schemas.openxmlformats.org/officeDocument/2006/relationships/hyperlink" Target="consultantplus://offline/ref=D424DA2A2ABBCF766C1B4F07364568DF67E76C5806105EFE7C608BF212E9DF34B2EAB3E322E02D163D00A509302289575399C925BA314D04DCE4CEE1CDK8H" TargetMode = "External"/>
	<Relationship Id="rId21" Type="http://schemas.openxmlformats.org/officeDocument/2006/relationships/hyperlink" Target="consultantplus://offline/ref=D424DA2A2ABBCF766C1B4F07364568DF67E76C58061159FC71688BF212E9DF34B2EAB3E322E02D163D00A50E332289575399C925BA314D04DCE4CEE1CDK8H" TargetMode = "External"/>
	<Relationship Id="rId22" Type="http://schemas.openxmlformats.org/officeDocument/2006/relationships/hyperlink" Target="consultantplus://offline/ref=D424DA2A2ABBCF766C1B4F07364568DF67E76C58061159FC72658BF212E9DF34B2EAB3E322E02D163D00A500362289575399C925BA314D04DCE4CEE1CDK8H" TargetMode = "External"/>
	<Relationship Id="rId23" Type="http://schemas.openxmlformats.org/officeDocument/2006/relationships/hyperlink" Target="consultantplus://offline/ref=D424DA2A2ABBCF766C1B4F07364568DF67E76C58061158FD74678BF212E9DF34B2EAB3E322E02D163D00A509342289575399C925BA314D04DCE4CEE1CDK8H" TargetMode = "External"/>
	<Relationship Id="rId24" Type="http://schemas.openxmlformats.org/officeDocument/2006/relationships/hyperlink" Target="consultantplus://offline/ref=D424DA2A2ABBCF766C1B4F07364568DF67E76C5806155DFE7D628BF212E9DF34B2EAB3E322E02D163D00A508332289575399C925BA314D04DCE4CEE1CDK8H" TargetMode = "External"/>
	<Relationship Id="rId25" Type="http://schemas.openxmlformats.org/officeDocument/2006/relationships/hyperlink" Target="consultantplus://offline/ref=D424DA2A2ABBCF766C1B4F07364568DF67E76C5806105EFE7C608BF212E9DF34B2EAB3E322E02D163D00A5093F2289575399C925BA314D04DCE4CEE1CDK8H" TargetMode = "External"/>
	<Relationship Id="rId26" Type="http://schemas.openxmlformats.org/officeDocument/2006/relationships/hyperlink" Target="consultantplus://offline/ref=D424DA2A2ABBCF766C1B4F07364568DF67E76C58061159FC71688BF212E9DF34B2EAB3E322E02D163D00A50E3E2289575399C925BA314D04DCE4CEE1CDK8H" TargetMode = "External"/>
	<Relationship Id="rId27" Type="http://schemas.openxmlformats.org/officeDocument/2006/relationships/hyperlink" Target="consultantplus://offline/ref=D424DA2A2ABBCF766C1B4F07364568DF67E76C58061159FC71688BF212E9DF34B2EAB3E322E02D163D00A50E3F2289575399C925BA314D04DCE4CEE1CDK8H" TargetMode = "External"/>
	<Relationship Id="rId28" Type="http://schemas.openxmlformats.org/officeDocument/2006/relationships/hyperlink" Target="consultantplus://offline/ref=D424DA2A2ABBCF766C1B4F07364568DF67E76C5806145EFF75608BF212E9DF34B2EAB3E322E02D163D00A509312289575399C925BA314D04DCE4CEE1CDK8H" TargetMode = "External"/>
	<Relationship Id="rId29" Type="http://schemas.openxmlformats.org/officeDocument/2006/relationships/hyperlink" Target="consultantplus://offline/ref=D424DA2A2ABBCF766C1B4F07364568DF67E76C58061657F575678BF212E9DF34B2EAB3E322E02D163D00A509312289575399C925BA314D04DCE4CEE1CDK8H" TargetMode = "External"/>
	<Relationship Id="rId30" Type="http://schemas.openxmlformats.org/officeDocument/2006/relationships/hyperlink" Target="consultantplus://offline/ref=D424DA2A2ABBCF766C1B4F07364568DF67E76C5806165AFF73668BF212E9DF34B2EAB3E322E02D163D00A50A3F2289575399C925BA314D04DCE4CEE1CDK8H" TargetMode = "External"/>
	<Relationship Id="rId31" Type="http://schemas.openxmlformats.org/officeDocument/2006/relationships/hyperlink" Target="consultantplus://offline/ref=D424DA2A2ABBCF766C1B4F07364568DF67E76C5806105EFE7C608BF212E9DF34B2EAB3E322E02D163D00A50A372289575399C925BA314D04DCE4CEE1CDK8H" TargetMode = "External"/>
	<Relationship Id="rId32" Type="http://schemas.openxmlformats.org/officeDocument/2006/relationships/hyperlink" Target="consultantplus://offline/ref=D424DA2A2ABBCF766C1B4F07364568DF67E76C58061159FC71688BF212E9DF34B2EAB3E322E02D163D00A50F372289575399C925BA314D04DCE4CEE1CDK8H" TargetMode = "External"/>
	<Relationship Id="rId33" Type="http://schemas.openxmlformats.org/officeDocument/2006/relationships/hyperlink" Target="consultantplus://offline/ref=D424DA2A2ABBCF766C1B4F07364568DF67E76C5806165AFF73668BF212E9DF34B2EAB3E322E02D163D00A50B362289575399C925BA314D04DCE4CEE1CDK8H" TargetMode = "External"/>
	<Relationship Id="rId34" Type="http://schemas.openxmlformats.org/officeDocument/2006/relationships/hyperlink" Target="consultantplus://offline/ref=D424DA2A2ABBCF766C1B4F07364568DF67E76C5806165AFF73668BF212E9DF34B2EAB3E322E02D163D00A50B362289575399C925BA314D04DCE4CEE1CDK8H" TargetMode = "External"/>
	<Relationship Id="rId35" Type="http://schemas.openxmlformats.org/officeDocument/2006/relationships/hyperlink" Target="consultantplus://offline/ref=D424DA2A2ABBCF766C1B4F07364568DF67E76C5806165AFF73668BF212E9DF34B2EAB3E322E02D163D00A50B362289575399C925BA314D04DCE4CEE1CDK8H" TargetMode = "External"/>
	<Relationship Id="rId36" Type="http://schemas.openxmlformats.org/officeDocument/2006/relationships/hyperlink" Target="consultantplus://offline/ref=D424DA2A2ABBCF766C1B4F07364568DF67E76C5806165AFF73668BF212E9DF34B2EAB3E322E02D163D00A50B372289575399C925BA314D04DCE4CEE1CDK8H" TargetMode = "External"/>
	<Relationship Id="rId37" Type="http://schemas.openxmlformats.org/officeDocument/2006/relationships/hyperlink" Target="consultantplus://offline/ref=D424DA2A2ABBCF766C1B4F07364568DF67E76C5806165AFF73668BF212E9DF34B2EAB3E322E02D163D00A50B372289575399C925BA314D04DCE4CEE1CDK8H" TargetMode = "External"/>
	<Relationship Id="rId38" Type="http://schemas.openxmlformats.org/officeDocument/2006/relationships/hyperlink" Target="consultantplus://offline/ref=D424DA2A2ABBCF766C1B4F07364568DF67E76C5806165AFF73668BF212E9DF34B2EAB3E322E02D163D00A50B372289575399C925BA314D04DCE4CEE1CDK8H" TargetMode = "External"/>
	<Relationship Id="rId39" Type="http://schemas.openxmlformats.org/officeDocument/2006/relationships/hyperlink" Target="consultantplus://offline/ref=D424DA2A2ABBCF766C1B4F07364568DF67E76C5806105EFE7C608BF212E9DF34B2EAB3E322E02D163D00A50A342289575399C925BA314D04DCE4CEE1CDK8H" TargetMode = "External"/>
	<Relationship Id="rId40" Type="http://schemas.openxmlformats.org/officeDocument/2006/relationships/hyperlink" Target="consultantplus://offline/ref=D424DA2A2ABBCF766C1B4F07364568DF67E76C58061159FC71688BF212E9DF34B2EAB3E322E02D163D00A50F352289575399C925BA314D04DCE4CEE1CDK8H" TargetMode = "External"/>
	<Relationship Id="rId41" Type="http://schemas.openxmlformats.org/officeDocument/2006/relationships/hyperlink" Target="consultantplus://offline/ref=D424DA2A2ABBCF766C1B4F07364568DF67E76C58061159FC71688BF212E9DF34B2EAB3E322E02D163D00A50F322289575399C925BA314D04DCE4CEE1CDK8H" TargetMode = "External"/>
	<Relationship Id="rId42" Type="http://schemas.openxmlformats.org/officeDocument/2006/relationships/hyperlink" Target="consultantplus://offline/ref=D424DA2A2ABBCF766C1B4F07364568DF67E76C5806165AFF73668BF212E9DF34B2EAB3E322E02D163D00A50B372289575399C925BA314D04DCE4CEE1CDK8H" TargetMode = "External"/>
	<Relationship Id="rId43" Type="http://schemas.openxmlformats.org/officeDocument/2006/relationships/hyperlink" Target="consultantplus://offline/ref=D424DA2A2ABBCF766C1B4F07364568DF67E76C5806105EFE7C608BF212E9DF34B2EAB3E322E02D163D00A50A352289575399C925BA314D04DCE4CEE1CDK8H" TargetMode = "External"/>
	<Relationship Id="rId44" Type="http://schemas.openxmlformats.org/officeDocument/2006/relationships/hyperlink" Target="consultantplus://offline/ref=D424DA2A2ABBCF766C1B4F07364568DF67E76C58061159FC71688BF212E9DF34B2EAB3E322E02D163D00A50F332289575399C925BA314D04DCE4CEE1CDK8H" TargetMode = "External"/>
	<Relationship Id="rId45" Type="http://schemas.openxmlformats.org/officeDocument/2006/relationships/hyperlink" Target="consultantplus://offline/ref=D424DA2A2ABBCF766C1B4F07364568DF67E76C5806165AFF73668BF212E9DF34B2EAB3E322E02D163D00A50B372289575399C925BA314D04DCE4CEE1CDK8H" TargetMode = "External"/>
	<Relationship Id="rId46" Type="http://schemas.openxmlformats.org/officeDocument/2006/relationships/hyperlink" Target="consultantplus://offline/ref=D424DA2A2ABBCF766C1B4F07364568DF67E76C58061159FC71688BF212E9DF34B2EAB3E322E02D163D00A50F302289575399C925BA314D04DCE4CEE1CDK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30.11.2017 N 475
(ред. от 09.11.2022)
"Об утверждении Правил предоставления иных межбюджетных трансфертов из республиканского бюджета Чувашской Республики бюджетам муниципальных округов и бюджетам городских округов на поощрение победителей регионального этапа Всероссийского конкурса "Лучшая муниципальная практика" и о внесении изменения в постановление Кабинета Министров Чувашской Республики от 8 февраля 2017 г. N 30"</dc:title>
  <dcterms:created xsi:type="dcterms:W3CDTF">2023-04-14T07:09:58Z</dcterms:created>
</cp:coreProperties>
</file>