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EA57" w14:textId="6F0CA951" w:rsidR="00BF1F02" w:rsidRDefault="00940300">
      <w:pPr>
        <w:rPr>
          <w:sz w:val="26"/>
          <w:szCs w:val="26"/>
        </w:rPr>
      </w:pPr>
      <w:r>
        <w:rPr>
          <w:sz w:val="26"/>
          <w:szCs w:val="26"/>
        </w:rPr>
        <w:t>Проект</w:t>
      </w:r>
    </w:p>
    <w:tbl>
      <w:tblPr>
        <w:tblW w:w="0" w:type="auto"/>
        <w:tblInd w:w="-34" w:type="dxa"/>
        <w:tblLook w:val="0000" w:firstRow="0" w:lastRow="0" w:firstColumn="0" w:lastColumn="0" w:noHBand="0" w:noVBand="0"/>
      </w:tblPr>
      <w:tblGrid>
        <w:gridCol w:w="3757"/>
        <w:gridCol w:w="1470"/>
        <w:gridCol w:w="4162"/>
      </w:tblGrid>
      <w:tr w:rsidR="005E21F5" w:rsidRPr="005E21F5" w14:paraId="12559935" w14:textId="77777777" w:rsidTr="00CE50ED">
        <w:trPr>
          <w:cantSplit/>
          <w:trHeight w:val="2406"/>
        </w:trPr>
        <w:tc>
          <w:tcPr>
            <w:tcW w:w="3828" w:type="dxa"/>
          </w:tcPr>
          <w:p w14:paraId="7C335919" w14:textId="77777777" w:rsidR="005E21F5" w:rsidRPr="005E21F5" w:rsidRDefault="005E21F5" w:rsidP="005E21F5">
            <w:pPr>
              <w:autoSpaceDE/>
              <w:autoSpaceDN/>
              <w:rPr>
                <w:b/>
                <w:bCs/>
                <w:noProof/>
                <w:sz w:val="6"/>
                <w:szCs w:val="6"/>
              </w:rPr>
            </w:pPr>
          </w:p>
          <w:p w14:paraId="58EDFD0E" w14:textId="77777777" w:rsidR="005E21F5" w:rsidRPr="005E21F5" w:rsidRDefault="005E21F5" w:rsidP="005E21F5">
            <w:pPr>
              <w:autoSpaceDE/>
              <w:autoSpaceDN/>
              <w:spacing w:line="192" w:lineRule="auto"/>
              <w:jc w:val="center"/>
              <w:rPr>
                <w:b/>
                <w:bCs/>
                <w:noProof/>
                <w:color w:val="000000"/>
                <w:sz w:val="22"/>
                <w:szCs w:val="24"/>
              </w:rPr>
            </w:pPr>
          </w:p>
          <w:p w14:paraId="3D11EE5C" w14:textId="77777777" w:rsidR="005E21F5" w:rsidRPr="005E21F5" w:rsidRDefault="005E21F5" w:rsidP="005E21F5">
            <w:pPr>
              <w:autoSpaceDE/>
              <w:autoSpaceDN/>
              <w:spacing w:line="192" w:lineRule="auto"/>
              <w:jc w:val="center"/>
              <w:rPr>
                <w:b/>
                <w:bCs/>
                <w:noProof/>
                <w:color w:val="000000"/>
                <w:sz w:val="22"/>
                <w:szCs w:val="24"/>
              </w:rPr>
            </w:pPr>
            <w:r w:rsidRPr="005E21F5">
              <w:rPr>
                <w:b/>
                <w:bCs/>
                <w:noProof/>
                <w:color w:val="000000"/>
                <w:sz w:val="22"/>
                <w:szCs w:val="24"/>
              </w:rPr>
              <w:t>ЧĂВАШ РЕСПУБЛИКИН</w:t>
            </w:r>
          </w:p>
          <w:p w14:paraId="73F204F4" w14:textId="77777777" w:rsidR="005E21F5" w:rsidRPr="005E21F5" w:rsidRDefault="005E21F5" w:rsidP="005E21F5">
            <w:pPr>
              <w:autoSpaceDE/>
              <w:autoSpaceDN/>
              <w:spacing w:before="40" w:line="192" w:lineRule="auto"/>
              <w:jc w:val="center"/>
              <w:rPr>
                <w:b/>
                <w:bCs/>
                <w:noProof/>
                <w:color w:val="000000"/>
                <w:sz w:val="22"/>
                <w:szCs w:val="24"/>
              </w:rPr>
            </w:pPr>
            <w:r w:rsidRPr="005E21F5">
              <w:rPr>
                <w:b/>
                <w:bCs/>
                <w:noProof/>
                <w:color w:val="000000"/>
                <w:sz w:val="22"/>
                <w:szCs w:val="24"/>
              </w:rPr>
              <w:t xml:space="preserve">КАНАШ </w:t>
            </w:r>
          </w:p>
          <w:p w14:paraId="26B4F410" w14:textId="77777777" w:rsidR="005E21F5" w:rsidRPr="005E21F5" w:rsidRDefault="005E21F5" w:rsidP="005E21F5">
            <w:pPr>
              <w:autoSpaceDE/>
              <w:autoSpaceDN/>
              <w:spacing w:before="40" w:line="192" w:lineRule="auto"/>
              <w:jc w:val="center"/>
              <w:rPr>
                <w:b/>
                <w:bCs/>
                <w:noProof/>
                <w:color w:val="000000"/>
                <w:sz w:val="22"/>
                <w:szCs w:val="24"/>
              </w:rPr>
            </w:pPr>
            <w:r w:rsidRPr="005E21F5">
              <w:rPr>
                <w:b/>
                <w:bCs/>
                <w:noProof/>
                <w:color w:val="000000"/>
                <w:sz w:val="22"/>
                <w:szCs w:val="24"/>
              </w:rPr>
              <w:t>МУНИЦИПАЛЛĂ ОКРУГĚН</w:t>
            </w:r>
          </w:p>
          <w:p w14:paraId="0703C130" w14:textId="77777777" w:rsidR="005E21F5" w:rsidRPr="005E21F5" w:rsidRDefault="005E21F5" w:rsidP="005E21F5">
            <w:pPr>
              <w:autoSpaceDE/>
              <w:autoSpaceDN/>
              <w:spacing w:before="20" w:line="192" w:lineRule="auto"/>
              <w:jc w:val="center"/>
              <w:rPr>
                <w:b/>
                <w:bCs/>
                <w:noProof/>
                <w:color w:val="000000"/>
                <w:sz w:val="26"/>
                <w:szCs w:val="24"/>
              </w:rPr>
            </w:pPr>
            <w:r w:rsidRPr="005E21F5">
              <w:rPr>
                <w:b/>
                <w:bCs/>
                <w:noProof/>
                <w:color w:val="000000"/>
                <w:sz w:val="22"/>
                <w:szCs w:val="24"/>
              </w:rPr>
              <w:t>АДМИНИСТРАЦИЙĚ</w:t>
            </w:r>
          </w:p>
          <w:p w14:paraId="36170AD5" w14:textId="77777777" w:rsidR="005E21F5" w:rsidRPr="005E21F5" w:rsidRDefault="005E21F5" w:rsidP="005E21F5">
            <w:pPr>
              <w:autoSpaceDE/>
              <w:autoSpaceDN/>
              <w:rPr>
                <w:sz w:val="10"/>
                <w:szCs w:val="10"/>
              </w:rPr>
            </w:pPr>
          </w:p>
          <w:p w14:paraId="2D07504B" w14:textId="77777777" w:rsidR="005E21F5" w:rsidRPr="005E21F5" w:rsidRDefault="005E21F5" w:rsidP="005E21F5">
            <w:pPr>
              <w:tabs>
                <w:tab w:val="left" w:pos="4285"/>
              </w:tabs>
              <w:adjustRightInd w:val="0"/>
              <w:jc w:val="center"/>
              <w:rPr>
                <w:b/>
                <w:bCs/>
                <w:noProof/>
                <w:color w:val="000000"/>
                <w:sz w:val="24"/>
                <w:szCs w:val="24"/>
              </w:rPr>
            </w:pPr>
            <w:r w:rsidRPr="005E21F5">
              <w:rPr>
                <w:b/>
                <w:bCs/>
                <w:noProof/>
                <w:color w:val="000000"/>
                <w:sz w:val="24"/>
                <w:szCs w:val="24"/>
              </w:rPr>
              <w:t>ЙЫШĂНУ</w:t>
            </w:r>
          </w:p>
          <w:p w14:paraId="0CA00898" w14:textId="77777777" w:rsidR="005E21F5" w:rsidRPr="005E21F5" w:rsidRDefault="005E21F5" w:rsidP="005E21F5">
            <w:pPr>
              <w:autoSpaceDE/>
              <w:autoSpaceDN/>
              <w:rPr>
                <w:sz w:val="10"/>
                <w:szCs w:val="10"/>
              </w:rPr>
            </w:pPr>
          </w:p>
          <w:p w14:paraId="72765D4C" w14:textId="5AFE805B" w:rsidR="005E21F5" w:rsidRPr="005E21F5" w:rsidRDefault="007262CB" w:rsidP="005E21F5">
            <w:pPr>
              <w:adjustRightInd w:val="0"/>
              <w:ind w:right="-35"/>
              <w:jc w:val="center"/>
              <w:rPr>
                <w:noProof/>
                <w:color w:val="000000"/>
                <w:sz w:val="22"/>
                <w:szCs w:val="22"/>
              </w:rPr>
            </w:pPr>
            <w:r>
              <w:rPr>
                <w:noProof/>
                <w:color w:val="000000"/>
                <w:sz w:val="22"/>
                <w:szCs w:val="22"/>
              </w:rPr>
              <w:t>__</w:t>
            </w:r>
            <w:r w:rsidR="005E21F5" w:rsidRPr="005E21F5">
              <w:rPr>
                <w:noProof/>
                <w:color w:val="000000"/>
                <w:sz w:val="22"/>
                <w:szCs w:val="22"/>
              </w:rPr>
              <w:t>.</w:t>
            </w:r>
            <w:r>
              <w:rPr>
                <w:noProof/>
                <w:color w:val="000000"/>
                <w:sz w:val="22"/>
                <w:szCs w:val="22"/>
              </w:rPr>
              <w:t>__</w:t>
            </w:r>
            <w:r w:rsidR="005E21F5" w:rsidRPr="005E21F5">
              <w:rPr>
                <w:noProof/>
                <w:color w:val="000000"/>
                <w:sz w:val="22"/>
                <w:szCs w:val="22"/>
              </w:rPr>
              <w:t>.202</w:t>
            </w:r>
            <w:r w:rsidR="005E21F5">
              <w:rPr>
                <w:noProof/>
                <w:color w:val="000000"/>
                <w:sz w:val="22"/>
                <w:szCs w:val="22"/>
              </w:rPr>
              <w:t>3</w:t>
            </w:r>
            <w:r w:rsidR="005E21F5" w:rsidRPr="005E21F5">
              <w:rPr>
                <w:noProof/>
                <w:color w:val="000000"/>
                <w:sz w:val="22"/>
                <w:szCs w:val="22"/>
              </w:rPr>
              <w:t xml:space="preserve"> </w:t>
            </w:r>
            <w:r>
              <w:rPr>
                <w:noProof/>
                <w:color w:val="000000"/>
                <w:sz w:val="22"/>
                <w:szCs w:val="22"/>
              </w:rPr>
              <w:t>__</w:t>
            </w:r>
            <w:r w:rsidR="005E21F5" w:rsidRPr="005E21F5">
              <w:rPr>
                <w:noProof/>
                <w:color w:val="000000"/>
                <w:sz w:val="22"/>
                <w:szCs w:val="22"/>
              </w:rPr>
              <w:t xml:space="preserve"> № </w:t>
            </w:r>
          </w:p>
          <w:p w14:paraId="41E621A6" w14:textId="77777777" w:rsidR="005E21F5" w:rsidRPr="005E21F5" w:rsidRDefault="005E21F5" w:rsidP="005E21F5">
            <w:pPr>
              <w:autoSpaceDE/>
              <w:autoSpaceDN/>
              <w:jc w:val="center"/>
              <w:rPr>
                <w:noProof/>
                <w:color w:val="000000"/>
                <w:sz w:val="6"/>
                <w:szCs w:val="6"/>
              </w:rPr>
            </w:pPr>
          </w:p>
          <w:p w14:paraId="34A5ACA8" w14:textId="77777777" w:rsidR="005E21F5" w:rsidRPr="005E21F5" w:rsidRDefault="005E21F5" w:rsidP="005E21F5">
            <w:pPr>
              <w:autoSpaceDE/>
              <w:autoSpaceDN/>
              <w:jc w:val="center"/>
              <w:rPr>
                <w:noProof/>
                <w:color w:val="000000"/>
                <w:sz w:val="26"/>
                <w:szCs w:val="24"/>
              </w:rPr>
            </w:pPr>
            <w:r w:rsidRPr="005E21F5">
              <w:rPr>
                <w:noProof/>
                <w:color w:val="000000"/>
                <w:sz w:val="22"/>
                <w:szCs w:val="22"/>
              </w:rPr>
              <w:t>Канаш хули</w:t>
            </w:r>
          </w:p>
        </w:tc>
        <w:tc>
          <w:tcPr>
            <w:tcW w:w="1476" w:type="dxa"/>
          </w:tcPr>
          <w:p w14:paraId="52DD6A38" w14:textId="324A0A59" w:rsidR="005E21F5" w:rsidRPr="005E21F5" w:rsidRDefault="005E21F5" w:rsidP="005E21F5">
            <w:pPr>
              <w:autoSpaceDE/>
              <w:autoSpaceDN/>
              <w:spacing w:before="120"/>
              <w:ind w:right="-108"/>
              <w:jc w:val="center"/>
              <w:rPr>
                <w:sz w:val="26"/>
                <w:szCs w:val="24"/>
              </w:rPr>
            </w:pPr>
            <w:r w:rsidRPr="005E21F5">
              <w:rPr>
                <w:noProof/>
              </w:rPr>
              <w:drawing>
                <wp:anchor distT="0" distB="0" distL="114300" distR="114300" simplePos="0" relativeHeight="251658240" behindDoc="0" locked="0" layoutInCell="1" allowOverlap="1" wp14:anchorId="2CA9767D" wp14:editId="7E7A3B83">
                  <wp:simplePos x="0" y="0"/>
                  <wp:positionH relativeFrom="margin">
                    <wp:posOffset>-17145</wp:posOffset>
                  </wp:positionH>
                  <wp:positionV relativeFrom="margin">
                    <wp:posOffset>635</wp:posOffset>
                  </wp:positionV>
                  <wp:extent cx="723265" cy="723265"/>
                  <wp:effectExtent l="0" t="0" r="0" b="635"/>
                  <wp:wrapSquare wrapText="bothSides"/>
                  <wp:docPr id="2" name="Рисунок 2"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Канашский район Чувашской Респуб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3" w:type="dxa"/>
          </w:tcPr>
          <w:p w14:paraId="1340C13C" w14:textId="77777777" w:rsidR="005E21F5" w:rsidRPr="005E21F5" w:rsidRDefault="005E21F5" w:rsidP="005E21F5">
            <w:pPr>
              <w:adjustRightInd w:val="0"/>
              <w:jc w:val="both"/>
              <w:rPr>
                <w:b/>
                <w:bCs/>
                <w:noProof/>
                <w:color w:val="000000"/>
                <w:sz w:val="22"/>
              </w:rPr>
            </w:pPr>
          </w:p>
          <w:p w14:paraId="3641DAF0" w14:textId="77777777" w:rsidR="005E21F5" w:rsidRPr="005E21F5" w:rsidRDefault="005E21F5" w:rsidP="005E21F5">
            <w:pPr>
              <w:adjustRightInd w:val="0"/>
              <w:jc w:val="center"/>
              <w:rPr>
                <w:b/>
                <w:bCs/>
                <w:noProof/>
                <w:color w:val="000000"/>
                <w:sz w:val="22"/>
              </w:rPr>
            </w:pPr>
            <w:r w:rsidRPr="005E21F5">
              <w:rPr>
                <w:b/>
                <w:bCs/>
                <w:noProof/>
                <w:color w:val="000000"/>
                <w:sz w:val="22"/>
              </w:rPr>
              <w:t>АДМИНИСТРАЦИЯ</w:t>
            </w:r>
          </w:p>
          <w:p w14:paraId="1778EF40" w14:textId="77777777" w:rsidR="005E21F5" w:rsidRPr="005E21F5" w:rsidRDefault="005E21F5" w:rsidP="005E21F5">
            <w:pPr>
              <w:adjustRightInd w:val="0"/>
              <w:jc w:val="center"/>
              <w:rPr>
                <w:noProof/>
                <w:color w:val="000000"/>
                <w:sz w:val="26"/>
              </w:rPr>
            </w:pPr>
            <w:r w:rsidRPr="005E21F5">
              <w:rPr>
                <w:b/>
                <w:bCs/>
                <w:noProof/>
                <w:color w:val="000000"/>
                <w:sz w:val="22"/>
              </w:rPr>
              <w:t>КАНАШСКОГО МУНИЦИПАЛЬНОГО ОКРУГА</w:t>
            </w:r>
          </w:p>
          <w:p w14:paraId="157F175C" w14:textId="77777777" w:rsidR="005E21F5" w:rsidRPr="005E21F5" w:rsidRDefault="005E21F5" w:rsidP="005E21F5">
            <w:pPr>
              <w:autoSpaceDE/>
              <w:autoSpaceDN/>
              <w:jc w:val="center"/>
              <w:rPr>
                <w:sz w:val="24"/>
                <w:szCs w:val="24"/>
              </w:rPr>
            </w:pPr>
            <w:r w:rsidRPr="005E21F5">
              <w:rPr>
                <w:b/>
                <w:bCs/>
                <w:noProof/>
                <w:sz w:val="22"/>
                <w:szCs w:val="24"/>
              </w:rPr>
              <w:t>ЧУВАШСКОЙ РЕСПУБЛИКИ</w:t>
            </w:r>
          </w:p>
          <w:p w14:paraId="47AFE53C" w14:textId="77777777" w:rsidR="005E21F5" w:rsidRPr="005E21F5" w:rsidRDefault="005E21F5" w:rsidP="005E21F5">
            <w:pPr>
              <w:autoSpaceDE/>
              <w:autoSpaceDN/>
              <w:rPr>
                <w:sz w:val="2"/>
                <w:szCs w:val="2"/>
              </w:rPr>
            </w:pPr>
          </w:p>
          <w:p w14:paraId="41FA0D35" w14:textId="77777777" w:rsidR="005E21F5" w:rsidRPr="005E21F5" w:rsidRDefault="005E21F5" w:rsidP="005E21F5">
            <w:pPr>
              <w:adjustRightInd w:val="0"/>
              <w:jc w:val="center"/>
              <w:rPr>
                <w:b/>
                <w:bCs/>
                <w:noProof/>
                <w:color w:val="000000"/>
                <w:sz w:val="24"/>
                <w:szCs w:val="24"/>
              </w:rPr>
            </w:pPr>
            <w:r w:rsidRPr="005E21F5">
              <w:rPr>
                <w:b/>
                <w:bCs/>
                <w:noProof/>
                <w:color w:val="000000"/>
                <w:sz w:val="24"/>
                <w:szCs w:val="24"/>
              </w:rPr>
              <w:t>ПОСТАНОВЛЕНИЕ</w:t>
            </w:r>
          </w:p>
          <w:p w14:paraId="30D97F00" w14:textId="77777777" w:rsidR="005E21F5" w:rsidRPr="005E21F5" w:rsidRDefault="005E21F5" w:rsidP="005E21F5">
            <w:pPr>
              <w:autoSpaceDE/>
              <w:autoSpaceDN/>
              <w:rPr>
                <w:sz w:val="10"/>
                <w:szCs w:val="10"/>
              </w:rPr>
            </w:pPr>
          </w:p>
          <w:p w14:paraId="22E9E730" w14:textId="1CCBCF88" w:rsidR="005E21F5" w:rsidRPr="005E21F5" w:rsidRDefault="007262CB" w:rsidP="005E21F5">
            <w:pPr>
              <w:adjustRightInd w:val="0"/>
              <w:ind w:right="-35"/>
              <w:jc w:val="center"/>
              <w:rPr>
                <w:noProof/>
                <w:color w:val="000000"/>
                <w:sz w:val="22"/>
                <w:szCs w:val="22"/>
              </w:rPr>
            </w:pPr>
            <w:r>
              <w:rPr>
                <w:noProof/>
                <w:color w:val="000000"/>
                <w:sz w:val="22"/>
                <w:szCs w:val="22"/>
              </w:rPr>
              <w:t>___</w:t>
            </w:r>
            <w:r w:rsidR="005E21F5" w:rsidRPr="005E21F5">
              <w:rPr>
                <w:noProof/>
                <w:color w:val="000000"/>
                <w:sz w:val="22"/>
                <w:szCs w:val="22"/>
              </w:rPr>
              <w:t>.</w:t>
            </w:r>
            <w:r>
              <w:rPr>
                <w:noProof/>
                <w:color w:val="000000"/>
                <w:sz w:val="22"/>
                <w:szCs w:val="22"/>
              </w:rPr>
              <w:t>___</w:t>
            </w:r>
            <w:r w:rsidR="005E21F5" w:rsidRPr="005E21F5">
              <w:rPr>
                <w:noProof/>
                <w:color w:val="000000"/>
                <w:sz w:val="22"/>
                <w:szCs w:val="22"/>
              </w:rPr>
              <w:t>.202</w:t>
            </w:r>
            <w:r w:rsidR="005E21F5">
              <w:rPr>
                <w:noProof/>
                <w:color w:val="000000"/>
                <w:sz w:val="22"/>
                <w:szCs w:val="22"/>
              </w:rPr>
              <w:t>3</w:t>
            </w:r>
            <w:r w:rsidR="005E21F5" w:rsidRPr="005E21F5">
              <w:rPr>
                <w:noProof/>
                <w:color w:val="000000"/>
                <w:sz w:val="22"/>
                <w:szCs w:val="22"/>
              </w:rPr>
              <w:t xml:space="preserve">  №</w:t>
            </w:r>
            <w:r w:rsidR="005E6195">
              <w:rPr>
                <w:noProof/>
                <w:color w:val="000000"/>
                <w:sz w:val="22"/>
                <w:szCs w:val="22"/>
              </w:rPr>
              <w:t xml:space="preserve"> </w:t>
            </w:r>
            <w:r>
              <w:rPr>
                <w:noProof/>
                <w:color w:val="000000"/>
                <w:sz w:val="22"/>
                <w:szCs w:val="22"/>
              </w:rPr>
              <w:t>___</w:t>
            </w:r>
          </w:p>
          <w:p w14:paraId="0256DB28" w14:textId="77777777" w:rsidR="005E21F5" w:rsidRPr="005E21F5" w:rsidRDefault="005E21F5" w:rsidP="005E21F5">
            <w:pPr>
              <w:autoSpaceDE/>
              <w:autoSpaceDN/>
              <w:jc w:val="center"/>
              <w:rPr>
                <w:noProof/>
                <w:color w:val="000000"/>
                <w:sz w:val="6"/>
                <w:szCs w:val="6"/>
              </w:rPr>
            </w:pPr>
          </w:p>
          <w:p w14:paraId="59224248" w14:textId="77777777" w:rsidR="005E21F5" w:rsidRPr="005E21F5" w:rsidRDefault="005E21F5" w:rsidP="005E21F5">
            <w:pPr>
              <w:autoSpaceDE/>
              <w:autoSpaceDN/>
              <w:jc w:val="center"/>
              <w:rPr>
                <w:noProof/>
                <w:sz w:val="26"/>
                <w:szCs w:val="24"/>
              </w:rPr>
            </w:pPr>
            <w:r w:rsidRPr="005E21F5">
              <w:rPr>
                <w:noProof/>
                <w:color w:val="000000"/>
                <w:sz w:val="22"/>
                <w:szCs w:val="22"/>
              </w:rPr>
              <w:t>город Канаш</w:t>
            </w:r>
          </w:p>
        </w:tc>
      </w:tr>
    </w:tbl>
    <w:p w14:paraId="3796F3D5" w14:textId="77777777" w:rsidR="008C278E" w:rsidRDefault="008C278E">
      <w:pPr>
        <w:rPr>
          <w:sz w:val="26"/>
          <w:szCs w:val="26"/>
        </w:rPr>
      </w:pPr>
    </w:p>
    <w:p w14:paraId="3514FF55" w14:textId="21DEADF5" w:rsidR="008C278E" w:rsidRDefault="008C278E">
      <w:pPr>
        <w:rPr>
          <w:sz w:val="26"/>
          <w:szCs w:val="26"/>
        </w:rPr>
      </w:pPr>
    </w:p>
    <w:tbl>
      <w:tblPr>
        <w:tblStyle w:val="a7"/>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4218"/>
      </w:tblGrid>
      <w:tr w:rsidR="00C87B97" w14:paraId="4C0455D2" w14:textId="77777777" w:rsidTr="006C5641">
        <w:tc>
          <w:tcPr>
            <w:tcW w:w="5070" w:type="dxa"/>
          </w:tcPr>
          <w:p w14:paraId="01942844" w14:textId="3C38F36B" w:rsidR="00C87B97" w:rsidRPr="00A46FC9" w:rsidRDefault="00C87B97" w:rsidP="005A0BA5">
            <w:pPr>
              <w:tabs>
                <w:tab w:val="left" w:pos="3686"/>
                <w:tab w:val="left" w:pos="4536"/>
                <w:tab w:val="left" w:pos="4678"/>
                <w:tab w:val="left" w:pos="5245"/>
              </w:tabs>
              <w:autoSpaceDE/>
              <w:autoSpaceDN/>
              <w:spacing w:after="200" w:line="276" w:lineRule="auto"/>
              <w:ind w:right="-108"/>
              <w:jc w:val="both"/>
              <w:rPr>
                <w:rFonts w:eastAsia="Calibri"/>
                <w:b/>
                <w:sz w:val="24"/>
                <w:szCs w:val="24"/>
              </w:rPr>
            </w:pPr>
            <w:r w:rsidRPr="00A46FC9">
              <w:rPr>
                <w:rFonts w:eastAsiaTheme="minorHAnsi"/>
                <w:b/>
                <w:sz w:val="24"/>
                <w:szCs w:val="24"/>
                <w:lang w:eastAsia="en-US"/>
              </w:rPr>
              <w:t>О мерах по реализации решения</w:t>
            </w:r>
            <w:r w:rsidR="005519C3" w:rsidRPr="00A46FC9">
              <w:rPr>
                <w:rFonts w:eastAsiaTheme="minorHAnsi"/>
                <w:b/>
                <w:sz w:val="24"/>
                <w:szCs w:val="24"/>
                <w:lang w:eastAsia="en-US"/>
              </w:rPr>
              <w:t xml:space="preserve">   </w:t>
            </w:r>
            <w:r w:rsidRPr="00A46FC9">
              <w:rPr>
                <w:rFonts w:eastAsiaTheme="minorHAnsi"/>
                <w:b/>
                <w:sz w:val="24"/>
                <w:szCs w:val="24"/>
                <w:lang w:eastAsia="en-US"/>
              </w:rPr>
              <w:t>Собрания</w:t>
            </w:r>
            <w:r w:rsidR="006C5641" w:rsidRPr="00A46FC9">
              <w:rPr>
                <w:rFonts w:eastAsiaTheme="minorHAnsi"/>
                <w:b/>
                <w:sz w:val="24"/>
                <w:szCs w:val="24"/>
                <w:lang w:eastAsia="en-US"/>
              </w:rPr>
              <w:t xml:space="preserve"> депутатов </w:t>
            </w:r>
            <w:r w:rsidR="005E21F5" w:rsidRPr="00A46FC9">
              <w:rPr>
                <w:rFonts w:eastAsiaTheme="minorHAnsi"/>
                <w:b/>
                <w:sz w:val="24"/>
                <w:szCs w:val="24"/>
                <w:lang w:eastAsia="en-US"/>
              </w:rPr>
              <w:t>Канашского</w:t>
            </w:r>
            <w:r w:rsidR="006C5641" w:rsidRPr="00A46FC9">
              <w:rPr>
                <w:rFonts w:eastAsiaTheme="minorHAnsi"/>
                <w:b/>
                <w:sz w:val="24"/>
                <w:szCs w:val="24"/>
                <w:lang w:eastAsia="en-US"/>
              </w:rPr>
              <w:t xml:space="preserve"> </w:t>
            </w:r>
            <w:r w:rsidRPr="00A46FC9">
              <w:rPr>
                <w:rFonts w:eastAsiaTheme="minorHAnsi"/>
                <w:b/>
                <w:sz w:val="24"/>
                <w:szCs w:val="24"/>
                <w:lang w:eastAsia="en-US"/>
              </w:rPr>
              <w:t xml:space="preserve">муниципального округа </w:t>
            </w:r>
            <w:r w:rsidR="0062340E" w:rsidRPr="00A46FC9">
              <w:rPr>
                <w:rFonts w:eastAsiaTheme="minorHAnsi"/>
                <w:b/>
                <w:sz w:val="24"/>
                <w:szCs w:val="24"/>
                <w:lang w:eastAsia="en-US"/>
              </w:rPr>
              <w:t xml:space="preserve">Чувашской </w:t>
            </w:r>
            <w:r w:rsidR="005519C3" w:rsidRPr="00A46FC9">
              <w:rPr>
                <w:rFonts w:eastAsiaTheme="minorHAnsi"/>
                <w:b/>
                <w:sz w:val="24"/>
                <w:szCs w:val="24"/>
                <w:lang w:eastAsia="en-US"/>
              </w:rPr>
              <w:t xml:space="preserve">   </w:t>
            </w:r>
            <w:r w:rsidR="0062340E" w:rsidRPr="00A46FC9">
              <w:rPr>
                <w:rFonts w:eastAsiaTheme="minorHAnsi"/>
                <w:b/>
                <w:sz w:val="24"/>
                <w:szCs w:val="24"/>
                <w:lang w:eastAsia="en-US"/>
              </w:rPr>
              <w:t xml:space="preserve">Республики </w:t>
            </w:r>
            <w:r w:rsidRPr="00A46FC9">
              <w:rPr>
                <w:rFonts w:eastAsiaTheme="minorHAnsi"/>
                <w:b/>
                <w:sz w:val="24"/>
                <w:szCs w:val="24"/>
                <w:lang w:eastAsia="en-US"/>
              </w:rPr>
              <w:t>«О бюджет</w:t>
            </w:r>
            <w:r w:rsidR="008C278E" w:rsidRPr="00A46FC9">
              <w:rPr>
                <w:rFonts w:eastAsiaTheme="minorHAnsi"/>
                <w:b/>
                <w:sz w:val="24"/>
                <w:szCs w:val="24"/>
                <w:lang w:eastAsia="en-US"/>
              </w:rPr>
              <w:t xml:space="preserve">е </w:t>
            </w:r>
            <w:r w:rsidR="005E21F5" w:rsidRPr="00A46FC9">
              <w:rPr>
                <w:rFonts w:eastAsiaTheme="minorHAnsi"/>
                <w:b/>
                <w:sz w:val="24"/>
                <w:szCs w:val="24"/>
                <w:lang w:eastAsia="en-US"/>
              </w:rPr>
              <w:t>Канашского</w:t>
            </w:r>
            <w:r w:rsidR="00011A17" w:rsidRPr="00A46FC9">
              <w:rPr>
                <w:rFonts w:eastAsiaTheme="minorHAnsi"/>
                <w:b/>
                <w:sz w:val="24"/>
                <w:szCs w:val="24"/>
                <w:lang w:eastAsia="en-US"/>
              </w:rPr>
              <w:t xml:space="preserve"> </w:t>
            </w:r>
            <w:r w:rsidRPr="00A46FC9">
              <w:rPr>
                <w:rFonts w:eastAsiaTheme="minorHAnsi"/>
                <w:b/>
                <w:sz w:val="24"/>
                <w:szCs w:val="24"/>
                <w:lang w:eastAsia="en-US"/>
              </w:rPr>
              <w:t>муниципального</w:t>
            </w:r>
            <w:r w:rsidR="00011A17" w:rsidRPr="00A46FC9">
              <w:rPr>
                <w:rFonts w:eastAsiaTheme="minorHAnsi"/>
                <w:b/>
                <w:sz w:val="24"/>
                <w:szCs w:val="24"/>
                <w:lang w:eastAsia="en-US"/>
              </w:rPr>
              <w:t xml:space="preserve"> </w:t>
            </w:r>
            <w:r w:rsidRPr="00A46FC9">
              <w:rPr>
                <w:rFonts w:eastAsiaTheme="minorHAnsi"/>
                <w:b/>
                <w:sz w:val="24"/>
                <w:szCs w:val="24"/>
                <w:lang w:eastAsia="en-US"/>
              </w:rPr>
              <w:t xml:space="preserve">округа Чувашской </w:t>
            </w:r>
            <w:r w:rsidR="005519C3" w:rsidRPr="00A46FC9">
              <w:rPr>
                <w:rFonts w:eastAsiaTheme="minorHAnsi"/>
                <w:b/>
                <w:sz w:val="24"/>
                <w:szCs w:val="24"/>
                <w:lang w:eastAsia="en-US"/>
              </w:rPr>
              <w:t xml:space="preserve">  </w:t>
            </w:r>
            <w:r w:rsidRPr="00A46FC9">
              <w:rPr>
                <w:rFonts w:eastAsiaTheme="minorHAnsi"/>
                <w:b/>
                <w:sz w:val="24"/>
                <w:szCs w:val="24"/>
                <w:lang w:eastAsia="en-US"/>
              </w:rPr>
              <w:t>Республики на</w:t>
            </w:r>
            <w:r w:rsidR="00011A17" w:rsidRPr="00A46FC9">
              <w:rPr>
                <w:rFonts w:eastAsiaTheme="minorHAnsi"/>
                <w:b/>
                <w:sz w:val="24"/>
                <w:szCs w:val="24"/>
                <w:lang w:eastAsia="en-US"/>
              </w:rPr>
              <w:t xml:space="preserve"> </w:t>
            </w:r>
            <w:r w:rsidRPr="00A46FC9">
              <w:rPr>
                <w:rFonts w:eastAsiaTheme="minorHAnsi"/>
                <w:b/>
                <w:sz w:val="24"/>
                <w:szCs w:val="24"/>
                <w:lang w:eastAsia="en-US"/>
              </w:rPr>
              <w:t>202</w:t>
            </w:r>
            <w:r w:rsidR="007262CB">
              <w:rPr>
                <w:rFonts w:eastAsiaTheme="minorHAnsi"/>
                <w:b/>
                <w:sz w:val="24"/>
                <w:szCs w:val="24"/>
                <w:lang w:eastAsia="en-US"/>
              </w:rPr>
              <w:t>4</w:t>
            </w:r>
            <w:r w:rsidRPr="00A46FC9">
              <w:rPr>
                <w:rFonts w:eastAsiaTheme="minorHAnsi"/>
                <w:b/>
                <w:sz w:val="24"/>
                <w:szCs w:val="24"/>
                <w:lang w:eastAsia="en-US"/>
              </w:rPr>
              <w:t xml:space="preserve"> год и на плановый период 202</w:t>
            </w:r>
            <w:r w:rsidR="007262CB">
              <w:rPr>
                <w:rFonts w:eastAsiaTheme="minorHAnsi"/>
                <w:b/>
                <w:sz w:val="24"/>
                <w:szCs w:val="24"/>
                <w:lang w:eastAsia="en-US"/>
              </w:rPr>
              <w:t>5</w:t>
            </w:r>
            <w:r w:rsidRPr="00A46FC9">
              <w:rPr>
                <w:rFonts w:eastAsiaTheme="minorHAnsi"/>
                <w:b/>
                <w:sz w:val="24"/>
                <w:szCs w:val="24"/>
                <w:lang w:eastAsia="en-US"/>
              </w:rPr>
              <w:t xml:space="preserve"> и 202</w:t>
            </w:r>
            <w:r w:rsidR="007262CB">
              <w:rPr>
                <w:rFonts w:eastAsiaTheme="minorHAnsi"/>
                <w:b/>
                <w:sz w:val="24"/>
                <w:szCs w:val="24"/>
                <w:lang w:eastAsia="en-US"/>
              </w:rPr>
              <w:t>6</w:t>
            </w:r>
            <w:r w:rsidRPr="00A46FC9">
              <w:rPr>
                <w:rFonts w:eastAsiaTheme="minorHAnsi"/>
                <w:b/>
                <w:sz w:val="24"/>
                <w:szCs w:val="24"/>
                <w:lang w:eastAsia="en-US"/>
              </w:rPr>
              <w:t xml:space="preserve"> годов»</w:t>
            </w:r>
          </w:p>
        </w:tc>
        <w:tc>
          <w:tcPr>
            <w:tcW w:w="4218" w:type="dxa"/>
          </w:tcPr>
          <w:p w14:paraId="2BD957A6" w14:textId="77777777" w:rsidR="00C87B97" w:rsidRDefault="00C87B97">
            <w:pPr>
              <w:rPr>
                <w:sz w:val="26"/>
                <w:szCs w:val="26"/>
              </w:rPr>
            </w:pPr>
          </w:p>
        </w:tc>
      </w:tr>
    </w:tbl>
    <w:p w14:paraId="59E5AD20" w14:textId="77777777" w:rsidR="004C15E6" w:rsidRDefault="004C15E6" w:rsidP="00C87B97">
      <w:pPr>
        <w:rPr>
          <w:sz w:val="26"/>
          <w:szCs w:val="26"/>
        </w:rPr>
      </w:pPr>
    </w:p>
    <w:p w14:paraId="5B2F8D4C" w14:textId="5DA89F89" w:rsidR="00DB39D9" w:rsidRDefault="00DB39D9" w:rsidP="00DB39D9">
      <w:pPr>
        <w:ind w:firstLine="720"/>
        <w:jc w:val="both"/>
        <w:rPr>
          <w:sz w:val="24"/>
          <w:szCs w:val="24"/>
        </w:rPr>
      </w:pPr>
      <w:r w:rsidRPr="00005CE7">
        <w:rPr>
          <w:sz w:val="24"/>
          <w:szCs w:val="24"/>
        </w:rPr>
        <w:t xml:space="preserve">В соответствии с решением Собрания депутатов </w:t>
      </w:r>
      <w:r w:rsidR="005E21F5" w:rsidRPr="00005CE7">
        <w:rPr>
          <w:sz w:val="24"/>
          <w:szCs w:val="24"/>
        </w:rPr>
        <w:t>Канашского</w:t>
      </w:r>
      <w:r w:rsidRPr="00005CE7">
        <w:rPr>
          <w:sz w:val="24"/>
          <w:szCs w:val="24"/>
        </w:rPr>
        <w:t xml:space="preserve"> муниципального округа Чувашской Республики от </w:t>
      </w:r>
      <w:r w:rsidR="007262CB">
        <w:rPr>
          <w:sz w:val="24"/>
          <w:szCs w:val="24"/>
        </w:rPr>
        <w:t xml:space="preserve">  </w:t>
      </w:r>
      <w:r w:rsidRPr="00005CE7">
        <w:rPr>
          <w:sz w:val="24"/>
          <w:szCs w:val="24"/>
        </w:rPr>
        <w:t xml:space="preserve"> декабря 202</w:t>
      </w:r>
      <w:r w:rsidR="007262CB">
        <w:rPr>
          <w:sz w:val="24"/>
          <w:szCs w:val="24"/>
        </w:rPr>
        <w:t>3</w:t>
      </w:r>
      <w:r w:rsidRPr="00005CE7">
        <w:rPr>
          <w:sz w:val="24"/>
          <w:szCs w:val="24"/>
        </w:rPr>
        <w:t xml:space="preserve"> г. № </w:t>
      </w:r>
      <w:r w:rsidR="007262CB">
        <w:rPr>
          <w:sz w:val="24"/>
          <w:szCs w:val="24"/>
        </w:rPr>
        <w:t>___</w:t>
      </w:r>
      <w:r w:rsidRPr="00005CE7">
        <w:rPr>
          <w:sz w:val="24"/>
          <w:szCs w:val="24"/>
        </w:rPr>
        <w:t xml:space="preserve"> «О бюджете </w:t>
      </w:r>
      <w:r w:rsidR="005E21F5" w:rsidRPr="00005CE7">
        <w:rPr>
          <w:sz w:val="24"/>
          <w:szCs w:val="24"/>
        </w:rPr>
        <w:t>Канашского</w:t>
      </w:r>
      <w:r w:rsidRPr="00005CE7">
        <w:rPr>
          <w:sz w:val="24"/>
          <w:szCs w:val="24"/>
        </w:rPr>
        <w:t xml:space="preserve"> муниципального округа Чувашской Республики на 202</w:t>
      </w:r>
      <w:r w:rsidR="007262CB">
        <w:rPr>
          <w:sz w:val="24"/>
          <w:szCs w:val="24"/>
        </w:rPr>
        <w:t>4</w:t>
      </w:r>
      <w:r w:rsidRPr="00005CE7">
        <w:rPr>
          <w:sz w:val="24"/>
          <w:szCs w:val="24"/>
        </w:rPr>
        <w:t xml:space="preserve"> год и на плановый период 202</w:t>
      </w:r>
      <w:r w:rsidR="007262CB">
        <w:rPr>
          <w:sz w:val="24"/>
          <w:szCs w:val="24"/>
        </w:rPr>
        <w:t>5</w:t>
      </w:r>
      <w:r w:rsidRPr="00005CE7">
        <w:rPr>
          <w:sz w:val="24"/>
          <w:szCs w:val="24"/>
        </w:rPr>
        <w:t xml:space="preserve"> и 202</w:t>
      </w:r>
      <w:r w:rsidR="007262CB">
        <w:rPr>
          <w:sz w:val="24"/>
          <w:szCs w:val="24"/>
        </w:rPr>
        <w:t>6</w:t>
      </w:r>
      <w:r w:rsidRPr="00005CE7">
        <w:rPr>
          <w:sz w:val="24"/>
          <w:szCs w:val="24"/>
        </w:rPr>
        <w:t xml:space="preserve"> годов» </w:t>
      </w:r>
      <w:r w:rsidR="00264ADE" w:rsidRPr="00005CE7">
        <w:rPr>
          <w:b/>
          <w:bCs/>
          <w:sz w:val="24"/>
          <w:szCs w:val="24"/>
        </w:rPr>
        <w:t>А</w:t>
      </w:r>
      <w:r w:rsidRPr="00005CE7">
        <w:rPr>
          <w:b/>
          <w:bCs/>
          <w:sz w:val="24"/>
          <w:szCs w:val="24"/>
        </w:rPr>
        <w:t xml:space="preserve">дминистрация </w:t>
      </w:r>
      <w:r w:rsidR="005E21F5" w:rsidRPr="00005CE7">
        <w:rPr>
          <w:b/>
          <w:bCs/>
          <w:sz w:val="24"/>
          <w:szCs w:val="24"/>
        </w:rPr>
        <w:t>Канашского</w:t>
      </w:r>
      <w:r w:rsidRPr="00005CE7">
        <w:rPr>
          <w:b/>
          <w:bCs/>
          <w:sz w:val="24"/>
          <w:szCs w:val="24"/>
        </w:rPr>
        <w:t xml:space="preserve"> </w:t>
      </w:r>
      <w:r w:rsidR="00264ADE" w:rsidRPr="00005CE7">
        <w:rPr>
          <w:b/>
          <w:bCs/>
          <w:sz w:val="24"/>
          <w:szCs w:val="24"/>
        </w:rPr>
        <w:t xml:space="preserve">муниципального округа </w:t>
      </w:r>
      <w:r w:rsidRPr="00005CE7">
        <w:rPr>
          <w:b/>
          <w:bCs/>
          <w:sz w:val="24"/>
          <w:szCs w:val="24"/>
        </w:rPr>
        <w:t>Чувашской Республики п о с т а н о в л я е т:</w:t>
      </w:r>
      <w:r w:rsidRPr="00005CE7">
        <w:rPr>
          <w:sz w:val="24"/>
          <w:szCs w:val="24"/>
        </w:rPr>
        <w:t xml:space="preserve"> </w:t>
      </w:r>
    </w:p>
    <w:p w14:paraId="7D8BD802" w14:textId="77777777" w:rsidR="00A46FC9" w:rsidRPr="00005CE7" w:rsidRDefault="00A46FC9" w:rsidP="00DB39D9">
      <w:pPr>
        <w:ind w:firstLine="720"/>
        <w:jc w:val="both"/>
        <w:rPr>
          <w:sz w:val="24"/>
          <w:szCs w:val="24"/>
        </w:rPr>
      </w:pPr>
    </w:p>
    <w:p w14:paraId="4A4C934C" w14:textId="0966EA8A" w:rsidR="00DB39D9" w:rsidRPr="00005CE7" w:rsidRDefault="00DB39D9" w:rsidP="00DB39D9">
      <w:pPr>
        <w:ind w:firstLine="720"/>
        <w:jc w:val="both"/>
        <w:rPr>
          <w:sz w:val="24"/>
          <w:szCs w:val="24"/>
        </w:rPr>
      </w:pPr>
      <w:r w:rsidRPr="00005CE7">
        <w:rPr>
          <w:sz w:val="24"/>
          <w:szCs w:val="24"/>
        </w:rPr>
        <w:t xml:space="preserve">1. Принять к исполнению бюджет </w:t>
      </w:r>
      <w:r w:rsidR="005E21F5" w:rsidRPr="00005CE7">
        <w:rPr>
          <w:sz w:val="24"/>
          <w:szCs w:val="24"/>
        </w:rPr>
        <w:t>Канашского</w:t>
      </w:r>
      <w:r w:rsidRPr="00005CE7">
        <w:rPr>
          <w:sz w:val="24"/>
          <w:szCs w:val="24"/>
        </w:rPr>
        <w:t xml:space="preserve"> муниципального округа Чувашской Республики на 202</w:t>
      </w:r>
      <w:r w:rsidR="007262CB">
        <w:rPr>
          <w:sz w:val="24"/>
          <w:szCs w:val="24"/>
        </w:rPr>
        <w:t>4</w:t>
      </w:r>
      <w:r w:rsidRPr="00005CE7">
        <w:rPr>
          <w:sz w:val="24"/>
          <w:szCs w:val="24"/>
        </w:rPr>
        <w:t xml:space="preserve"> год и на плановый период 202</w:t>
      </w:r>
      <w:r w:rsidR="007262CB">
        <w:rPr>
          <w:sz w:val="24"/>
          <w:szCs w:val="24"/>
        </w:rPr>
        <w:t>5</w:t>
      </w:r>
      <w:r w:rsidRPr="00005CE7">
        <w:rPr>
          <w:sz w:val="24"/>
          <w:szCs w:val="24"/>
        </w:rPr>
        <w:t xml:space="preserve"> и 202</w:t>
      </w:r>
      <w:r w:rsidR="007262CB">
        <w:rPr>
          <w:sz w:val="24"/>
          <w:szCs w:val="24"/>
        </w:rPr>
        <w:t>6</w:t>
      </w:r>
      <w:r w:rsidRPr="00005CE7">
        <w:rPr>
          <w:sz w:val="24"/>
          <w:szCs w:val="24"/>
        </w:rPr>
        <w:t xml:space="preserve"> годов, утвержденный решением Собрания депутатов </w:t>
      </w:r>
      <w:r w:rsidR="005E21F5" w:rsidRPr="00005CE7">
        <w:rPr>
          <w:sz w:val="24"/>
          <w:szCs w:val="24"/>
        </w:rPr>
        <w:t>Канашского</w:t>
      </w:r>
      <w:r w:rsidRPr="00005CE7">
        <w:rPr>
          <w:sz w:val="24"/>
          <w:szCs w:val="24"/>
        </w:rPr>
        <w:t xml:space="preserve"> муниципального округа от декабря 202</w:t>
      </w:r>
      <w:r w:rsidR="007262CB">
        <w:rPr>
          <w:sz w:val="24"/>
          <w:szCs w:val="24"/>
        </w:rPr>
        <w:t>3</w:t>
      </w:r>
      <w:r w:rsidRPr="00005CE7">
        <w:rPr>
          <w:sz w:val="24"/>
          <w:szCs w:val="24"/>
        </w:rPr>
        <w:t xml:space="preserve"> г. № </w:t>
      </w:r>
      <w:r w:rsidR="007262CB">
        <w:rPr>
          <w:sz w:val="24"/>
          <w:szCs w:val="24"/>
        </w:rPr>
        <w:t xml:space="preserve">  </w:t>
      </w:r>
      <w:r w:rsidRPr="00005CE7">
        <w:rPr>
          <w:sz w:val="24"/>
          <w:szCs w:val="24"/>
        </w:rPr>
        <w:t xml:space="preserve">«О бюджете </w:t>
      </w:r>
      <w:r w:rsidR="005E21F5" w:rsidRPr="00005CE7">
        <w:rPr>
          <w:sz w:val="24"/>
          <w:szCs w:val="24"/>
        </w:rPr>
        <w:t>Канашского</w:t>
      </w:r>
      <w:r w:rsidRPr="00005CE7">
        <w:rPr>
          <w:sz w:val="24"/>
          <w:szCs w:val="24"/>
        </w:rPr>
        <w:t xml:space="preserve"> муниципального округа Чувашской Республики на 202</w:t>
      </w:r>
      <w:r w:rsidR="007262CB">
        <w:rPr>
          <w:sz w:val="24"/>
          <w:szCs w:val="24"/>
        </w:rPr>
        <w:t>4</w:t>
      </w:r>
      <w:r w:rsidRPr="00005CE7">
        <w:rPr>
          <w:sz w:val="24"/>
          <w:szCs w:val="24"/>
        </w:rPr>
        <w:t xml:space="preserve"> год и на плановый период 202</w:t>
      </w:r>
      <w:r w:rsidR="007262CB">
        <w:rPr>
          <w:sz w:val="24"/>
          <w:szCs w:val="24"/>
        </w:rPr>
        <w:t>5</w:t>
      </w:r>
      <w:r w:rsidRPr="00005CE7">
        <w:rPr>
          <w:sz w:val="24"/>
          <w:szCs w:val="24"/>
        </w:rPr>
        <w:t xml:space="preserve"> и 202</w:t>
      </w:r>
      <w:r w:rsidR="007262CB">
        <w:rPr>
          <w:sz w:val="24"/>
          <w:szCs w:val="24"/>
        </w:rPr>
        <w:t>6</w:t>
      </w:r>
      <w:r w:rsidRPr="00005CE7">
        <w:rPr>
          <w:sz w:val="24"/>
          <w:szCs w:val="24"/>
        </w:rPr>
        <w:t xml:space="preserve"> годов» (далее – Решение о бюджете). </w:t>
      </w:r>
    </w:p>
    <w:p w14:paraId="76BB99A8" w14:textId="1ECA8EB3" w:rsidR="00DB39D9" w:rsidRPr="00005CE7" w:rsidRDefault="00DB39D9" w:rsidP="00DB39D9">
      <w:pPr>
        <w:ind w:firstLine="720"/>
        <w:jc w:val="both"/>
        <w:rPr>
          <w:sz w:val="24"/>
          <w:szCs w:val="24"/>
        </w:rPr>
      </w:pPr>
      <w:r w:rsidRPr="00005CE7">
        <w:rPr>
          <w:sz w:val="24"/>
          <w:szCs w:val="24"/>
        </w:rPr>
        <w:t xml:space="preserve">2. Структурным подразделениям администрации </w:t>
      </w:r>
      <w:r w:rsidR="005E21F5" w:rsidRPr="00005CE7">
        <w:rPr>
          <w:sz w:val="24"/>
          <w:szCs w:val="24"/>
        </w:rPr>
        <w:t>Канашского</w:t>
      </w:r>
      <w:r w:rsidRPr="00005CE7">
        <w:rPr>
          <w:sz w:val="24"/>
          <w:szCs w:val="24"/>
        </w:rPr>
        <w:t xml:space="preserve"> муниципального округа Чувашской Республики:</w:t>
      </w:r>
    </w:p>
    <w:p w14:paraId="1602B413" w14:textId="6971C884" w:rsidR="00DB39D9" w:rsidRPr="00005CE7" w:rsidRDefault="00DB39D9" w:rsidP="00DB39D9">
      <w:pPr>
        <w:ind w:firstLine="720"/>
        <w:jc w:val="both"/>
        <w:rPr>
          <w:sz w:val="24"/>
          <w:szCs w:val="24"/>
        </w:rPr>
      </w:pPr>
      <w:r w:rsidRPr="00005CE7">
        <w:rPr>
          <w:sz w:val="24"/>
          <w:szCs w:val="24"/>
        </w:rPr>
        <w:t xml:space="preserve">обеспечить качественное исполнение бюджета </w:t>
      </w:r>
      <w:r w:rsidR="005E21F5" w:rsidRPr="00005CE7">
        <w:rPr>
          <w:sz w:val="24"/>
          <w:szCs w:val="24"/>
        </w:rPr>
        <w:t>Канашского</w:t>
      </w:r>
      <w:r w:rsidRPr="00005CE7">
        <w:rPr>
          <w:sz w:val="24"/>
          <w:szCs w:val="24"/>
        </w:rPr>
        <w:t xml:space="preserve"> муниципального округа Чувашской Республики на 202</w:t>
      </w:r>
      <w:r w:rsidR="007262CB">
        <w:rPr>
          <w:sz w:val="24"/>
          <w:szCs w:val="24"/>
        </w:rPr>
        <w:t>4</w:t>
      </w:r>
      <w:r w:rsidRPr="00005CE7">
        <w:rPr>
          <w:sz w:val="24"/>
          <w:szCs w:val="24"/>
        </w:rPr>
        <w:t xml:space="preserve"> год и на плановый период 202</w:t>
      </w:r>
      <w:r w:rsidR="007262CB">
        <w:rPr>
          <w:sz w:val="24"/>
          <w:szCs w:val="24"/>
        </w:rPr>
        <w:t>5</w:t>
      </w:r>
      <w:r w:rsidRPr="00005CE7">
        <w:rPr>
          <w:sz w:val="24"/>
          <w:szCs w:val="24"/>
        </w:rPr>
        <w:t xml:space="preserve"> и 202</w:t>
      </w:r>
      <w:r w:rsidR="007262CB">
        <w:rPr>
          <w:sz w:val="24"/>
          <w:szCs w:val="24"/>
        </w:rPr>
        <w:t>6</w:t>
      </w:r>
      <w:r w:rsidRPr="00005CE7">
        <w:rPr>
          <w:sz w:val="24"/>
          <w:szCs w:val="24"/>
        </w:rPr>
        <w:t xml:space="preserve"> годов;</w:t>
      </w:r>
    </w:p>
    <w:p w14:paraId="00C30211" w14:textId="77777777" w:rsidR="00DB39D9" w:rsidRPr="00005CE7" w:rsidRDefault="00DB39D9" w:rsidP="00DB39D9">
      <w:pPr>
        <w:pStyle w:val="ConsPlusNormal"/>
        <w:ind w:firstLine="709"/>
        <w:jc w:val="both"/>
        <w:rPr>
          <w:sz w:val="24"/>
          <w:szCs w:val="24"/>
        </w:rPr>
      </w:pPr>
      <w:r w:rsidRPr="00005CE7">
        <w:rPr>
          <w:sz w:val="24"/>
          <w:szCs w:val="24"/>
        </w:rPr>
        <w:t>ежеквартально осуществлять оценку достижения значений результатов использования межбюджетных трансфертов, установленных в соглашениях с органами исполнительной власти Чувашской Республики;</w:t>
      </w:r>
    </w:p>
    <w:p w14:paraId="5432EC63" w14:textId="556D4E6E" w:rsidR="00DB39D9" w:rsidRPr="00005CE7" w:rsidRDefault="00DB39D9" w:rsidP="00DB39D9">
      <w:pPr>
        <w:pStyle w:val="ConsPlusNormal"/>
        <w:ind w:firstLine="709"/>
        <w:jc w:val="both"/>
        <w:rPr>
          <w:sz w:val="24"/>
          <w:szCs w:val="24"/>
        </w:rPr>
      </w:pPr>
      <w:r w:rsidRPr="00005CE7">
        <w:rPr>
          <w:sz w:val="24"/>
          <w:szCs w:val="24"/>
        </w:rPr>
        <w:t xml:space="preserve">не допускать образования просроченной кредиторской задолженности по заключенным договорам (муниципальным контрактам), а также обеспечить контроль за недопущением образования просроченной кредиторской задолженности по договорам (контрактам), заключенным подведомственными муниципальными учреждениями </w:t>
      </w:r>
      <w:r w:rsidR="005E21F5" w:rsidRPr="00005CE7">
        <w:rPr>
          <w:sz w:val="24"/>
          <w:szCs w:val="24"/>
        </w:rPr>
        <w:t>Канашского</w:t>
      </w:r>
      <w:r w:rsidRPr="00005CE7">
        <w:rPr>
          <w:sz w:val="24"/>
          <w:szCs w:val="24"/>
        </w:rPr>
        <w:t xml:space="preserve"> муниципального округа Чувашской Республики</w:t>
      </w:r>
      <w:r w:rsidR="007262CB">
        <w:rPr>
          <w:sz w:val="24"/>
          <w:szCs w:val="24"/>
        </w:rPr>
        <w:t>.</w:t>
      </w:r>
    </w:p>
    <w:p w14:paraId="5C14B0CF" w14:textId="5D7C944E" w:rsidR="00DB39D9" w:rsidRPr="00005CE7" w:rsidRDefault="00DB39D9" w:rsidP="00DB39D9">
      <w:pPr>
        <w:ind w:firstLine="720"/>
        <w:jc w:val="both"/>
        <w:rPr>
          <w:sz w:val="24"/>
          <w:szCs w:val="24"/>
        </w:rPr>
      </w:pPr>
      <w:r w:rsidRPr="00005CE7">
        <w:rPr>
          <w:sz w:val="24"/>
          <w:szCs w:val="24"/>
        </w:rPr>
        <w:t xml:space="preserve">3. Структурным подразделениям администрации </w:t>
      </w:r>
      <w:r w:rsidR="005E21F5" w:rsidRPr="00005CE7">
        <w:rPr>
          <w:sz w:val="24"/>
          <w:szCs w:val="24"/>
        </w:rPr>
        <w:t>Канашского</w:t>
      </w:r>
      <w:r w:rsidRPr="00005CE7">
        <w:rPr>
          <w:sz w:val="24"/>
          <w:szCs w:val="24"/>
        </w:rPr>
        <w:t xml:space="preserve"> муниципального округа Чувашской Республики, </w:t>
      </w:r>
      <w:r w:rsidR="008060B4" w:rsidRPr="00005CE7">
        <w:rPr>
          <w:sz w:val="24"/>
          <w:szCs w:val="24"/>
        </w:rPr>
        <w:t xml:space="preserve"> </w:t>
      </w:r>
      <w:r w:rsidRPr="00005CE7">
        <w:rPr>
          <w:sz w:val="24"/>
          <w:szCs w:val="24"/>
        </w:rPr>
        <w:t xml:space="preserve">рекомендовать обеспечить осуществление расходов на доведение месячной заработной платы муниципальных служащих </w:t>
      </w:r>
      <w:r w:rsidR="005E21F5" w:rsidRPr="00005CE7">
        <w:rPr>
          <w:sz w:val="24"/>
          <w:szCs w:val="24"/>
        </w:rPr>
        <w:t>Канашского</w:t>
      </w:r>
      <w:r w:rsidRPr="00005CE7">
        <w:rPr>
          <w:sz w:val="24"/>
          <w:szCs w:val="24"/>
        </w:rPr>
        <w:t xml:space="preserve"> муниципального округа Чувашской Республики, работников муниципальных учреждений </w:t>
      </w:r>
      <w:r w:rsidR="005E21F5" w:rsidRPr="00005CE7">
        <w:rPr>
          <w:sz w:val="24"/>
          <w:szCs w:val="24"/>
        </w:rPr>
        <w:t>Канашского</w:t>
      </w:r>
      <w:r w:rsidRPr="00005CE7">
        <w:rPr>
          <w:sz w:val="24"/>
          <w:szCs w:val="24"/>
        </w:rPr>
        <w:t xml:space="preserve"> муниципального округа Чувашской Республики, замещающих должности, не являющиеся должностями муниципальной службы </w:t>
      </w:r>
      <w:r w:rsidR="005E21F5" w:rsidRPr="00005CE7">
        <w:rPr>
          <w:sz w:val="24"/>
          <w:szCs w:val="24"/>
        </w:rPr>
        <w:t>Канашского</w:t>
      </w:r>
      <w:r w:rsidRPr="00005CE7">
        <w:rPr>
          <w:sz w:val="24"/>
          <w:szCs w:val="24"/>
        </w:rPr>
        <w:t xml:space="preserve"> муниципального округа Чувашской Республики, полностью отработавших за этот период служебное (рабочее) время и выполнивших должностные (трудовые) обязанности, до уровня установленного федеральным законом минимального размера оплаты труда в пределах утвержденного фонда оплаты труда </w:t>
      </w:r>
      <w:r w:rsidRPr="00005CE7">
        <w:rPr>
          <w:sz w:val="24"/>
          <w:szCs w:val="24"/>
        </w:rPr>
        <w:lastRenderedPageBreak/>
        <w:t>путем предоставления дополнительной выплаты, размер которой определяется как разница между минимальным размером оплаты труда, установленным федеральным законом, и размером начисленной месячной заработной платы за соответствующий период времени.</w:t>
      </w:r>
    </w:p>
    <w:p w14:paraId="20CFEC30" w14:textId="77777777" w:rsidR="00DB39D9" w:rsidRPr="00005CE7" w:rsidRDefault="00DB39D9" w:rsidP="00DB39D9">
      <w:pPr>
        <w:ind w:firstLine="720"/>
        <w:jc w:val="both"/>
        <w:rPr>
          <w:sz w:val="24"/>
          <w:szCs w:val="24"/>
        </w:rPr>
      </w:pPr>
      <w:r w:rsidRPr="00005CE7">
        <w:rPr>
          <w:sz w:val="24"/>
          <w:szCs w:val="24"/>
        </w:rPr>
        <w:t xml:space="preserve">4. Утвердить прилагаемый перечень мероприятий по реализации Решения о бюджете. </w:t>
      </w:r>
    </w:p>
    <w:p w14:paraId="63A4B1FF" w14:textId="631DCB10" w:rsidR="00DB39D9" w:rsidRPr="00005CE7" w:rsidRDefault="00DB39D9" w:rsidP="00DB39D9">
      <w:pPr>
        <w:ind w:firstLine="720"/>
        <w:jc w:val="both"/>
        <w:rPr>
          <w:sz w:val="24"/>
          <w:szCs w:val="24"/>
        </w:rPr>
      </w:pPr>
      <w:r w:rsidRPr="00005CE7">
        <w:rPr>
          <w:sz w:val="24"/>
          <w:szCs w:val="24"/>
        </w:rPr>
        <w:t>5. Установить, что в 202</w:t>
      </w:r>
      <w:r w:rsidR="007262CB">
        <w:rPr>
          <w:sz w:val="24"/>
          <w:szCs w:val="24"/>
        </w:rPr>
        <w:t>4</w:t>
      </w:r>
      <w:r w:rsidRPr="00005CE7">
        <w:rPr>
          <w:sz w:val="24"/>
          <w:szCs w:val="24"/>
        </w:rPr>
        <w:t xml:space="preserve"> году: </w:t>
      </w:r>
    </w:p>
    <w:p w14:paraId="404D6532" w14:textId="44E13471" w:rsidR="00DB39D9" w:rsidRPr="00005CE7" w:rsidRDefault="00DB39D9" w:rsidP="00DB39D9">
      <w:pPr>
        <w:ind w:firstLine="720"/>
        <w:jc w:val="both"/>
        <w:rPr>
          <w:sz w:val="24"/>
          <w:szCs w:val="24"/>
        </w:rPr>
      </w:pPr>
      <w:r w:rsidRPr="00005CE7">
        <w:rPr>
          <w:sz w:val="24"/>
          <w:szCs w:val="24"/>
        </w:rPr>
        <w:t xml:space="preserve">5.1) исполнение бюджета </w:t>
      </w:r>
      <w:r w:rsidR="005E21F5" w:rsidRPr="00005CE7">
        <w:rPr>
          <w:sz w:val="24"/>
          <w:szCs w:val="24"/>
        </w:rPr>
        <w:t>Канашского</w:t>
      </w:r>
      <w:r w:rsidRPr="00005CE7">
        <w:rPr>
          <w:sz w:val="24"/>
          <w:szCs w:val="24"/>
        </w:rPr>
        <w:t xml:space="preserve"> муниципального округа Чувашской Республики осуществляется в соответствии со сводной бюджетной росписью бюджета </w:t>
      </w:r>
      <w:r w:rsidR="005E21F5" w:rsidRPr="00005CE7">
        <w:rPr>
          <w:sz w:val="24"/>
          <w:szCs w:val="24"/>
        </w:rPr>
        <w:t>Канашского</w:t>
      </w:r>
      <w:r w:rsidRPr="00005CE7">
        <w:rPr>
          <w:sz w:val="24"/>
          <w:szCs w:val="24"/>
        </w:rPr>
        <w:t xml:space="preserve"> муниципального округа Чувашской Республики, бюджетными росписями главных распорядителей средств бюджета </w:t>
      </w:r>
      <w:r w:rsidR="005E21F5" w:rsidRPr="00005CE7">
        <w:rPr>
          <w:sz w:val="24"/>
          <w:szCs w:val="24"/>
        </w:rPr>
        <w:t>Канашского</w:t>
      </w:r>
      <w:r w:rsidRPr="00005CE7">
        <w:rPr>
          <w:sz w:val="24"/>
          <w:szCs w:val="24"/>
        </w:rPr>
        <w:t xml:space="preserve"> муниципального округа Чувашской Республики и кассовым планом исполнения бюджета </w:t>
      </w:r>
      <w:r w:rsidR="005E21F5" w:rsidRPr="00005CE7">
        <w:rPr>
          <w:sz w:val="24"/>
          <w:szCs w:val="24"/>
        </w:rPr>
        <w:t>Канашского</w:t>
      </w:r>
      <w:r w:rsidRPr="00005CE7">
        <w:rPr>
          <w:sz w:val="24"/>
          <w:szCs w:val="24"/>
        </w:rPr>
        <w:t xml:space="preserve"> муниципального округа Чувашской Республики; </w:t>
      </w:r>
    </w:p>
    <w:p w14:paraId="742FF5AB" w14:textId="1106C9CB" w:rsidR="00DB39D9" w:rsidRPr="00005CE7" w:rsidRDefault="00DB39D9" w:rsidP="00DB39D9">
      <w:pPr>
        <w:ind w:firstLine="720"/>
        <w:jc w:val="both"/>
        <w:rPr>
          <w:sz w:val="24"/>
          <w:szCs w:val="24"/>
        </w:rPr>
      </w:pPr>
      <w:r w:rsidRPr="00005CE7">
        <w:rPr>
          <w:sz w:val="24"/>
          <w:szCs w:val="24"/>
        </w:rPr>
        <w:t xml:space="preserve">5.2)  Управление Федерального казначейства по Чувашской Республике в соответствии с заключенными соглашениями обеспечивает учет бюджетных и денежных обязательств получателей средств бюджета </w:t>
      </w:r>
      <w:r w:rsidR="005E21F5" w:rsidRPr="00005CE7">
        <w:rPr>
          <w:sz w:val="24"/>
          <w:szCs w:val="24"/>
        </w:rPr>
        <w:t>Канашского</w:t>
      </w:r>
      <w:r w:rsidRPr="00005CE7">
        <w:rPr>
          <w:sz w:val="24"/>
          <w:szCs w:val="24"/>
        </w:rPr>
        <w:t xml:space="preserve"> муниципального округа Чувашской Республики в порядке, установленном финансовым отделом администрации </w:t>
      </w:r>
      <w:r w:rsidR="005E21F5" w:rsidRPr="00005CE7">
        <w:rPr>
          <w:sz w:val="24"/>
          <w:szCs w:val="24"/>
        </w:rPr>
        <w:t>Канашского</w:t>
      </w:r>
      <w:r w:rsidRPr="00005CE7">
        <w:rPr>
          <w:sz w:val="24"/>
          <w:szCs w:val="24"/>
        </w:rPr>
        <w:t xml:space="preserve"> муниципального округа Чувашской Республики, за исключением бюджетных обязательств, оплата которых осуществляется за счет субсидий, субвенций и иных межбюджетных трансфертов, имеющих целевое назначение, с лицевых счетов для учета операций по переданным полномочиям получателя бюджетных средств, открытых в Управлении Федерального казначейства по Чувашской Республике;    </w:t>
      </w:r>
    </w:p>
    <w:p w14:paraId="6EF09E66" w14:textId="369CC131" w:rsidR="00DB39D9" w:rsidRPr="00005CE7" w:rsidRDefault="00DB39D9" w:rsidP="00DB39D9">
      <w:pPr>
        <w:ind w:firstLine="720"/>
        <w:jc w:val="both"/>
        <w:rPr>
          <w:sz w:val="24"/>
          <w:szCs w:val="24"/>
        </w:rPr>
      </w:pPr>
      <w:r w:rsidRPr="00005CE7">
        <w:rPr>
          <w:sz w:val="24"/>
          <w:szCs w:val="24"/>
        </w:rPr>
        <w:t xml:space="preserve">5.3) получатели средств бюджета </w:t>
      </w:r>
      <w:r w:rsidR="005E21F5" w:rsidRPr="00005CE7">
        <w:rPr>
          <w:sz w:val="24"/>
          <w:szCs w:val="24"/>
        </w:rPr>
        <w:t>Канашского</w:t>
      </w:r>
      <w:r w:rsidRPr="00005CE7">
        <w:rPr>
          <w:sz w:val="24"/>
          <w:szCs w:val="24"/>
        </w:rPr>
        <w:t xml:space="preserve"> муниципального округа Чувашской Республики вправе предусматривать в заключаемых ими договорах (муниципальных контрактах) на поставку товаров, выполнение работ, оказании услуг авансовые платежи:</w:t>
      </w:r>
    </w:p>
    <w:p w14:paraId="1FF9A3DF" w14:textId="0B0CBE5B" w:rsidR="00DB39D9" w:rsidRPr="00005CE7" w:rsidRDefault="00DB39D9" w:rsidP="00DB39D9">
      <w:pPr>
        <w:widowControl w:val="0"/>
        <w:adjustRightInd w:val="0"/>
        <w:ind w:firstLine="709"/>
        <w:jc w:val="both"/>
        <w:rPr>
          <w:sz w:val="24"/>
          <w:szCs w:val="24"/>
        </w:rPr>
      </w:pPr>
      <w:r w:rsidRPr="00005CE7">
        <w:rPr>
          <w:sz w:val="24"/>
          <w:szCs w:val="24"/>
        </w:rPr>
        <w:t xml:space="preserve">а) при включении в договор (муниципальный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Управлением Федерального казначейства по Чувашской Республике порядком санкционирования оплаты денежных обязательств получателей средств бюджета </w:t>
      </w:r>
      <w:r w:rsidR="005E21F5" w:rsidRPr="00005CE7">
        <w:rPr>
          <w:sz w:val="24"/>
          <w:szCs w:val="24"/>
        </w:rPr>
        <w:t>Канашского</w:t>
      </w:r>
      <w:r w:rsidRPr="00005CE7">
        <w:rPr>
          <w:sz w:val="24"/>
          <w:szCs w:val="24"/>
        </w:rPr>
        <w:t xml:space="preserve"> муниципального округа Чувашской Республики, и общей суммой ранее выплаченного авансового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сроки выполнения которых полностью или частично совпадают):</w:t>
      </w:r>
    </w:p>
    <w:p w14:paraId="47105C61" w14:textId="569A75D0" w:rsidR="00DB39D9" w:rsidRPr="00EB627E" w:rsidRDefault="00DB39D9" w:rsidP="00DB39D9">
      <w:pPr>
        <w:ind w:firstLine="720"/>
        <w:jc w:val="both"/>
        <w:rPr>
          <w:sz w:val="24"/>
          <w:szCs w:val="24"/>
        </w:rPr>
      </w:pPr>
      <w:r w:rsidRPr="00EB627E">
        <w:rPr>
          <w:sz w:val="24"/>
          <w:szCs w:val="24"/>
        </w:rPr>
        <w:t xml:space="preserve">по договорам (муниципальным контрактам) на поставку товаров, выполнение работ, оказание услуг, в отношении которых осуществляется казначейское сопровождение средств в соответствии с законодательством Российской Федерации, законодательством Чувашской Республики и нормативным правовым актом муниципального образования, - </w:t>
      </w:r>
      <w:r w:rsidR="00EB627E" w:rsidRPr="00EB627E">
        <w:rPr>
          <w:sz w:val="24"/>
          <w:szCs w:val="24"/>
        </w:rPr>
        <w:t>в размере</w:t>
      </w:r>
      <w:r w:rsidRPr="00EB627E">
        <w:rPr>
          <w:sz w:val="24"/>
          <w:szCs w:val="24"/>
        </w:rPr>
        <w:t xml:space="preserve"> </w:t>
      </w:r>
      <w:r w:rsidR="00EB627E" w:rsidRPr="00EB627E">
        <w:rPr>
          <w:sz w:val="24"/>
          <w:szCs w:val="24"/>
        </w:rPr>
        <w:t>30</w:t>
      </w:r>
      <w:r w:rsidRPr="00EB627E">
        <w:rPr>
          <w:sz w:val="24"/>
          <w:szCs w:val="24"/>
        </w:rPr>
        <w:t xml:space="preserve"> до </w:t>
      </w:r>
      <w:r w:rsidR="00EB627E" w:rsidRPr="00EB627E">
        <w:rPr>
          <w:sz w:val="24"/>
          <w:szCs w:val="24"/>
        </w:rPr>
        <w:t>50</w:t>
      </w:r>
      <w:r w:rsidRPr="00EB627E">
        <w:rPr>
          <w:sz w:val="24"/>
          <w:szCs w:val="24"/>
        </w:rPr>
        <w:t xml:space="preserve"> процентов суммы договора (муниципального контракта), но не более лимитов бюджетных обязательств на 202</w:t>
      </w:r>
      <w:r w:rsidR="007262CB" w:rsidRPr="00EB627E">
        <w:rPr>
          <w:sz w:val="24"/>
          <w:szCs w:val="24"/>
        </w:rPr>
        <w:t>4</w:t>
      </w:r>
      <w:r w:rsidRPr="00EB627E">
        <w:rPr>
          <w:sz w:val="24"/>
          <w:szCs w:val="24"/>
        </w:rPr>
        <w:t xml:space="preserve"> год, доведенных до них в установленном порядке на соответствующие цели;</w:t>
      </w:r>
    </w:p>
    <w:p w14:paraId="59B4E22F" w14:textId="03F66B65" w:rsidR="00DB39D9" w:rsidRPr="00005CE7" w:rsidRDefault="00DB39D9" w:rsidP="00DB39D9">
      <w:pPr>
        <w:ind w:firstLine="720"/>
        <w:jc w:val="both"/>
        <w:rPr>
          <w:sz w:val="24"/>
          <w:szCs w:val="24"/>
        </w:rPr>
      </w:pPr>
      <w:r w:rsidRPr="00005CE7">
        <w:rPr>
          <w:sz w:val="24"/>
          <w:szCs w:val="24"/>
        </w:rPr>
        <w:t xml:space="preserve">по договорам (муниципальным контрактам) о выполнении работ по строительству, реконструкции и капитальному ремонту объектов капитального строительства муниципальной собственности </w:t>
      </w:r>
      <w:r w:rsidR="005E21F5" w:rsidRPr="00005CE7">
        <w:rPr>
          <w:sz w:val="24"/>
          <w:szCs w:val="24"/>
        </w:rPr>
        <w:t>Канашского</w:t>
      </w:r>
      <w:r w:rsidRPr="00005CE7">
        <w:rPr>
          <w:sz w:val="24"/>
          <w:szCs w:val="24"/>
        </w:rPr>
        <w:t xml:space="preserve"> муниципального округа Чувашской Республики, а также на приобретение объектов недвижимого имущества в муниципальную собственность </w:t>
      </w:r>
      <w:r w:rsidR="005E21F5" w:rsidRPr="00005CE7">
        <w:rPr>
          <w:sz w:val="24"/>
          <w:szCs w:val="24"/>
        </w:rPr>
        <w:t>Канашского</w:t>
      </w:r>
      <w:r w:rsidRPr="00005CE7">
        <w:rPr>
          <w:sz w:val="24"/>
          <w:szCs w:val="24"/>
        </w:rPr>
        <w:t xml:space="preserve"> муниципального округа Чувашской Республики, в отношении которых не осуществляется казначейское сопровождение средств в соответствии с законодательством Российской Федерации, законодательством Чувашской Республики и нормативным правовым актом муниципального образования, – в размере до 30 процентов суммы договора </w:t>
      </w:r>
      <w:r w:rsidRPr="00005CE7">
        <w:rPr>
          <w:sz w:val="24"/>
          <w:szCs w:val="24"/>
        </w:rPr>
        <w:lastRenderedPageBreak/>
        <w:t>(муниципального контракта), но не более лимитов бюджетных обязательств на 202</w:t>
      </w:r>
      <w:r w:rsidR="00EB627E">
        <w:rPr>
          <w:sz w:val="24"/>
          <w:szCs w:val="24"/>
        </w:rPr>
        <w:t>4</w:t>
      </w:r>
      <w:r w:rsidRPr="00005CE7">
        <w:rPr>
          <w:sz w:val="24"/>
          <w:szCs w:val="24"/>
        </w:rPr>
        <w:t xml:space="preserve"> год, доведенных до них в установленном порядке на соответствующие цели, или по отдельным решениям Кабинета Министров Чувашской Республики и нормативным правовым актом муниципального образования, – в размере от 30 до 50 процентов суммы договора (муниципального контракта), но не более лимитов бюджетных обязательств на 202</w:t>
      </w:r>
      <w:r w:rsidR="00EB627E">
        <w:rPr>
          <w:sz w:val="24"/>
          <w:szCs w:val="24"/>
        </w:rPr>
        <w:t>4</w:t>
      </w:r>
      <w:r w:rsidRPr="00005CE7">
        <w:rPr>
          <w:sz w:val="24"/>
          <w:szCs w:val="24"/>
        </w:rPr>
        <w:t xml:space="preserve"> год, доведенных до них в установленном порядке на соответствующие цели;</w:t>
      </w:r>
    </w:p>
    <w:p w14:paraId="0B5602F7" w14:textId="741C87E9" w:rsidR="00DB39D9" w:rsidRPr="00005CE7" w:rsidRDefault="00DB39D9" w:rsidP="00DB39D9">
      <w:pPr>
        <w:widowControl w:val="0"/>
        <w:adjustRightInd w:val="0"/>
        <w:ind w:firstLine="709"/>
        <w:jc w:val="both"/>
        <w:rPr>
          <w:sz w:val="24"/>
          <w:szCs w:val="24"/>
        </w:rPr>
      </w:pPr>
      <w:r w:rsidRPr="00005CE7">
        <w:rPr>
          <w:sz w:val="24"/>
          <w:szCs w:val="24"/>
        </w:rPr>
        <w:t>по остальным договорам (муниципальным контрактам), за исключением договоров (муниципальных контрактов), указанных в абзаце четвертом настоящего подпункта, в отношении которых не осуществляется казначейское сопровождение средств в соответствии с законодательством Российской Федерации, законодательством Чувашской Республики и нормативным правовым актом муниципального образования, – в размере до 30 процентов суммы договора (муниципального контракта), но не более лимитов бюджетных обязательств на 202</w:t>
      </w:r>
      <w:r w:rsidR="00EB627E">
        <w:rPr>
          <w:sz w:val="24"/>
          <w:szCs w:val="24"/>
        </w:rPr>
        <w:t>4</w:t>
      </w:r>
      <w:r w:rsidRPr="00005CE7">
        <w:rPr>
          <w:sz w:val="24"/>
          <w:szCs w:val="24"/>
        </w:rPr>
        <w:t xml:space="preserve"> год, доведенных до них в установленном порядке на соответствующие цели.</w:t>
      </w:r>
    </w:p>
    <w:p w14:paraId="7DBC61B1" w14:textId="17BA5A54" w:rsidR="00DB39D9" w:rsidRPr="00005CE7" w:rsidRDefault="00DB39D9" w:rsidP="00DB39D9">
      <w:pPr>
        <w:widowControl w:val="0"/>
        <w:adjustRightInd w:val="0"/>
        <w:ind w:firstLine="709"/>
        <w:jc w:val="both"/>
        <w:rPr>
          <w:sz w:val="24"/>
          <w:szCs w:val="24"/>
        </w:rPr>
      </w:pPr>
      <w:r w:rsidRPr="00005CE7">
        <w:rPr>
          <w:sz w:val="24"/>
          <w:szCs w:val="24"/>
        </w:rPr>
        <w:t>В случае если исполнение договора (муниципального контракта), указанного в абзаце третьем настоящего подпункта, осуществляется в 202</w:t>
      </w:r>
      <w:r w:rsidR="00EB627E">
        <w:rPr>
          <w:sz w:val="24"/>
          <w:szCs w:val="24"/>
        </w:rPr>
        <w:t>4</w:t>
      </w:r>
      <w:r w:rsidRPr="00005CE7">
        <w:rPr>
          <w:sz w:val="24"/>
          <w:szCs w:val="24"/>
        </w:rPr>
        <w:t xml:space="preserve"> году и последующих годах, размер авансового платежа устанавливается в пределах лимитов бюджетных обязательств на 202</w:t>
      </w:r>
      <w:r w:rsidR="00EB627E">
        <w:rPr>
          <w:sz w:val="24"/>
          <w:szCs w:val="24"/>
        </w:rPr>
        <w:t>4</w:t>
      </w:r>
      <w:r w:rsidRPr="00005CE7">
        <w:rPr>
          <w:sz w:val="24"/>
          <w:szCs w:val="24"/>
        </w:rPr>
        <w:t xml:space="preserve"> год, доведенных в установленном порядке на соответствующие цели;</w:t>
      </w:r>
    </w:p>
    <w:p w14:paraId="3EFCCAB2" w14:textId="4D52E302" w:rsidR="00DB39D9" w:rsidRPr="00005CE7" w:rsidRDefault="00DB39D9" w:rsidP="00DB39D9">
      <w:pPr>
        <w:widowControl w:val="0"/>
        <w:adjustRightInd w:val="0"/>
        <w:ind w:firstLine="709"/>
        <w:jc w:val="both"/>
        <w:rPr>
          <w:sz w:val="24"/>
          <w:szCs w:val="24"/>
        </w:rPr>
      </w:pPr>
      <w:r w:rsidRPr="00005CE7">
        <w:rPr>
          <w:sz w:val="24"/>
          <w:szCs w:val="24"/>
        </w:rPr>
        <w:t xml:space="preserve">б) в размере до 100 процентов суммы договора (муниципального контракта)  - по договорам (муниципальным контрактам) об оказании услуг связи, на обучении по дополнительным профессиональным программам, участии в научных, методических, научно-практических и иных конференциях и семинарах, об оплате стоимости проживания в период нахождения в служебных командировках работников, 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 о подписке на печатные и электронные издания и об их приобретении, проведении Всероссийской олимпиады школьников; по договорам обязательного страхования гражданской ответственности владельцев транспортных средств, обязательного государственного страхования муниципальных служащих </w:t>
      </w:r>
      <w:r w:rsidR="005E21F5" w:rsidRPr="00005CE7">
        <w:rPr>
          <w:sz w:val="24"/>
          <w:szCs w:val="24"/>
        </w:rPr>
        <w:t>Канашского</w:t>
      </w:r>
      <w:r w:rsidRPr="00005CE7">
        <w:rPr>
          <w:sz w:val="24"/>
          <w:szCs w:val="24"/>
        </w:rPr>
        <w:t xml:space="preserve"> муниципального округа Чувашской Республики; по договорам на оказание специализированной, в том числе высокотехнологичной, медицинской помощи; на осуществление почтовых расходов, об осуществлении грузовых перевозок авиационным и железнодорожным транспортом, приобретение авиа- и железнодорожных билетов, билетов для проезда городским и пригородным транспортом и путевок на санаторно-курортное лечение и в организации отдыха детей и их оздоровления сезонного или круглогодичного действия;</w:t>
      </w:r>
    </w:p>
    <w:p w14:paraId="02F8F133" w14:textId="77777777" w:rsidR="00DB39D9" w:rsidRPr="00005CE7" w:rsidRDefault="00DB39D9" w:rsidP="00DB39D9">
      <w:pPr>
        <w:ind w:firstLine="720"/>
        <w:jc w:val="both"/>
        <w:rPr>
          <w:sz w:val="24"/>
          <w:szCs w:val="24"/>
        </w:rPr>
      </w:pPr>
      <w:r w:rsidRPr="00005CE7">
        <w:rPr>
          <w:sz w:val="24"/>
          <w:szCs w:val="24"/>
        </w:rPr>
        <w:t>в размере до 100 процентов суммы заявки на получение наличных денежных средств, перечисляемых на расчетную (дебетовую) карту (без представления документов), – на приобретение горюче-смазочных материалов, почтовых марок и конвертов;</w:t>
      </w:r>
    </w:p>
    <w:p w14:paraId="459186ED" w14:textId="7AF205B7" w:rsidR="00EB627E" w:rsidRDefault="00DB39D9" w:rsidP="00DB39D9">
      <w:pPr>
        <w:pStyle w:val="ConsPlusNormal"/>
        <w:ind w:firstLine="709"/>
        <w:jc w:val="both"/>
        <w:rPr>
          <w:sz w:val="24"/>
          <w:szCs w:val="24"/>
        </w:rPr>
      </w:pPr>
      <w:r w:rsidRPr="00005CE7">
        <w:rPr>
          <w:sz w:val="24"/>
          <w:szCs w:val="24"/>
        </w:rPr>
        <w:t xml:space="preserve">5.4) получатели средств бюджета </w:t>
      </w:r>
      <w:r w:rsidR="005E21F5" w:rsidRPr="00005CE7">
        <w:rPr>
          <w:sz w:val="24"/>
          <w:szCs w:val="24"/>
        </w:rPr>
        <w:t>Канашского</w:t>
      </w:r>
      <w:r w:rsidRPr="00005CE7">
        <w:rPr>
          <w:sz w:val="24"/>
          <w:szCs w:val="24"/>
        </w:rPr>
        <w:t xml:space="preserve"> муниципального округа Чувашской Республики</w:t>
      </w:r>
      <w:r w:rsidR="00EB627E">
        <w:rPr>
          <w:sz w:val="24"/>
          <w:szCs w:val="24"/>
        </w:rPr>
        <w:t>:</w:t>
      </w:r>
    </w:p>
    <w:p w14:paraId="5BD2EB41" w14:textId="77777777" w:rsidR="00EB627E" w:rsidRPr="00EB627E" w:rsidRDefault="00EB627E" w:rsidP="00EB627E">
      <w:pPr>
        <w:adjustRightInd w:val="0"/>
        <w:ind w:firstLine="709"/>
        <w:jc w:val="both"/>
        <w:rPr>
          <w:sz w:val="26"/>
          <w:szCs w:val="26"/>
        </w:rPr>
      </w:pPr>
      <w:r w:rsidRPr="00EB627E">
        <w:rPr>
          <w:sz w:val="26"/>
          <w:szCs w:val="26"/>
        </w:rPr>
        <w:t>при заключении договоров (государственных контрактов) на поставку товаров, выполнение работ, оказание услуг обязаны не допускать просроченной кредиторской задолженности по принятым денежным обязательствам;</w:t>
      </w:r>
    </w:p>
    <w:p w14:paraId="6411527A" w14:textId="789A1ADB" w:rsidR="00DB39D9" w:rsidRPr="00005CE7" w:rsidRDefault="00DB39D9" w:rsidP="00DB39D9">
      <w:pPr>
        <w:pStyle w:val="ConsPlusNormal"/>
        <w:ind w:firstLine="709"/>
        <w:jc w:val="both"/>
        <w:rPr>
          <w:rFonts w:eastAsia="Times New Roman"/>
          <w:sz w:val="24"/>
          <w:szCs w:val="24"/>
        </w:rPr>
      </w:pPr>
      <w:r w:rsidRPr="00005CE7">
        <w:rPr>
          <w:sz w:val="24"/>
          <w:szCs w:val="24"/>
        </w:rPr>
        <w:t xml:space="preserve"> при заключении </w:t>
      </w:r>
      <w:r w:rsidR="00A21535" w:rsidRPr="00005CE7">
        <w:rPr>
          <w:sz w:val="24"/>
          <w:szCs w:val="24"/>
        </w:rPr>
        <w:t>договоров (муниципальных контрактов),</w:t>
      </w:r>
      <w:r w:rsidRPr="00005CE7">
        <w:rPr>
          <w:sz w:val="24"/>
          <w:szCs w:val="24"/>
        </w:rPr>
        <w:t xml:space="preserve"> </w:t>
      </w:r>
      <w:r w:rsidRPr="00005CE7">
        <w:rPr>
          <w:rFonts w:eastAsia="Times New Roman"/>
          <w:sz w:val="24"/>
          <w:szCs w:val="24"/>
        </w:rPr>
        <w:t xml:space="preserve">указанных в абзацах втором – шестом </w:t>
      </w:r>
      <w:hyperlink w:anchor="P264" w:history="1">
        <w:r w:rsidRPr="00005CE7">
          <w:rPr>
            <w:rFonts w:eastAsia="Times New Roman"/>
            <w:sz w:val="24"/>
            <w:szCs w:val="24"/>
          </w:rPr>
          <w:t xml:space="preserve">подпункта </w:t>
        </w:r>
      </w:hyperlink>
      <w:r w:rsidRPr="00005CE7">
        <w:rPr>
          <w:rFonts w:eastAsia="Times New Roman"/>
          <w:sz w:val="24"/>
          <w:szCs w:val="24"/>
        </w:rPr>
        <w:t xml:space="preserve">5.3 настоящего пункта, предусматривающих отдельные этапы их исполнения и оплаты, не включают в них условия о выплате авансового платежа на последнем этапе исполнения договора (муниципального контракта). </w:t>
      </w:r>
    </w:p>
    <w:p w14:paraId="0795FCA6" w14:textId="77777777" w:rsidR="00DB39D9" w:rsidRPr="00005CE7" w:rsidRDefault="00DB39D9" w:rsidP="00DB39D9">
      <w:pPr>
        <w:ind w:firstLine="709"/>
        <w:jc w:val="both"/>
        <w:rPr>
          <w:sz w:val="24"/>
          <w:szCs w:val="24"/>
        </w:rPr>
      </w:pPr>
      <w:r w:rsidRPr="00005CE7">
        <w:rPr>
          <w:sz w:val="24"/>
          <w:szCs w:val="24"/>
        </w:rPr>
        <w:t xml:space="preserve">Положения </w:t>
      </w:r>
      <w:hyperlink w:anchor="P277" w:history="1">
        <w:r w:rsidRPr="00005CE7">
          <w:rPr>
            <w:sz w:val="24"/>
            <w:szCs w:val="24"/>
          </w:rPr>
          <w:t>абзаца первого</w:t>
        </w:r>
      </w:hyperlink>
      <w:r w:rsidRPr="00005CE7">
        <w:rPr>
          <w:sz w:val="24"/>
          <w:szCs w:val="24"/>
        </w:rPr>
        <w:t xml:space="preserve"> настоящего подпункта не распространяются на договоры (муниципальные контракты), условиями которых предусмотрено осуществление в соответствии с бюджетным законодательством Российской Федерации и бюджетным </w:t>
      </w:r>
      <w:r w:rsidRPr="00005CE7">
        <w:rPr>
          <w:sz w:val="24"/>
          <w:szCs w:val="24"/>
        </w:rPr>
        <w:lastRenderedPageBreak/>
        <w:t>законодательством Чувашской Республики казначейского сопровождения средств, полученных на основании таких договоров (муниципальных контрактов);</w:t>
      </w:r>
    </w:p>
    <w:p w14:paraId="7F52C03A" w14:textId="6F92AF16" w:rsidR="00EB627E" w:rsidRPr="00EB627E" w:rsidRDefault="00DB39D9" w:rsidP="00EB627E">
      <w:pPr>
        <w:ind w:firstLine="709"/>
        <w:jc w:val="both"/>
        <w:rPr>
          <w:sz w:val="26"/>
          <w:szCs w:val="26"/>
        </w:rPr>
      </w:pPr>
      <w:r w:rsidRPr="00005CE7">
        <w:rPr>
          <w:sz w:val="24"/>
          <w:szCs w:val="24"/>
        </w:rPr>
        <w:t>5.5</w:t>
      </w:r>
      <w:r w:rsidR="00A21535" w:rsidRPr="00005CE7">
        <w:rPr>
          <w:sz w:val="24"/>
          <w:szCs w:val="24"/>
        </w:rPr>
        <w:t>) муниципальным</w:t>
      </w:r>
      <w:r w:rsidR="00E024C5">
        <w:rPr>
          <w:sz w:val="24"/>
          <w:szCs w:val="24"/>
        </w:rPr>
        <w:t xml:space="preserve"> </w:t>
      </w:r>
      <w:r w:rsidR="00A21535">
        <w:rPr>
          <w:sz w:val="24"/>
          <w:szCs w:val="24"/>
        </w:rPr>
        <w:t>заказчикам</w:t>
      </w:r>
      <w:r w:rsidR="00A21535">
        <w:rPr>
          <w:sz w:val="26"/>
          <w:szCs w:val="26"/>
        </w:rPr>
        <w:t xml:space="preserve"> Канашского</w:t>
      </w:r>
      <w:r w:rsidR="00EB627E">
        <w:rPr>
          <w:sz w:val="26"/>
          <w:szCs w:val="26"/>
        </w:rPr>
        <w:t xml:space="preserve"> муниципального округа </w:t>
      </w:r>
      <w:r w:rsidR="00A21535">
        <w:rPr>
          <w:sz w:val="26"/>
          <w:szCs w:val="26"/>
        </w:rPr>
        <w:t>Чувашской Республики</w:t>
      </w:r>
      <w:r w:rsidR="00EB627E" w:rsidRPr="00EB627E">
        <w:rPr>
          <w:sz w:val="26"/>
          <w:szCs w:val="26"/>
        </w:rPr>
        <w:t xml:space="preserve"> необходимо обеспечить:</w:t>
      </w:r>
    </w:p>
    <w:p w14:paraId="24A55AF2" w14:textId="45492816" w:rsidR="00EB627E" w:rsidRPr="00EB627E" w:rsidRDefault="00EB627E" w:rsidP="00EB627E">
      <w:pPr>
        <w:adjustRightInd w:val="0"/>
        <w:ind w:firstLine="709"/>
        <w:contextualSpacing/>
        <w:jc w:val="both"/>
        <w:rPr>
          <w:sz w:val="26"/>
          <w:szCs w:val="26"/>
        </w:rPr>
      </w:pPr>
      <w:r w:rsidRPr="00EB627E">
        <w:rPr>
          <w:rFonts w:eastAsia="Calibri"/>
          <w:sz w:val="26"/>
          <w:szCs w:val="26"/>
        </w:rPr>
        <w:t>включение в договоры (</w:t>
      </w:r>
      <w:r>
        <w:rPr>
          <w:rFonts w:eastAsia="Calibri"/>
          <w:sz w:val="26"/>
          <w:szCs w:val="26"/>
        </w:rPr>
        <w:t>муниципальные</w:t>
      </w:r>
      <w:r w:rsidRPr="00EB627E">
        <w:rPr>
          <w:rFonts w:eastAsia="Calibri"/>
          <w:sz w:val="26"/>
          <w:szCs w:val="26"/>
        </w:rPr>
        <w:t xml:space="preserve"> контракты) условия о праве заказчика производить удержание суммы не исполненных </w:t>
      </w:r>
      <w:r w:rsidRPr="00EB627E">
        <w:rPr>
          <w:sz w:val="26"/>
          <w:szCs w:val="26"/>
        </w:rPr>
        <w:t xml:space="preserve">поставщиком (подрядчиком, исполнителем) требований об уплате неустоек (штрафов, пеней), предъявленных заказчиком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из суммы, подлежащей оплате поставщику (подрядчику, исполнителю); </w:t>
      </w:r>
    </w:p>
    <w:p w14:paraId="769EC2B6" w14:textId="00A2523D" w:rsidR="00EB627E" w:rsidRPr="00EB627E" w:rsidRDefault="00EB627E" w:rsidP="00EB627E">
      <w:pPr>
        <w:ind w:firstLine="709"/>
        <w:jc w:val="both"/>
        <w:rPr>
          <w:sz w:val="26"/>
          <w:szCs w:val="26"/>
        </w:rPr>
      </w:pPr>
      <w:r w:rsidRPr="00EB627E">
        <w:rPr>
          <w:sz w:val="26"/>
          <w:szCs w:val="26"/>
        </w:rPr>
        <w:t>включение в договоры (</w:t>
      </w:r>
      <w:r>
        <w:rPr>
          <w:sz w:val="26"/>
          <w:szCs w:val="26"/>
        </w:rPr>
        <w:t>муниципальные</w:t>
      </w:r>
      <w:r w:rsidRPr="00EB627E">
        <w:rPr>
          <w:sz w:val="26"/>
          <w:szCs w:val="26"/>
        </w:rPr>
        <w:t xml:space="preserve"> контракты) условия о казначейском сопровождении средств в соответствии с законодательством Российской Федерации и законодательством Чувашской Республики;</w:t>
      </w:r>
    </w:p>
    <w:p w14:paraId="43A0C74A" w14:textId="10730217" w:rsidR="00EB627E" w:rsidRPr="00EB627E" w:rsidRDefault="00EB627E" w:rsidP="00EB627E">
      <w:pPr>
        <w:autoSpaceDE/>
        <w:autoSpaceDN/>
        <w:ind w:firstLine="709"/>
        <w:jc w:val="both"/>
        <w:rPr>
          <w:sz w:val="26"/>
          <w:szCs w:val="26"/>
        </w:rPr>
      </w:pPr>
      <w:r w:rsidRPr="00EB627E">
        <w:rPr>
          <w:sz w:val="26"/>
          <w:szCs w:val="26"/>
        </w:rPr>
        <w:t>включение в договоры (</w:t>
      </w:r>
      <w:r>
        <w:rPr>
          <w:sz w:val="26"/>
          <w:szCs w:val="26"/>
        </w:rPr>
        <w:t xml:space="preserve">муниципальные </w:t>
      </w:r>
      <w:r w:rsidRPr="00EB627E">
        <w:rPr>
          <w:sz w:val="26"/>
          <w:szCs w:val="26"/>
        </w:rPr>
        <w:t>контракты) условия о предоставлении исполнителями работ (услуг) заказчикам сведений о соисполнителях, субподрядчиках, привлекаемых для исполнения контрактов, договоров в рамках обязательств по договору (</w:t>
      </w:r>
      <w:r>
        <w:rPr>
          <w:sz w:val="26"/>
          <w:szCs w:val="26"/>
        </w:rPr>
        <w:t>муниципальному</w:t>
      </w:r>
      <w:r w:rsidRPr="00EB627E">
        <w:rPr>
          <w:sz w:val="26"/>
          <w:szCs w:val="26"/>
        </w:rPr>
        <w:t xml:space="preserve"> контракту), в случаях, если такие договоры (</w:t>
      </w:r>
      <w:r>
        <w:rPr>
          <w:sz w:val="26"/>
          <w:szCs w:val="26"/>
        </w:rPr>
        <w:t>муниципальные</w:t>
      </w:r>
      <w:r w:rsidRPr="00EB627E">
        <w:rPr>
          <w:sz w:val="26"/>
          <w:szCs w:val="26"/>
        </w:rPr>
        <w:t xml:space="preserve"> контракты) подлежат казначейскому сопровождению в соответствии с законодательством Российской Федерации и законодательством Чувашской Республики, в течение десяти календарных дней с момента заключения договора с соисполнителем, субподрядчиком. </w:t>
      </w:r>
    </w:p>
    <w:p w14:paraId="0A0A2F70" w14:textId="61DBEF20" w:rsidR="00EB627E" w:rsidRPr="00EB627E" w:rsidRDefault="00EB627E" w:rsidP="00EB627E">
      <w:pPr>
        <w:autoSpaceDE/>
        <w:autoSpaceDN/>
        <w:ind w:firstLine="709"/>
        <w:jc w:val="both"/>
        <w:rPr>
          <w:sz w:val="26"/>
          <w:szCs w:val="26"/>
        </w:rPr>
      </w:pPr>
      <w:r w:rsidRPr="00EB627E">
        <w:rPr>
          <w:sz w:val="26"/>
          <w:szCs w:val="26"/>
        </w:rPr>
        <w:t xml:space="preserve">Указанные в абзаце четвертом настоящего подпункта сведения заказчики представляют в </w:t>
      </w:r>
      <w:r>
        <w:rPr>
          <w:sz w:val="26"/>
          <w:szCs w:val="26"/>
        </w:rPr>
        <w:t>Управление Федерального казначейства</w:t>
      </w:r>
      <w:r w:rsidRPr="00EB627E">
        <w:rPr>
          <w:sz w:val="26"/>
          <w:szCs w:val="26"/>
        </w:rPr>
        <w:t xml:space="preserve"> не позднее третьего рабочего дня с момента получения их от исполнителя работ (услуг);</w:t>
      </w:r>
    </w:p>
    <w:p w14:paraId="6415CEDA" w14:textId="5DE629E1" w:rsidR="00DB39D9" w:rsidRPr="00005CE7" w:rsidRDefault="00DB39D9" w:rsidP="00DB39D9">
      <w:pPr>
        <w:adjustRightInd w:val="0"/>
        <w:ind w:firstLine="709"/>
        <w:contextualSpacing/>
        <w:jc w:val="both"/>
        <w:rPr>
          <w:bCs/>
          <w:sz w:val="24"/>
          <w:szCs w:val="24"/>
        </w:rPr>
      </w:pPr>
      <w:r w:rsidRPr="00005CE7">
        <w:rPr>
          <w:sz w:val="24"/>
          <w:szCs w:val="24"/>
        </w:rPr>
        <w:t>5.</w:t>
      </w:r>
      <w:r w:rsidR="00E024C5">
        <w:rPr>
          <w:sz w:val="24"/>
          <w:szCs w:val="24"/>
        </w:rPr>
        <w:t>6</w:t>
      </w:r>
      <w:r w:rsidRPr="00005CE7">
        <w:rPr>
          <w:sz w:val="24"/>
          <w:szCs w:val="24"/>
        </w:rPr>
        <w:t xml:space="preserve">) средства, полученные бюджетными и автономными учреждениями </w:t>
      </w:r>
      <w:r w:rsidR="005E21F5" w:rsidRPr="00005CE7">
        <w:rPr>
          <w:sz w:val="24"/>
          <w:szCs w:val="24"/>
        </w:rPr>
        <w:t>Канашского</w:t>
      </w:r>
      <w:r w:rsidRPr="00005CE7">
        <w:rPr>
          <w:sz w:val="24"/>
          <w:szCs w:val="24"/>
        </w:rPr>
        <w:t xml:space="preserve"> муниципального округа Чувашской Республики, созданными на базе имущества, находящегося в муниципальной собственности </w:t>
      </w:r>
      <w:r w:rsidR="005E21F5" w:rsidRPr="00005CE7">
        <w:rPr>
          <w:sz w:val="24"/>
          <w:szCs w:val="24"/>
        </w:rPr>
        <w:t>Канашского</w:t>
      </w:r>
      <w:r w:rsidRPr="00005CE7">
        <w:rPr>
          <w:sz w:val="24"/>
          <w:szCs w:val="24"/>
        </w:rPr>
        <w:t xml:space="preserve"> муниципального округа Чувашской Республики, в виде субсидий на финансовое обеспечение выполнения муниципального задания на оказание муниципальных услуг (выполнение работ), учитываются на лицевых счетах, открытых им в территориальном </w:t>
      </w:r>
      <w:r w:rsidRPr="00005CE7">
        <w:rPr>
          <w:bCs/>
          <w:sz w:val="24"/>
          <w:szCs w:val="24"/>
        </w:rPr>
        <w:t>органе Управления Федерального казначейства по Чувашской Республике, в установленном Федеральным казначейством порядке;</w:t>
      </w:r>
    </w:p>
    <w:p w14:paraId="33AD5DBC" w14:textId="4C235D35" w:rsidR="00DB39D9" w:rsidRPr="00005CE7" w:rsidRDefault="00DB39D9" w:rsidP="00DB39D9">
      <w:pPr>
        <w:adjustRightInd w:val="0"/>
        <w:ind w:firstLine="709"/>
        <w:jc w:val="both"/>
        <w:rPr>
          <w:sz w:val="24"/>
          <w:szCs w:val="24"/>
        </w:rPr>
      </w:pPr>
      <w:r w:rsidRPr="00005CE7">
        <w:rPr>
          <w:sz w:val="24"/>
          <w:szCs w:val="24"/>
        </w:rPr>
        <w:t>5.</w:t>
      </w:r>
      <w:r w:rsidR="00940300">
        <w:rPr>
          <w:sz w:val="24"/>
          <w:szCs w:val="24"/>
        </w:rPr>
        <w:t>7</w:t>
      </w:r>
      <w:r w:rsidRPr="00005CE7">
        <w:rPr>
          <w:sz w:val="24"/>
          <w:szCs w:val="24"/>
        </w:rPr>
        <w:t xml:space="preserve">) структурные подразделения администрации </w:t>
      </w:r>
      <w:r w:rsidR="005E21F5" w:rsidRPr="00005CE7">
        <w:rPr>
          <w:sz w:val="24"/>
          <w:szCs w:val="24"/>
        </w:rPr>
        <w:t>Канашского</w:t>
      </w:r>
      <w:r w:rsidRPr="00005CE7">
        <w:rPr>
          <w:sz w:val="24"/>
          <w:szCs w:val="24"/>
        </w:rPr>
        <w:t xml:space="preserve"> муниципального округа Чувашской Республики, осуществляющие функции и полномочия учредителя в отношении бюджетных или автономных учреждений </w:t>
      </w:r>
      <w:r w:rsidR="005E21F5" w:rsidRPr="00005CE7">
        <w:rPr>
          <w:sz w:val="24"/>
          <w:szCs w:val="24"/>
        </w:rPr>
        <w:t>Канашского</w:t>
      </w:r>
      <w:r w:rsidRPr="00005CE7">
        <w:rPr>
          <w:sz w:val="24"/>
          <w:szCs w:val="24"/>
        </w:rPr>
        <w:t xml:space="preserve"> муниципального округа Чувашской Республики, главные распорядители средств бюджета </w:t>
      </w:r>
      <w:r w:rsidR="005E21F5" w:rsidRPr="00005CE7">
        <w:rPr>
          <w:sz w:val="24"/>
          <w:szCs w:val="24"/>
        </w:rPr>
        <w:t>Канашского</w:t>
      </w:r>
      <w:r w:rsidRPr="00005CE7">
        <w:rPr>
          <w:sz w:val="24"/>
          <w:szCs w:val="24"/>
        </w:rPr>
        <w:t xml:space="preserve"> муниципального округа Чувашской Республики в отношении находящихся в их ведении казенных учреждений </w:t>
      </w:r>
      <w:r w:rsidR="005E21F5" w:rsidRPr="00005CE7">
        <w:rPr>
          <w:sz w:val="24"/>
          <w:szCs w:val="24"/>
        </w:rPr>
        <w:t>Канашского</w:t>
      </w:r>
      <w:r w:rsidRPr="00005CE7">
        <w:rPr>
          <w:sz w:val="24"/>
          <w:szCs w:val="24"/>
        </w:rPr>
        <w:t xml:space="preserve"> муниципального округа Чувашской Республики обеспечивают:</w:t>
      </w:r>
    </w:p>
    <w:p w14:paraId="1CF1B54A" w14:textId="47207A22" w:rsidR="00DB39D9" w:rsidRPr="00005CE7" w:rsidRDefault="00DB39D9" w:rsidP="00DB39D9">
      <w:pPr>
        <w:pStyle w:val="ConsPlusNormal"/>
        <w:ind w:firstLine="709"/>
        <w:jc w:val="both"/>
        <w:rPr>
          <w:sz w:val="24"/>
          <w:szCs w:val="24"/>
        </w:rPr>
      </w:pPr>
      <w:r w:rsidRPr="00005CE7">
        <w:rPr>
          <w:sz w:val="24"/>
          <w:szCs w:val="24"/>
        </w:rPr>
        <w:t xml:space="preserve">утверждение в установленные сроки муниципальных заданий на оказание муниципальных услуг (выполнение работ) муниципальным учреждениям </w:t>
      </w:r>
      <w:r w:rsidR="005E21F5" w:rsidRPr="00005CE7">
        <w:rPr>
          <w:sz w:val="24"/>
          <w:szCs w:val="24"/>
        </w:rPr>
        <w:t>Канашского</w:t>
      </w:r>
      <w:r w:rsidRPr="00005CE7">
        <w:rPr>
          <w:sz w:val="24"/>
          <w:szCs w:val="24"/>
        </w:rPr>
        <w:t xml:space="preserve"> муниципального округа Чувашской Республики и внесение изменений в них в пределах доведенных лимитов бюджетных обязательств;</w:t>
      </w:r>
    </w:p>
    <w:p w14:paraId="32D55214" w14:textId="706D9C1F" w:rsidR="00DB39D9" w:rsidRPr="00005CE7" w:rsidRDefault="00DB39D9" w:rsidP="00DB39D9">
      <w:pPr>
        <w:adjustRightInd w:val="0"/>
        <w:ind w:firstLine="709"/>
        <w:jc w:val="both"/>
        <w:rPr>
          <w:sz w:val="24"/>
          <w:szCs w:val="24"/>
        </w:rPr>
      </w:pPr>
      <w:r w:rsidRPr="00005CE7">
        <w:rPr>
          <w:sz w:val="24"/>
          <w:szCs w:val="24"/>
        </w:rPr>
        <w:t xml:space="preserve">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установленных </w:t>
      </w:r>
      <w:hyperlink r:id="rId6" w:history="1">
        <w:r w:rsidRPr="00005CE7">
          <w:rPr>
            <w:sz w:val="24"/>
            <w:szCs w:val="24"/>
          </w:rPr>
          <w:t>подпунктом</w:t>
        </w:r>
      </w:hyperlink>
      <w:r w:rsidRPr="00005CE7">
        <w:rPr>
          <w:sz w:val="24"/>
          <w:szCs w:val="24"/>
        </w:rPr>
        <w:t xml:space="preserve"> 5.3 настоящего пункта для получателя средств бюджета </w:t>
      </w:r>
      <w:r w:rsidR="005E21F5" w:rsidRPr="00005CE7">
        <w:rPr>
          <w:sz w:val="24"/>
          <w:szCs w:val="24"/>
        </w:rPr>
        <w:t>Канашского</w:t>
      </w:r>
      <w:r w:rsidRPr="00005CE7">
        <w:rPr>
          <w:sz w:val="24"/>
          <w:szCs w:val="24"/>
        </w:rPr>
        <w:t xml:space="preserve"> муниципального округа Чувашской Республики</w:t>
      </w:r>
      <w:r w:rsidR="004677A7" w:rsidRPr="00005CE7">
        <w:rPr>
          <w:sz w:val="24"/>
          <w:szCs w:val="24"/>
        </w:rPr>
        <w:t>.</w:t>
      </w:r>
    </w:p>
    <w:p w14:paraId="3CBA8954" w14:textId="6E2153A1" w:rsidR="00DB39D9" w:rsidRPr="00005CE7" w:rsidRDefault="00DB39D9" w:rsidP="00DB39D9">
      <w:pPr>
        <w:adjustRightInd w:val="0"/>
        <w:ind w:firstLine="709"/>
        <w:contextualSpacing/>
        <w:jc w:val="both"/>
        <w:rPr>
          <w:sz w:val="24"/>
          <w:szCs w:val="24"/>
        </w:rPr>
      </w:pPr>
      <w:r w:rsidRPr="00005CE7">
        <w:rPr>
          <w:sz w:val="24"/>
          <w:szCs w:val="24"/>
        </w:rPr>
        <w:t>6. Не использованные по состоянию на 1 января 202</w:t>
      </w:r>
      <w:r w:rsidR="00A21535">
        <w:rPr>
          <w:sz w:val="24"/>
          <w:szCs w:val="24"/>
        </w:rPr>
        <w:t>4</w:t>
      </w:r>
      <w:r w:rsidRPr="00005CE7">
        <w:rPr>
          <w:sz w:val="24"/>
          <w:szCs w:val="24"/>
        </w:rPr>
        <w:t xml:space="preserve"> г. остатки средств, предоставленных из бюджета </w:t>
      </w:r>
      <w:r w:rsidR="005E21F5" w:rsidRPr="00005CE7">
        <w:rPr>
          <w:sz w:val="24"/>
          <w:szCs w:val="24"/>
        </w:rPr>
        <w:t>Канашского</w:t>
      </w:r>
      <w:r w:rsidRPr="00005CE7">
        <w:rPr>
          <w:sz w:val="24"/>
          <w:szCs w:val="24"/>
        </w:rPr>
        <w:t xml:space="preserve"> муниципального округа Чувашской Республики учреждениям в соответствии с </w:t>
      </w:r>
      <w:hyperlink r:id="rId7" w:history="1">
        <w:r w:rsidRPr="00005CE7">
          <w:rPr>
            <w:sz w:val="24"/>
            <w:szCs w:val="24"/>
          </w:rPr>
          <w:t>абзацем вторым пункта 1 статьи 78</w:t>
        </w:r>
      </w:hyperlink>
      <w:r w:rsidRPr="00005CE7">
        <w:rPr>
          <w:sz w:val="24"/>
          <w:szCs w:val="24"/>
        </w:rPr>
        <w:t xml:space="preserve">.1 Бюджетного кодекса Российской Федерации, учреждениям и муниципальным унитарным предприятиям </w:t>
      </w:r>
      <w:r w:rsidR="005E21F5" w:rsidRPr="00005CE7">
        <w:rPr>
          <w:sz w:val="24"/>
          <w:szCs w:val="24"/>
        </w:rPr>
        <w:t>Канашского</w:t>
      </w:r>
      <w:r w:rsidRPr="00005CE7">
        <w:rPr>
          <w:sz w:val="24"/>
          <w:szCs w:val="24"/>
        </w:rPr>
        <w:t xml:space="preserve"> </w:t>
      </w:r>
      <w:r w:rsidRPr="00005CE7">
        <w:rPr>
          <w:sz w:val="24"/>
          <w:szCs w:val="24"/>
        </w:rPr>
        <w:lastRenderedPageBreak/>
        <w:t xml:space="preserve">муниципального округа (далее – предприятия) в соответствии со статьей 78.2 Бюджетного Кодекса Российской Федерации, подлежат перечислению учреждениями, предприятиями в бюджет </w:t>
      </w:r>
      <w:r w:rsidR="005E21F5" w:rsidRPr="00005CE7">
        <w:rPr>
          <w:sz w:val="24"/>
          <w:szCs w:val="24"/>
        </w:rPr>
        <w:t>Канашского</w:t>
      </w:r>
      <w:r w:rsidRPr="00005CE7">
        <w:rPr>
          <w:sz w:val="24"/>
          <w:szCs w:val="24"/>
        </w:rPr>
        <w:t xml:space="preserve"> муниципального округа Чувашской Республики в первые 15 рабочих дней 202</w:t>
      </w:r>
      <w:r w:rsidR="00A21535">
        <w:rPr>
          <w:sz w:val="24"/>
          <w:szCs w:val="24"/>
        </w:rPr>
        <w:t>4</w:t>
      </w:r>
      <w:r w:rsidRPr="00005CE7">
        <w:rPr>
          <w:sz w:val="24"/>
          <w:szCs w:val="24"/>
        </w:rPr>
        <w:t xml:space="preserve"> года.</w:t>
      </w:r>
    </w:p>
    <w:p w14:paraId="5B3340F8" w14:textId="4EBFC7CB" w:rsidR="00DB39D9" w:rsidRPr="00005CE7" w:rsidRDefault="00DB39D9" w:rsidP="00DB39D9">
      <w:pPr>
        <w:adjustRightInd w:val="0"/>
        <w:ind w:firstLine="709"/>
        <w:contextualSpacing/>
        <w:jc w:val="both"/>
        <w:rPr>
          <w:sz w:val="24"/>
          <w:szCs w:val="24"/>
        </w:rPr>
      </w:pPr>
      <w:r w:rsidRPr="00005CE7">
        <w:rPr>
          <w:sz w:val="24"/>
          <w:szCs w:val="24"/>
        </w:rPr>
        <w:t xml:space="preserve">Остатки средств, предусмотренных </w:t>
      </w:r>
      <w:hyperlink r:id="rId8" w:history="1">
        <w:r w:rsidRPr="00005CE7">
          <w:rPr>
            <w:sz w:val="24"/>
            <w:szCs w:val="24"/>
          </w:rPr>
          <w:t>абзацем первым</w:t>
        </w:r>
      </w:hyperlink>
      <w:r w:rsidRPr="00005CE7">
        <w:rPr>
          <w:sz w:val="24"/>
          <w:szCs w:val="24"/>
        </w:rPr>
        <w:t xml:space="preserve"> настоящего пункта, перечисленные учреждением, предприятием в бюджет </w:t>
      </w:r>
      <w:r w:rsidR="005E21F5" w:rsidRPr="00005CE7">
        <w:rPr>
          <w:sz w:val="24"/>
          <w:szCs w:val="24"/>
        </w:rPr>
        <w:t>Канашского</w:t>
      </w:r>
      <w:r w:rsidRPr="00005CE7">
        <w:rPr>
          <w:sz w:val="24"/>
          <w:szCs w:val="24"/>
        </w:rPr>
        <w:t xml:space="preserve"> мун</w:t>
      </w:r>
      <w:r w:rsidR="00A21535">
        <w:rPr>
          <w:sz w:val="24"/>
          <w:szCs w:val="24"/>
        </w:rPr>
        <w:t>4</w:t>
      </w:r>
      <w:r w:rsidRPr="00005CE7">
        <w:rPr>
          <w:sz w:val="24"/>
          <w:szCs w:val="24"/>
        </w:rPr>
        <w:t>ципального округа Чувашской Республики, могут быть возвращены учреждению в 202</w:t>
      </w:r>
      <w:r w:rsidR="00940300">
        <w:rPr>
          <w:sz w:val="24"/>
          <w:szCs w:val="24"/>
        </w:rPr>
        <w:t>4</w:t>
      </w:r>
      <w:r w:rsidRPr="00005CE7">
        <w:rPr>
          <w:sz w:val="24"/>
          <w:szCs w:val="24"/>
        </w:rPr>
        <w:t xml:space="preserve"> году при наличии потребности в направлении их на те же цели в соответствии с решением органа исполнительной власти </w:t>
      </w:r>
      <w:r w:rsidR="005E21F5" w:rsidRPr="00005CE7">
        <w:rPr>
          <w:sz w:val="24"/>
          <w:szCs w:val="24"/>
        </w:rPr>
        <w:t>Канашского</w:t>
      </w:r>
      <w:r w:rsidRPr="00005CE7">
        <w:rPr>
          <w:sz w:val="24"/>
          <w:szCs w:val="24"/>
        </w:rPr>
        <w:t xml:space="preserve"> муниципального округа Чувашской Республики, осуществляющего функции и полномочия учредителя в отношении учреждения, предприятия (далее – орган, осуществляющий функции и полномочия учредителя), по согласованию с финансовым отделом администрации </w:t>
      </w:r>
      <w:r w:rsidR="005E21F5" w:rsidRPr="00005CE7">
        <w:rPr>
          <w:sz w:val="24"/>
          <w:szCs w:val="24"/>
        </w:rPr>
        <w:t>Канашского</w:t>
      </w:r>
      <w:r w:rsidRPr="00005CE7">
        <w:rPr>
          <w:sz w:val="24"/>
          <w:szCs w:val="24"/>
        </w:rPr>
        <w:t xml:space="preserve"> муниципального  округа Чувашской Республики (далее – финотдел).</w:t>
      </w:r>
    </w:p>
    <w:p w14:paraId="585041AF" w14:textId="2F66C837" w:rsidR="00DB39D9" w:rsidRPr="00005CE7" w:rsidRDefault="00DB39D9" w:rsidP="00DB39D9">
      <w:pPr>
        <w:adjustRightInd w:val="0"/>
        <w:ind w:firstLine="709"/>
        <w:contextualSpacing/>
        <w:jc w:val="both"/>
        <w:rPr>
          <w:bCs/>
          <w:sz w:val="24"/>
          <w:szCs w:val="24"/>
        </w:rPr>
      </w:pPr>
      <w:r w:rsidRPr="00005CE7">
        <w:rPr>
          <w:bCs/>
          <w:sz w:val="24"/>
          <w:szCs w:val="24"/>
        </w:rPr>
        <w:t>Заявка (обращение) о подтверждении наличия потребности в не использованных на 1</w:t>
      </w:r>
      <w:r w:rsidRPr="00005CE7">
        <w:rPr>
          <w:sz w:val="24"/>
          <w:szCs w:val="24"/>
        </w:rPr>
        <w:t> </w:t>
      </w:r>
      <w:r w:rsidRPr="00005CE7">
        <w:rPr>
          <w:bCs/>
          <w:sz w:val="24"/>
          <w:szCs w:val="24"/>
        </w:rPr>
        <w:t>января 202</w:t>
      </w:r>
      <w:r w:rsidR="00A21535">
        <w:rPr>
          <w:bCs/>
          <w:sz w:val="24"/>
          <w:szCs w:val="24"/>
        </w:rPr>
        <w:t>4</w:t>
      </w:r>
      <w:r w:rsidRPr="00005CE7">
        <w:rPr>
          <w:bCs/>
          <w:sz w:val="24"/>
          <w:szCs w:val="24"/>
        </w:rPr>
        <w:t xml:space="preserve"> г. остатках средств, </w:t>
      </w:r>
      <w:r w:rsidRPr="00005CE7">
        <w:rPr>
          <w:sz w:val="24"/>
          <w:szCs w:val="24"/>
        </w:rPr>
        <w:t xml:space="preserve">предусмотренных </w:t>
      </w:r>
      <w:hyperlink r:id="rId9" w:history="1">
        <w:r w:rsidRPr="00005CE7">
          <w:rPr>
            <w:sz w:val="24"/>
            <w:szCs w:val="24"/>
          </w:rPr>
          <w:t>абзацем первым</w:t>
        </w:r>
      </w:hyperlink>
      <w:r w:rsidRPr="00005CE7">
        <w:rPr>
          <w:sz w:val="24"/>
          <w:szCs w:val="24"/>
        </w:rPr>
        <w:t xml:space="preserve"> настоящего пункта,</w:t>
      </w:r>
      <w:r w:rsidRPr="00005CE7">
        <w:rPr>
          <w:bCs/>
          <w:sz w:val="24"/>
          <w:szCs w:val="24"/>
        </w:rPr>
        <w:t xml:space="preserve"> направляется учреждением в адрес </w:t>
      </w:r>
      <w:r w:rsidRPr="00005CE7">
        <w:rPr>
          <w:sz w:val="24"/>
          <w:szCs w:val="24"/>
        </w:rPr>
        <w:t>органа, осуществляющего функции и полномочия учредителя,</w:t>
      </w:r>
      <w:r w:rsidRPr="00005CE7">
        <w:rPr>
          <w:bCs/>
          <w:sz w:val="24"/>
          <w:szCs w:val="24"/>
        </w:rPr>
        <w:t xml:space="preserve"> не позднее 1 февраля 202</w:t>
      </w:r>
      <w:r w:rsidR="00A21535">
        <w:rPr>
          <w:bCs/>
          <w:sz w:val="24"/>
          <w:szCs w:val="24"/>
        </w:rPr>
        <w:t>4</w:t>
      </w:r>
      <w:r w:rsidRPr="00005CE7">
        <w:rPr>
          <w:bCs/>
          <w:sz w:val="24"/>
          <w:szCs w:val="24"/>
        </w:rPr>
        <w:t xml:space="preserve"> года.</w:t>
      </w:r>
    </w:p>
    <w:p w14:paraId="19F4BD61" w14:textId="6558646C" w:rsidR="00DB39D9" w:rsidRPr="00005CE7" w:rsidRDefault="00DB39D9" w:rsidP="00DB39D9">
      <w:pPr>
        <w:adjustRightInd w:val="0"/>
        <w:spacing w:line="245" w:lineRule="auto"/>
        <w:ind w:firstLine="709"/>
        <w:contextualSpacing/>
        <w:jc w:val="both"/>
        <w:rPr>
          <w:sz w:val="24"/>
          <w:szCs w:val="24"/>
        </w:rPr>
      </w:pPr>
      <w:r w:rsidRPr="00005CE7">
        <w:rPr>
          <w:sz w:val="24"/>
          <w:szCs w:val="24"/>
        </w:rPr>
        <w:t>Орган, осуществляющий функции и полномочия учредителя, до</w:t>
      </w:r>
      <w:r w:rsidRPr="00005CE7">
        <w:rPr>
          <w:bCs/>
          <w:sz w:val="24"/>
          <w:szCs w:val="24"/>
        </w:rPr>
        <w:t xml:space="preserve"> 15 февраля 202</w:t>
      </w:r>
      <w:r w:rsidR="00A21535">
        <w:rPr>
          <w:bCs/>
          <w:sz w:val="24"/>
          <w:szCs w:val="24"/>
        </w:rPr>
        <w:t>4</w:t>
      </w:r>
      <w:r w:rsidRPr="00005CE7">
        <w:rPr>
          <w:bCs/>
          <w:sz w:val="24"/>
          <w:szCs w:val="24"/>
        </w:rPr>
        <w:t xml:space="preserve"> года:</w:t>
      </w:r>
    </w:p>
    <w:p w14:paraId="5D11EDCE" w14:textId="77777777" w:rsidR="00DB39D9" w:rsidRPr="00005CE7" w:rsidRDefault="00DB39D9" w:rsidP="00DB39D9">
      <w:pPr>
        <w:adjustRightInd w:val="0"/>
        <w:spacing w:line="245" w:lineRule="auto"/>
        <w:ind w:firstLine="709"/>
        <w:contextualSpacing/>
        <w:jc w:val="both"/>
        <w:rPr>
          <w:bCs/>
          <w:sz w:val="24"/>
          <w:szCs w:val="24"/>
        </w:rPr>
      </w:pPr>
      <w:r w:rsidRPr="00005CE7">
        <w:rPr>
          <w:sz w:val="24"/>
          <w:szCs w:val="24"/>
        </w:rPr>
        <w:t xml:space="preserve">по согласованию с финотделом </w:t>
      </w:r>
      <w:r w:rsidRPr="00005CE7">
        <w:rPr>
          <w:bCs/>
          <w:sz w:val="24"/>
          <w:szCs w:val="24"/>
        </w:rPr>
        <w:t>принимает решение о наличии (об отсутствии) потребности в дальнейшем использовании остатков средств;</w:t>
      </w:r>
    </w:p>
    <w:p w14:paraId="13DCE130" w14:textId="77777777" w:rsidR="00DB39D9" w:rsidRPr="00005CE7" w:rsidRDefault="00DB39D9" w:rsidP="00DB39D9">
      <w:pPr>
        <w:adjustRightInd w:val="0"/>
        <w:spacing w:line="245" w:lineRule="auto"/>
        <w:ind w:firstLine="709"/>
        <w:jc w:val="both"/>
        <w:rPr>
          <w:sz w:val="24"/>
          <w:szCs w:val="24"/>
        </w:rPr>
      </w:pPr>
      <w:r w:rsidRPr="00005CE7">
        <w:rPr>
          <w:sz w:val="24"/>
          <w:szCs w:val="24"/>
        </w:rPr>
        <w:t>представляет в финотдел предложения по использованию остатков средств, потребность в дальнейшем использовании которых не подтверждена;</w:t>
      </w:r>
    </w:p>
    <w:p w14:paraId="1BB7B0C0" w14:textId="3956B816" w:rsidR="00DB39D9" w:rsidRPr="00005CE7" w:rsidRDefault="00DB39D9" w:rsidP="00DB39D9">
      <w:pPr>
        <w:adjustRightInd w:val="0"/>
        <w:spacing w:line="245" w:lineRule="auto"/>
        <w:ind w:firstLine="709"/>
        <w:jc w:val="both"/>
        <w:rPr>
          <w:sz w:val="24"/>
          <w:szCs w:val="24"/>
        </w:rPr>
      </w:pPr>
      <w:r w:rsidRPr="00005CE7">
        <w:rPr>
          <w:sz w:val="24"/>
          <w:szCs w:val="24"/>
        </w:rPr>
        <w:t>до 1 марта 202</w:t>
      </w:r>
      <w:r w:rsidR="00A21535">
        <w:rPr>
          <w:sz w:val="24"/>
          <w:szCs w:val="24"/>
        </w:rPr>
        <w:t>4</w:t>
      </w:r>
      <w:r w:rsidRPr="00005CE7">
        <w:rPr>
          <w:sz w:val="24"/>
          <w:szCs w:val="24"/>
        </w:rPr>
        <w:t xml:space="preserve"> года представляет в финотдел:</w:t>
      </w:r>
    </w:p>
    <w:p w14:paraId="71048612" w14:textId="77777777" w:rsidR="00DB39D9" w:rsidRPr="00005CE7" w:rsidRDefault="00DB39D9" w:rsidP="00DB39D9">
      <w:pPr>
        <w:adjustRightInd w:val="0"/>
        <w:spacing w:line="245" w:lineRule="auto"/>
        <w:ind w:firstLine="709"/>
        <w:jc w:val="both"/>
        <w:rPr>
          <w:sz w:val="24"/>
          <w:szCs w:val="24"/>
        </w:rPr>
      </w:pPr>
      <w:r w:rsidRPr="00005CE7">
        <w:rPr>
          <w:sz w:val="24"/>
          <w:szCs w:val="24"/>
        </w:rPr>
        <w:t xml:space="preserve">изменения в план финансово-хозяйственной деятельности учреждения; </w:t>
      </w:r>
    </w:p>
    <w:p w14:paraId="559855F3" w14:textId="77777777" w:rsidR="00DB39D9" w:rsidRPr="00005CE7" w:rsidRDefault="00DB39D9" w:rsidP="00DB39D9">
      <w:pPr>
        <w:adjustRightInd w:val="0"/>
        <w:spacing w:line="245" w:lineRule="auto"/>
        <w:ind w:firstLine="709"/>
        <w:jc w:val="both"/>
        <w:rPr>
          <w:sz w:val="24"/>
          <w:szCs w:val="24"/>
        </w:rPr>
      </w:pPr>
      <w:r w:rsidRPr="00005CE7">
        <w:rPr>
          <w:sz w:val="24"/>
          <w:szCs w:val="24"/>
        </w:rPr>
        <w:t>информацию о возврате учреждению, предприятию остатков средств, предусмотренных абзацем первым настоящего пункта.</w:t>
      </w:r>
    </w:p>
    <w:p w14:paraId="50263D64" w14:textId="77777777" w:rsidR="00DB39D9" w:rsidRPr="00005CE7" w:rsidRDefault="00DB39D9" w:rsidP="00DB39D9">
      <w:pPr>
        <w:ind w:firstLine="720"/>
        <w:jc w:val="both"/>
        <w:rPr>
          <w:sz w:val="24"/>
          <w:szCs w:val="24"/>
        </w:rPr>
      </w:pPr>
      <w:r w:rsidRPr="00005CE7">
        <w:rPr>
          <w:sz w:val="24"/>
          <w:szCs w:val="24"/>
        </w:rPr>
        <w:t xml:space="preserve">7. Рекомендовать </w:t>
      </w:r>
      <w:r w:rsidR="00501FF9" w:rsidRPr="00005CE7">
        <w:rPr>
          <w:sz w:val="24"/>
          <w:szCs w:val="24"/>
        </w:rPr>
        <w:t>УФНС России</w:t>
      </w:r>
      <w:r w:rsidRPr="00005CE7">
        <w:rPr>
          <w:sz w:val="24"/>
          <w:szCs w:val="24"/>
        </w:rPr>
        <w:t xml:space="preserve"> по Чувашской Республике: </w:t>
      </w:r>
    </w:p>
    <w:p w14:paraId="660E17AB" w14:textId="4F6FF413" w:rsidR="00DB39D9" w:rsidRPr="00005CE7" w:rsidRDefault="00DB39D9" w:rsidP="00DB39D9">
      <w:pPr>
        <w:ind w:firstLine="720"/>
        <w:jc w:val="both"/>
        <w:rPr>
          <w:sz w:val="24"/>
          <w:szCs w:val="24"/>
        </w:rPr>
      </w:pPr>
      <w:r w:rsidRPr="00005CE7">
        <w:rPr>
          <w:sz w:val="24"/>
          <w:szCs w:val="24"/>
        </w:rPr>
        <w:t xml:space="preserve">принимать действенные меры по обеспечению поступления в бюджет </w:t>
      </w:r>
      <w:r w:rsidR="005E21F5" w:rsidRPr="00005CE7">
        <w:rPr>
          <w:sz w:val="24"/>
          <w:szCs w:val="24"/>
        </w:rPr>
        <w:t>Канашского</w:t>
      </w:r>
      <w:r w:rsidRPr="00005CE7">
        <w:rPr>
          <w:sz w:val="24"/>
          <w:szCs w:val="24"/>
        </w:rPr>
        <w:t xml:space="preserve"> муниципального округа Чувашской Республики платежей по администрируемым доходам и сокращению задолженности по их уплате; </w:t>
      </w:r>
    </w:p>
    <w:p w14:paraId="45AEDC01" w14:textId="57FA15AF" w:rsidR="00DB39D9" w:rsidRPr="00005CE7" w:rsidRDefault="00DB39D9" w:rsidP="00DB39D9">
      <w:pPr>
        <w:ind w:firstLine="720"/>
        <w:jc w:val="both"/>
        <w:rPr>
          <w:sz w:val="24"/>
          <w:szCs w:val="24"/>
        </w:rPr>
      </w:pPr>
      <w:r w:rsidRPr="00005CE7">
        <w:rPr>
          <w:sz w:val="24"/>
          <w:szCs w:val="24"/>
        </w:rPr>
        <w:t xml:space="preserve">представлять ежеквартально, до 15 числа последнего месяца квартала, в финотдел прогноз помесячного поступления администрируемых доходов бюджета </w:t>
      </w:r>
      <w:r w:rsidR="005E21F5" w:rsidRPr="00005CE7">
        <w:rPr>
          <w:sz w:val="24"/>
          <w:szCs w:val="24"/>
        </w:rPr>
        <w:t>Канашского</w:t>
      </w:r>
      <w:r w:rsidRPr="00005CE7">
        <w:rPr>
          <w:sz w:val="24"/>
          <w:szCs w:val="24"/>
        </w:rPr>
        <w:t xml:space="preserve"> муниципального округа Чувашской Республики в разрезе кодов бюджетной классификации на очередной квартал;</w:t>
      </w:r>
    </w:p>
    <w:p w14:paraId="603AE6E1" w14:textId="7F75F0BE" w:rsidR="00DB39D9" w:rsidRPr="00005CE7" w:rsidRDefault="00DB39D9" w:rsidP="00DB39D9">
      <w:pPr>
        <w:ind w:firstLine="720"/>
        <w:jc w:val="both"/>
        <w:rPr>
          <w:sz w:val="24"/>
          <w:szCs w:val="24"/>
        </w:rPr>
      </w:pPr>
      <w:r w:rsidRPr="00005CE7">
        <w:rPr>
          <w:sz w:val="24"/>
          <w:szCs w:val="24"/>
        </w:rPr>
        <w:t xml:space="preserve">проводить оценку возможного изменения объемов поступлений администрируемых налогов, сборов в бюджет </w:t>
      </w:r>
      <w:r w:rsidR="005E21F5" w:rsidRPr="00005CE7">
        <w:rPr>
          <w:sz w:val="24"/>
          <w:szCs w:val="24"/>
        </w:rPr>
        <w:t>Канашского</w:t>
      </w:r>
      <w:r w:rsidRPr="00005CE7">
        <w:rPr>
          <w:sz w:val="24"/>
          <w:szCs w:val="24"/>
        </w:rPr>
        <w:t xml:space="preserve"> муниципального округа Чувашской Республики, о результатах которой оперативно информировать финотдел.</w:t>
      </w:r>
    </w:p>
    <w:p w14:paraId="58923479" w14:textId="09040579" w:rsidR="005E21F5" w:rsidRPr="00005CE7" w:rsidRDefault="005E21F5" w:rsidP="005E21F5">
      <w:pPr>
        <w:adjustRightInd w:val="0"/>
        <w:jc w:val="both"/>
        <w:rPr>
          <w:color w:val="000000"/>
          <w:sz w:val="24"/>
          <w:szCs w:val="24"/>
        </w:rPr>
      </w:pPr>
      <w:r w:rsidRPr="00005CE7">
        <w:rPr>
          <w:color w:val="000000"/>
          <w:sz w:val="24"/>
          <w:szCs w:val="24"/>
        </w:rPr>
        <w:t xml:space="preserve">          </w:t>
      </w:r>
    </w:p>
    <w:p w14:paraId="4EB841BE" w14:textId="51996D0B" w:rsidR="00DB39D9" w:rsidRPr="00005CE7" w:rsidRDefault="007262CB" w:rsidP="00DB39D9">
      <w:pPr>
        <w:ind w:firstLine="720"/>
        <w:jc w:val="both"/>
        <w:rPr>
          <w:sz w:val="24"/>
          <w:szCs w:val="24"/>
        </w:rPr>
      </w:pPr>
      <w:r>
        <w:rPr>
          <w:sz w:val="24"/>
          <w:szCs w:val="24"/>
        </w:rPr>
        <w:t>8</w:t>
      </w:r>
      <w:r w:rsidR="00DB39D9" w:rsidRPr="00005CE7">
        <w:rPr>
          <w:sz w:val="24"/>
          <w:szCs w:val="24"/>
        </w:rPr>
        <w:t xml:space="preserve">. Настоящее постановление вступает в силу </w:t>
      </w:r>
      <w:r w:rsidR="00005CE7" w:rsidRPr="00005CE7">
        <w:rPr>
          <w:sz w:val="24"/>
          <w:szCs w:val="24"/>
        </w:rPr>
        <w:t>после</w:t>
      </w:r>
      <w:r w:rsidR="00DB39D9" w:rsidRPr="00005CE7">
        <w:rPr>
          <w:sz w:val="24"/>
          <w:szCs w:val="24"/>
        </w:rPr>
        <w:t xml:space="preserve"> его официального опубликования.</w:t>
      </w:r>
    </w:p>
    <w:p w14:paraId="0DBF0778" w14:textId="66FB1552" w:rsidR="00DB39D9" w:rsidRPr="00005CE7" w:rsidRDefault="00DB39D9" w:rsidP="00DB39D9">
      <w:pPr>
        <w:ind w:firstLine="720"/>
        <w:jc w:val="both"/>
        <w:rPr>
          <w:sz w:val="24"/>
          <w:szCs w:val="24"/>
        </w:rPr>
      </w:pPr>
    </w:p>
    <w:p w14:paraId="496DDF74" w14:textId="172237DD" w:rsidR="005E21F5" w:rsidRPr="00005CE7" w:rsidRDefault="005E21F5" w:rsidP="00DB39D9">
      <w:pPr>
        <w:ind w:firstLine="720"/>
        <w:jc w:val="both"/>
        <w:rPr>
          <w:sz w:val="24"/>
          <w:szCs w:val="24"/>
        </w:rPr>
      </w:pPr>
    </w:p>
    <w:p w14:paraId="16C5E125" w14:textId="405B0356" w:rsidR="005E21F5" w:rsidRPr="00005CE7" w:rsidRDefault="005E21F5" w:rsidP="00DB39D9">
      <w:pPr>
        <w:ind w:firstLine="720"/>
        <w:jc w:val="both"/>
        <w:rPr>
          <w:sz w:val="24"/>
          <w:szCs w:val="24"/>
        </w:rPr>
      </w:pPr>
    </w:p>
    <w:p w14:paraId="7E9BCB3C" w14:textId="77777777" w:rsidR="005E21F5" w:rsidRPr="00005CE7" w:rsidRDefault="005E21F5" w:rsidP="00DB39D9">
      <w:pPr>
        <w:ind w:firstLine="720"/>
        <w:jc w:val="both"/>
        <w:rPr>
          <w:sz w:val="24"/>
          <w:szCs w:val="24"/>
        </w:rPr>
      </w:pPr>
    </w:p>
    <w:p w14:paraId="0F5C55F5" w14:textId="477484C3" w:rsidR="00DB39D9" w:rsidRPr="00005CE7" w:rsidRDefault="005E21F5" w:rsidP="00DB39D9">
      <w:pPr>
        <w:jc w:val="both"/>
        <w:rPr>
          <w:spacing w:val="-2"/>
          <w:sz w:val="24"/>
          <w:szCs w:val="24"/>
        </w:rPr>
      </w:pPr>
      <w:r w:rsidRPr="00005CE7">
        <w:rPr>
          <w:sz w:val="24"/>
          <w:szCs w:val="24"/>
        </w:rPr>
        <w:t>Г</w:t>
      </w:r>
      <w:r w:rsidR="00DB39D9" w:rsidRPr="00005CE7">
        <w:rPr>
          <w:sz w:val="24"/>
          <w:szCs w:val="24"/>
        </w:rPr>
        <w:t>лав</w:t>
      </w:r>
      <w:r w:rsidR="00005CE7" w:rsidRPr="00005CE7">
        <w:rPr>
          <w:sz w:val="24"/>
          <w:szCs w:val="24"/>
        </w:rPr>
        <w:t>а</w:t>
      </w:r>
      <w:r w:rsidR="00DB39D9" w:rsidRPr="00005CE7">
        <w:rPr>
          <w:sz w:val="24"/>
          <w:szCs w:val="24"/>
        </w:rPr>
        <w:t xml:space="preserve">    </w:t>
      </w:r>
      <w:r w:rsidRPr="00005CE7">
        <w:rPr>
          <w:sz w:val="24"/>
          <w:szCs w:val="24"/>
        </w:rPr>
        <w:t>муниципального округа</w:t>
      </w:r>
      <w:r w:rsidR="00DB39D9" w:rsidRPr="00005CE7">
        <w:rPr>
          <w:spacing w:val="-2"/>
          <w:sz w:val="24"/>
          <w:szCs w:val="24"/>
        </w:rPr>
        <w:t xml:space="preserve">                                                           </w:t>
      </w:r>
      <w:r w:rsidR="00940300">
        <w:rPr>
          <w:spacing w:val="-2"/>
          <w:sz w:val="24"/>
          <w:szCs w:val="24"/>
        </w:rPr>
        <w:t xml:space="preserve">     </w:t>
      </w:r>
      <w:r w:rsidR="00DB39D9" w:rsidRPr="00005CE7">
        <w:rPr>
          <w:spacing w:val="-2"/>
          <w:sz w:val="24"/>
          <w:szCs w:val="24"/>
        </w:rPr>
        <w:t xml:space="preserve"> </w:t>
      </w:r>
      <w:r w:rsidR="00DB39D9" w:rsidRPr="00005CE7">
        <w:rPr>
          <w:sz w:val="24"/>
          <w:szCs w:val="24"/>
        </w:rPr>
        <w:t xml:space="preserve">    </w:t>
      </w:r>
      <w:proofErr w:type="spellStart"/>
      <w:r w:rsidRPr="00005CE7">
        <w:rPr>
          <w:sz w:val="24"/>
          <w:szCs w:val="24"/>
        </w:rPr>
        <w:t>С.Н.Михайлов</w:t>
      </w:r>
      <w:proofErr w:type="spellEnd"/>
    </w:p>
    <w:p w14:paraId="645A42C9" w14:textId="77777777" w:rsidR="00DB39D9" w:rsidRPr="00005CE7" w:rsidRDefault="00DB39D9" w:rsidP="00DB39D9">
      <w:pPr>
        <w:jc w:val="both"/>
        <w:rPr>
          <w:sz w:val="24"/>
          <w:szCs w:val="24"/>
        </w:rPr>
      </w:pPr>
    </w:p>
    <w:p w14:paraId="75C10E5B" w14:textId="77777777" w:rsidR="00DB39D9" w:rsidRPr="00005CE7" w:rsidRDefault="00DB39D9" w:rsidP="00DB39D9">
      <w:pPr>
        <w:jc w:val="both"/>
        <w:rPr>
          <w:sz w:val="24"/>
          <w:szCs w:val="24"/>
        </w:rPr>
      </w:pPr>
    </w:p>
    <w:p w14:paraId="0A50A422" w14:textId="77777777" w:rsidR="00DB39D9" w:rsidRPr="00005CE7" w:rsidRDefault="00DB39D9" w:rsidP="00DB39D9">
      <w:pPr>
        <w:jc w:val="both"/>
        <w:rPr>
          <w:sz w:val="24"/>
          <w:szCs w:val="24"/>
        </w:rPr>
        <w:sectPr w:rsidR="00DB39D9" w:rsidRPr="00005CE7">
          <w:pgSz w:w="11906" w:h="16838"/>
          <w:pgMar w:top="1134" w:right="850" w:bottom="1134" w:left="1701" w:header="708" w:footer="708" w:gutter="0"/>
          <w:cols w:space="708"/>
          <w:docGrid w:linePitch="360"/>
        </w:sectPr>
      </w:pPr>
    </w:p>
    <w:p w14:paraId="6A3344E0" w14:textId="77777777" w:rsidR="004677A7" w:rsidRPr="00005CE7" w:rsidRDefault="00DB39D9" w:rsidP="004677A7">
      <w:pPr>
        <w:pStyle w:val="af"/>
        <w:ind w:left="9923"/>
        <w:rPr>
          <w:rFonts w:ascii="Times New Roman" w:hAnsi="Times New Roman" w:cs="Times New Roman"/>
          <w:sz w:val="24"/>
          <w:szCs w:val="24"/>
        </w:rPr>
      </w:pPr>
      <w:bookmarkStart w:id="0" w:name="sub_1000"/>
      <w:r w:rsidRPr="00005CE7">
        <w:rPr>
          <w:rStyle w:val="a9"/>
          <w:rFonts w:ascii="Times New Roman" w:hAnsi="Times New Roman" w:cs="Times New Roman"/>
          <w:b w:val="0"/>
          <w:sz w:val="24"/>
          <w:szCs w:val="24"/>
        </w:rPr>
        <w:lastRenderedPageBreak/>
        <w:t xml:space="preserve">                  </w:t>
      </w:r>
      <w:r w:rsidR="004677A7" w:rsidRPr="00005CE7">
        <w:rPr>
          <w:rFonts w:ascii="Times New Roman" w:hAnsi="Times New Roman" w:cs="Times New Roman"/>
          <w:sz w:val="24"/>
          <w:szCs w:val="24"/>
        </w:rPr>
        <w:t>УТВЕРЖДЕН</w:t>
      </w:r>
    </w:p>
    <w:p w14:paraId="56B86D9C" w14:textId="6EE4D87D" w:rsidR="004677A7" w:rsidRPr="00005CE7" w:rsidRDefault="004677A7" w:rsidP="004677A7">
      <w:pPr>
        <w:widowControl w:val="0"/>
        <w:adjustRightInd w:val="0"/>
        <w:ind w:left="9923"/>
        <w:contextualSpacing/>
        <w:jc w:val="center"/>
        <w:rPr>
          <w:sz w:val="24"/>
          <w:szCs w:val="24"/>
        </w:rPr>
      </w:pPr>
      <w:r w:rsidRPr="00005CE7">
        <w:rPr>
          <w:sz w:val="24"/>
          <w:szCs w:val="24"/>
        </w:rPr>
        <w:t>постановлением   администрации    Канашского муниципального округа Чувашской Республики</w:t>
      </w:r>
    </w:p>
    <w:p w14:paraId="7C51CBCA" w14:textId="24951B1F" w:rsidR="004677A7" w:rsidRPr="00005CE7" w:rsidRDefault="004677A7" w:rsidP="004677A7">
      <w:pPr>
        <w:widowControl w:val="0"/>
        <w:adjustRightInd w:val="0"/>
        <w:ind w:left="9923"/>
        <w:contextualSpacing/>
        <w:jc w:val="center"/>
        <w:rPr>
          <w:sz w:val="24"/>
          <w:szCs w:val="24"/>
        </w:rPr>
      </w:pPr>
      <w:r w:rsidRPr="00005CE7">
        <w:rPr>
          <w:sz w:val="24"/>
          <w:szCs w:val="24"/>
        </w:rPr>
        <w:t xml:space="preserve">              от  __. __.202</w:t>
      </w:r>
      <w:r w:rsidR="00A21535">
        <w:rPr>
          <w:sz w:val="24"/>
          <w:szCs w:val="24"/>
        </w:rPr>
        <w:t>4</w:t>
      </w:r>
      <w:r w:rsidRPr="00005CE7">
        <w:rPr>
          <w:sz w:val="24"/>
          <w:szCs w:val="24"/>
        </w:rPr>
        <w:t xml:space="preserve">  № </w:t>
      </w:r>
    </w:p>
    <w:p w14:paraId="69040794" w14:textId="77777777" w:rsidR="004677A7" w:rsidRPr="00005CE7" w:rsidRDefault="004677A7" w:rsidP="004677A7">
      <w:pPr>
        <w:widowControl w:val="0"/>
        <w:adjustRightInd w:val="0"/>
        <w:ind w:left="9923"/>
        <w:contextualSpacing/>
        <w:jc w:val="center"/>
        <w:rPr>
          <w:sz w:val="24"/>
          <w:szCs w:val="24"/>
        </w:rPr>
      </w:pPr>
    </w:p>
    <w:p w14:paraId="5AA3BB11" w14:textId="77777777" w:rsidR="004677A7" w:rsidRPr="00005CE7" w:rsidRDefault="004677A7" w:rsidP="004677A7">
      <w:pPr>
        <w:widowControl w:val="0"/>
        <w:adjustRightInd w:val="0"/>
        <w:contextualSpacing/>
        <w:jc w:val="both"/>
        <w:rPr>
          <w:sz w:val="24"/>
          <w:szCs w:val="24"/>
        </w:rPr>
      </w:pPr>
    </w:p>
    <w:p w14:paraId="564C5025" w14:textId="77777777" w:rsidR="004677A7" w:rsidRPr="00005CE7" w:rsidRDefault="004677A7" w:rsidP="004677A7">
      <w:pPr>
        <w:widowControl w:val="0"/>
        <w:autoSpaceDE/>
        <w:autoSpaceDN/>
        <w:contextualSpacing/>
        <w:jc w:val="center"/>
        <w:rPr>
          <w:b/>
          <w:sz w:val="24"/>
          <w:szCs w:val="24"/>
        </w:rPr>
      </w:pPr>
      <w:r w:rsidRPr="00005CE7">
        <w:rPr>
          <w:b/>
          <w:sz w:val="24"/>
          <w:szCs w:val="24"/>
        </w:rPr>
        <w:t>П Е Р Е Ч Е Н Ь</w:t>
      </w:r>
    </w:p>
    <w:p w14:paraId="48AB7488" w14:textId="46493CFD" w:rsidR="004677A7" w:rsidRPr="00005CE7" w:rsidRDefault="004677A7" w:rsidP="004677A7">
      <w:pPr>
        <w:widowControl w:val="0"/>
        <w:autoSpaceDE/>
        <w:autoSpaceDN/>
        <w:contextualSpacing/>
        <w:jc w:val="center"/>
        <w:rPr>
          <w:b/>
          <w:sz w:val="24"/>
          <w:szCs w:val="24"/>
        </w:rPr>
      </w:pPr>
      <w:r w:rsidRPr="00005CE7">
        <w:rPr>
          <w:b/>
          <w:sz w:val="24"/>
          <w:szCs w:val="24"/>
        </w:rPr>
        <w:t>мероприятий по реализации решения собрания депутатов Канашского муниципального округа  Чувашской Республики от  декабря 202</w:t>
      </w:r>
      <w:r w:rsidR="00A21535">
        <w:rPr>
          <w:b/>
          <w:sz w:val="24"/>
          <w:szCs w:val="24"/>
        </w:rPr>
        <w:t>3</w:t>
      </w:r>
      <w:r w:rsidRPr="00005CE7">
        <w:rPr>
          <w:b/>
          <w:sz w:val="24"/>
          <w:szCs w:val="24"/>
        </w:rPr>
        <w:t xml:space="preserve"> г. № «О бюджете Канашского муниципального округа Чувашской Республики на 202</w:t>
      </w:r>
      <w:r w:rsidR="00A21535">
        <w:rPr>
          <w:b/>
          <w:sz w:val="24"/>
          <w:szCs w:val="24"/>
        </w:rPr>
        <w:t>4</w:t>
      </w:r>
      <w:r w:rsidRPr="00005CE7">
        <w:rPr>
          <w:b/>
          <w:sz w:val="24"/>
          <w:szCs w:val="24"/>
        </w:rPr>
        <w:t xml:space="preserve"> год и на плановый период 202</w:t>
      </w:r>
      <w:r w:rsidR="00A21535">
        <w:rPr>
          <w:b/>
          <w:sz w:val="24"/>
          <w:szCs w:val="24"/>
        </w:rPr>
        <w:t>5</w:t>
      </w:r>
      <w:r w:rsidRPr="00005CE7">
        <w:rPr>
          <w:b/>
          <w:sz w:val="24"/>
          <w:szCs w:val="24"/>
        </w:rPr>
        <w:t xml:space="preserve"> и 202</w:t>
      </w:r>
      <w:r w:rsidR="00A21535">
        <w:rPr>
          <w:b/>
          <w:sz w:val="24"/>
          <w:szCs w:val="24"/>
        </w:rPr>
        <w:t>6</w:t>
      </w:r>
      <w:r w:rsidRPr="00005CE7">
        <w:rPr>
          <w:b/>
          <w:sz w:val="24"/>
          <w:szCs w:val="24"/>
        </w:rPr>
        <w:t xml:space="preserve"> годов  » </w:t>
      </w:r>
    </w:p>
    <w:p w14:paraId="74A25E1E" w14:textId="77777777" w:rsidR="004677A7" w:rsidRPr="00005CE7" w:rsidRDefault="004677A7" w:rsidP="004677A7">
      <w:pPr>
        <w:widowControl w:val="0"/>
        <w:autoSpaceDE/>
        <w:autoSpaceDN/>
        <w:contextualSpacing/>
        <w:jc w:val="both"/>
        <w:rPr>
          <w:b/>
          <w:sz w:val="24"/>
          <w:szCs w:val="24"/>
        </w:rPr>
      </w:pPr>
    </w:p>
    <w:tbl>
      <w:tblPr>
        <w:tblW w:w="15134" w:type="dxa"/>
        <w:tblBorders>
          <w:top w:val="single" w:sz="4" w:space="0" w:color="000000"/>
          <w:left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675"/>
        <w:gridCol w:w="7797"/>
        <w:gridCol w:w="3685"/>
        <w:gridCol w:w="2977"/>
      </w:tblGrid>
      <w:tr w:rsidR="004677A7" w:rsidRPr="00005CE7" w14:paraId="7D361A72" w14:textId="77777777" w:rsidTr="00CE50ED">
        <w:tc>
          <w:tcPr>
            <w:tcW w:w="675" w:type="dxa"/>
          </w:tcPr>
          <w:p w14:paraId="1401A780" w14:textId="77777777" w:rsidR="004677A7" w:rsidRPr="00005CE7" w:rsidRDefault="004677A7" w:rsidP="004677A7">
            <w:pPr>
              <w:widowControl w:val="0"/>
              <w:autoSpaceDE/>
              <w:autoSpaceDN/>
              <w:contextualSpacing/>
              <w:jc w:val="center"/>
              <w:rPr>
                <w:sz w:val="24"/>
                <w:szCs w:val="24"/>
              </w:rPr>
            </w:pPr>
            <w:r w:rsidRPr="00005CE7">
              <w:rPr>
                <w:sz w:val="24"/>
                <w:szCs w:val="24"/>
              </w:rPr>
              <w:t>№ п/п</w:t>
            </w:r>
          </w:p>
        </w:tc>
        <w:tc>
          <w:tcPr>
            <w:tcW w:w="7797" w:type="dxa"/>
            <w:vAlign w:val="center"/>
          </w:tcPr>
          <w:p w14:paraId="1E83A40E" w14:textId="77777777" w:rsidR="004677A7" w:rsidRPr="00005CE7" w:rsidRDefault="004677A7" w:rsidP="004677A7">
            <w:pPr>
              <w:widowControl w:val="0"/>
              <w:autoSpaceDE/>
              <w:autoSpaceDN/>
              <w:contextualSpacing/>
              <w:jc w:val="center"/>
              <w:rPr>
                <w:sz w:val="24"/>
                <w:szCs w:val="24"/>
              </w:rPr>
            </w:pPr>
            <w:r w:rsidRPr="00005CE7">
              <w:rPr>
                <w:sz w:val="24"/>
                <w:szCs w:val="24"/>
              </w:rPr>
              <w:t>Наименование мероприятия</w:t>
            </w:r>
          </w:p>
        </w:tc>
        <w:tc>
          <w:tcPr>
            <w:tcW w:w="3685" w:type="dxa"/>
            <w:vAlign w:val="center"/>
          </w:tcPr>
          <w:p w14:paraId="3B397CA9" w14:textId="77777777" w:rsidR="004677A7" w:rsidRPr="00005CE7" w:rsidRDefault="004677A7" w:rsidP="004677A7">
            <w:pPr>
              <w:widowControl w:val="0"/>
              <w:autoSpaceDE/>
              <w:autoSpaceDN/>
              <w:contextualSpacing/>
              <w:jc w:val="center"/>
              <w:rPr>
                <w:sz w:val="24"/>
                <w:szCs w:val="24"/>
              </w:rPr>
            </w:pPr>
            <w:r w:rsidRPr="00005CE7">
              <w:rPr>
                <w:sz w:val="24"/>
                <w:szCs w:val="24"/>
              </w:rPr>
              <w:t>Сроки реализации</w:t>
            </w:r>
          </w:p>
        </w:tc>
        <w:tc>
          <w:tcPr>
            <w:tcW w:w="2977" w:type="dxa"/>
          </w:tcPr>
          <w:p w14:paraId="2770357D" w14:textId="77777777" w:rsidR="004677A7" w:rsidRPr="00005CE7" w:rsidRDefault="004677A7" w:rsidP="004677A7">
            <w:pPr>
              <w:widowControl w:val="0"/>
              <w:autoSpaceDE/>
              <w:autoSpaceDN/>
              <w:contextualSpacing/>
              <w:jc w:val="center"/>
              <w:rPr>
                <w:sz w:val="24"/>
                <w:szCs w:val="24"/>
              </w:rPr>
            </w:pPr>
            <w:r w:rsidRPr="00005CE7">
              <w:rPr>
                <w:sz w:val="24"/>
                <w:szCs w:val="24"/>
              </w:rPr>
              <w:t xml:space="preserve">Ответственный </w:t>
            </w:r>
          </w:p>
          <w:p w14:paraId="16C0CAF0" w14:textId="77777777" w:rsidR="004677A7" w:rsidRPr="00005CE7" w:rsidRDefault="004677A7" w:rsidP="004677A7">
            <w:pPr>
              <w:widowControl w:val="0"/>
              <w:autoSpaceDE/>
              <w:autoSpaceDN/>
              <w:contextualSpacing/>
              <w:jc w:val="center"/>
              <w:rPr>
                <w:sz w:val="24"/>
                <w:szCs w:val="24"/>
              </w:rPr>
            </w:pPr>
            <w:r w:rsidRPr="00005CE7">
              <w:rPr>
                <w:sz w:val="24"/>
                <w:szCs w:val="24"/>
              </w:rPr>
              <w:t>исполнитель</w:t>
            </w:r>
          </w:p>
        </w:tc>
      </w:tr>
    </w:tbl>
    <w:p w14:paraId="1FA18FA3" w14:textId="77777777" w:rsidR="004677A7" w:rsidRPr="00005CE7" w:rsidRDefault="004677A7" w:rsidP="004677A7">
      <w:pPr>
        <w:autoSpaceDE/>
        <w:autoSpaceDN/>
        <w:rPr>
          <w:sz w:val="24"/>
          <w:szCs w:val="24"/>
        </w:rPr>
      </w:pPr>
    </w:p>
    <w:tbl>
      <w:tblPr>
        <w:tblW w:w="15134" w:type="dxa"/>
        <w:tblLook w:val="0480" w:firstRow="0" w:lastRow="0" w:firstColumn="1" w:lastColumn="0" w:noHBand="0" w:noVBand="1"/>
      </w:tblPr>
      <w:tblGrid>
        <w:gridCol w:w="675"/>
        <w:gridCol w:w="7797"/>
        <w:gridCol w:w="3685"/>
        <w:gridCol w:w="2977"/>
      </w:tblGrid>
      <w:tr w:rsidR="004677A7" w:rsidRPr="00005CE7" w14:paraId="60E23001" w14:textId="77777777" w:rsidTr="00CE50ED">
        <w:trPr>
          <w:tblHeader/>
        </w:trPr>
        <w:tc>
          <w:tcPr>
            <w:tcW w:w="675" w:type="dxa"/>
            <w:tcBorders>
              <w:top w:val="single" w:sz="4" w:space="0" w:color="auto"/>
              <w:left w:val="single" w:sz="4" w:space="0" w:color="auto"/>
              <w:bottom w:val="single" w:sz="4" w:space="0" w:color="auto"/>
              <w:right w:val="single" w:sz="4" w:space="0" w:color="auto"/>
            </w:tcBorders>
          </w:tcPr>
          <w:p w14:paraId="14101C63" w14:textId="77777777" w:rsidR="004677A7" w:rsidRPr="00005CE7" w:rsidRDefault="004677A7" w:rsidP="004677A7">
            <w:pPr>
              <w:widowControl w:val="0"/>
              <w:autoSpaceDE/>
              <w:autoSpaceDN/>
              <w:contextualSpacing/>
              <w:jc w:val="center"/>
              <w:rPr>
                <w:sz w:val="24"/>
                <w:szCs w:val="24"/>
              </w:rPr>
            </w:pPr>
            <w:r w:rsidRPr="00005CE7">
              <w:rPr>
                <w:sz w:val="24"/>
                <w:szCs w:val="24"/>
              </w:rPr>
              <w:t>1</w:t>
            </w:r>
          </w:p>
        </w:tc>
        <w:tc>
          <w:tcPr>
            <w:tcW w:w="7797" w:type="dxa"/>
            <w:tcBorders>
              <w:top w:val="single" w:sz="4" w:space="0" w:color="auto"/>
              <w:left w:val="single" w:sz="4" w:space="0" w:color="auto"/>
              <w:bottom w:val="single" w:sz="4" w:space="0" w:color="auto"/>
              <w:right w:val="single" w:sz="4" w:space="0" w:color="auto"/>
            </w:tcBorders>
          </w:tcPr>
          <w:p w14:paraId="491DAFF8" w14:textId="77777777" w:rsidR="004677A7" w:rsidRPr="00005CE7" w:rsidRDefault="004677A7" w:rsidP="004677A7">
            <w:pPr>
              <w:widowControl w:val="0"/>
              <w:autoSpaceDE/>
              <w:autoSpaceDN/>
              <w:contextualSpacing/>
              <w:jc w:val="center"/>
              <w:rPr>
                <w:sz w:val="24"/>
                <w:szCs w:val="24"/>
              </w:rPr>
            </w:pPr>
            <w:r w:rsidRPr="00005CE7">
              <w:rPr>
                <w:sz w:val="24"/>
                <w:szCs w:val="24"/>
              </w:rPr>
              <w:t>2</w:t>
            </w:r>
          </w:p>
        </w:tc>
        <w:tc>
          <w:tcPr>
            <w:tcW w:w="3685" w:type="dxa"/>
            <w:tcBorders>
              <w:top w:val="single" w:sz="4" w:space="0" w:color="auto"/>
              <w:left w:val="single" w:sz="4" w:space="0" w:color="auto"/>
              <w:bottom w:val="single" w:sz="4" w:space="0" w:color="auto"/>
              <w:right w:val="single" w:sz="4" w:space="0" w:color="auto"/>
            </w:tcBorders>
          </w:tcPr>
          <w:p w14:paraId="12F4AB2B" w14:textId="77777777" w:rsidR="004677A7" w:rsidRPr="00005CE7" w:rsidRDefault="004677A7" w:rsidP="004677A7">
            <w:pPr>
              <w:widowControl w:val="0"/>
              <w:autoSpaceDE/>
              <w:autoSpaceDN/>
              <w:contextualSpacing/>
              <w:jc w:val="center"/>
              <w:rPr>
                <w:sz w:val="24"/>
                <w:szCs w:val="24"/>
              </w:rPr>
            </w:pPr>
            <w:r w:rsidRPr="00005CE7">
              <w:rPr>
                <w:sz w:val="24"/>
                <w:szCs w:val="24"/>
              </w:rPr>
              <w:t>3</w:t>
            </w:r>
          </w:p>
        </w:tc>
        <w:tc>
          <w:tcPr>
            <w:tcW w:w="2977" w:type="dxa"/>
            <w:tcBorders>
              <w:top w:val="single" w:sz="4" w:space="0" w:color="auto"/>
              <w:left w:val="single" w:sz="4" w:space="0" w:color="auto"/>
              <w:bottom w:val="single" w:sz="4" w:space="0" w:color="auto"/>
              <w:right w:val="single" w:sz="4" w:space="0" w:color="auto"/>
            </w:tcBorders>
          </w:tcPr>
          <w:p w14:paraId="4F573D94" w14:textId="77777777" w:rsidR="004677A7" w:rsidRPr="00005CE7" w:rsidRDefault="004677A7" w:rsidP="004677A7">
            <w:pPr>
              <w:widowControl w:val="0"/>
              <w:autoSpaceDE/>
              <w:autoSpaceDN/>
              <w:contextualSpacing/>
              <w:jc w:val="center"/>
              <w:rPr>
                <w:sz w:val="24"/>
                <w:szCs w:val="24"/>
              </w:rPr>
            </w:pPr>
            <w:r w:rsidRPr="00005CE7">
              <w:rPr>
                <w:sz w:val="24"/>
                <w:szCs w:val="24"/>
              </w:rPr>
              <w:t>4</w:t>
            </w:r>
          </w:p>
        </w:tc>
      </w:tr>
      <w:tr w:rsidR="004677A7" w:rsidRPr="00005CE7" w14:paraId="4B9CB140" w14:textId="77777777" w:rsidTr="00CE50ED">
        <w:trPr>
          <w:trHeight w:val="209"/>
        </w:trPr>
        <w:tc>
          <w:tcPr>
            <w:tcW w:w="675" w:type="dxa"/>
          </w:tcPr>
          <w:p w14:paraId="60587D03" w14:textId="77777777" w:rsidR="004677A7" w:rsidRPr="00005CE7" w:rsidRDefault="004677A7" w:rsidP="004677A7">
            <w:pPr>
              <w:widowControl w:val="0"/>
              <w:autoSpaceDE/>
              <w:autoSpaceDN/>
              <w:contextualSpacing/>
              <w:jc w:val="center"/>
              <w:rPr>
                <w:sz w:val="24"/>
                <w:szCs w:val="24"/>
              </w:rPr>
            </w:pPr>
          </w:p>
        </w:tc>
        <w:tc>
          <w:tcPr>
            <w:tcW w:w="7797" w:type="dxa"/>
          </w:tcPr>
          <w:p w14:paraId="3DC0D673" w14:textId="77777777" w:rsidR="004677A7" w:rsidRPr="00005CE7" w:rsidRDefault="004677A7" w:rsidP="004677A7">
            <w:pPr>
              <w:widowControl w:val="0"/>
              <w:autoSpaceDE/>
              <w:autoSpaceDN/>
              <w:contextualSpacing/>
              <w:jc w:val="both"/>
              <w:rPr>
                <w:sz w:val="24"/>
                <w:szCs w:val="24"/>
              </w:rPr>
            </w:pPr>
          </w:p>
        </w:tc>
        <w:tc>
          <w:tcPr>
            <w:tcW w:w="3685" w:type="dxa"/>
          </w:tcPr>
          <w:p w14:paraId="29EFC502" w14:textId="77777777" w:rsidR="004677A7" w:rsidRPr="00005CE7" w:rsidRDefault="004677A7" w:rsidP="004677A7">
            <w:pPr>
              <w:widowControl w:val="0"/>
              <w:autoSpaceDE/>
              <w:autoSpaceDN/>
              <w:contextualSpacing/>
              <w:jc w:val="center"/>
              <w:rPr>
                <w:sz w:val="24"/>
                <w:szCs w:val="24"/>
              </w:rPr>
            </w:pPr>
          </w:p>
        </w:tc>
        <w:tc>
          <w:tcPr>
            <w:tcW w:w="2977" w:type="dxa"/>
          </w:tcPr>
          <w:p w14:paraId="6E659F49" w14:textId="77777777" w:rsidR="004677A7" w:rsidRPr="00005CE7" w:rsidRDefault="004677A7" w:rsidP="004677A7">
            <w:pPr>
              <w:widowControl w:val="0"/>
              <w:autoSpaceDE/>
              <w:autoSpaceDN/>
              <w:contextualSpacing/>
              <w:jc w:val="center"/>
              <w:rPr>
                <w:sz w:val="24"/>
                <w:szCs w:val="24"/>
              </w:rPr>
            </w:pPr>
          </w:p>
        </w:tc>
      </w:tr>
      <w:tr w:rsidR="004677A7" w:rsidRPr="00005CE7" w14:paraId="5E63A607" w14:textId="77777777" w:rsidTr="00CE50ED">
        <w:trPr>
          <w:trHeight w:val="1672"/>
        </w:trPr>
        <w:tc>
          <w:tcPr>
            <w:tcW w:w="675" w:type="dxa"/>
          </w:tcPr>
          <w:p w14:paraId="5548B64C" w14:textId="77777777" w:rsidR="004677A7" w:rsidRPr="00005CE7" w:rsidRDefault="004677A7" w:rsidP="004677A7">
            <w:pPr>
              <w:widowControl w:val="0"/>
              <w:autoSpaceDE/>
              <w:autoSpaceDN/>
              <w:contextualSpacing/>
              <w:jc w:val="both"/>
              <w:rPr>
                <w:sz w:val="24"/>
                <w:szCs w:val="24"/>
              </w:rPr>
            </w:pPr>
            <w:r w:rsidRPr="00005CE7">
              <w:rPr>
                <w:sz w:val="24"/>
                <w:szCs w:val="24"/>
              </w:rPr>
              <w:t>1.</w:t>
            </w:r>
          </w:p>
        </w:tc>
        <w:tc>
          <w:tcPr>
            <w:tcW w:w="7797" w:type="dxa"/>
          </w:tcPr>
          <w:p w14:paraId="6186577A" w14:textId="77777777" w:rsidR="004677A7" w:rsidRPr="00005CE7" w:rsidRDefault="004677A7" w:rsidP="004677A7">
            <w:pPr>
              <w:autoSpaceDE/>
              <w:autoSpaceDN/>
              <w:contextualSpacing/>
              <w:jc w:val="both"/>
              <w:rPr>
                <w:sz w:val="24"/>
                <w:szCs w:val="24"/>
              </w:rPr>
            </w:pPr>
            <w:r w:rsidRPr="00005CE7">
              <w:rPr>
                <w:sz w:val="24"/>
                <w:szCs w:val="24"/>
              </w:rPr>
              <w:t>Составление и представление в финансовый отдел администрации Канашского муниципального округа Чувашской Республики бюджетных росписей главных распорядителей средств бюджета Канашского муниципального округа Чувашской республики, бюджетных смет казенных учреждений Канашского муниципального округа Чувашской республики и планов финансово-хозяйственной деятельности бюджетных и автономных учреждений Канашского муниципального округа Чувашской Республики.</w:t>
            </w:r>
          </w:p>
        </w:tc>
        <w:tc>
          <w:tcPr>
            <w:tcW w:w="3685" w:type="dxa"/>
          </w:tcPr>
          <w:p w14:paraId="79D6C34D" w14:textId="77777777" w:rsidR="004677A7" w:rsidRPr="00005CE7" w:rsidRDefault="004677A7" w:rsidP="004677A7">
            <w:pPr>
              <w:widowControl w:val="0"/>
              <w:autoSpaceDE/>
              <w:autoSpaceDN/>
              <w:ind w:firstLine="34"/>
              <w:contextualSpacing/>
              <w:jc w:val="center"/>
              <w:rPr>
                <w:sz w:val="24"/>
                <w:szCs w:val="24"/>
              </w:rPr>
            </w:pPr>
            <w:r w:rsidRPr="00005CE7">
              <w:rPr>
                <w:sz w:val="24"/>
                <w:szCs w:val="24"/>
              </w:rPr>
              <w:t>не позднее</w:t>
            </w:r>
          </w:p>
          <w:p w14:paraId="3F0F54F6" w14:textId="0A332C1B" w:rsidR="004677A7" w:rsidRPr="00005CE7" w:rsidRDefault="004677A7" w:rsidP="004677A7">
            <w:pPr>
              <w:widowControl w:val="0"/>
              <w:autoSpaceDE/>
              <w:autoSpaceDN/>
              <w:ind w:firstLine="34"/>
              <w:contextualSpacing/>
              <w:jc w:val="center"/>
              <w:rPr>
                <w:sz w:val="24"/>
                <w:szCs w:val="24"/>
              </w:rPr>
            </w:pPr>
            <w:r w:rsidRPr="00005CE7">
              <w:rPr>
                <w:sz w:val="24"/>
                <w:szCs w:val="24"/>
              </w:rPr>
              <w:t>28 декабря 202</w:t>
            </w:r>
            <w:r w:rsidR="00A21535">
              <w:rPr>
                <w:sz w:val="24"/>
                <w:szCs w:val="24"/>
              </w:rPr>
              <w:t>3</w:t>
            </w:r>
            <w:r w:rsidRPr="00005CE7">
              <w:rPr>
                <w:sz w:val="24"/>
                <w:szCs w:val="24"/>
              </w:rPr>
              <w:t xml:space="preserve"> г.</w:t>
            </w:r>
          </w:p>
        </w:tc>
        <w:tc>
          <w:tcPr>
            <w:tcW w:w="2977" w:type="dxa"/>
          </w:tcPr>
          <w:p w14:paraId="4A3B4219" w14:textId="77777777" w:rsidR="004677A7" w:rsidRPr="00005CE7" w:rsidRDefault="004677A7" w:rsidP="004677A7">
            <w:pPr>
              <w:widowControl w:val="0"/>
              <w:autoSpaceDE/>
              <w:autoSpaceDN/>
              <w:contextualSpacing/>
              <w:jc w:val="both"/>
              <w:rPr>
                <w:sz w:val="24"/>
                <w:szCs w:val="24"/>
              </w:rPr>
            </w:pPr>
            <w:r w:rsidRPr="00005CE7">
              <w:rPr>
                <w:sz w:val="24"/>
                <w:szCs w:val="24"/>
              </w:rPr>
              <w:t>главные распорядители, средств бюджета Канашского муниципального округа Чувашской Республики  (структурные подразделения администрации Канашского муниципального округа, осуществляющие функции и полномочия учредителя муниципальных учреждений Канашского муниципального округа)</w:t>
            </w:r>
          </w:p>
        </w:tc>
      </w:tr>
      <w:tr w:rsidR="004677A7" w:rsidRPr="00005CE7" w14:paraId="45B4EEA2" w14:textId="77777777" w:rsidTr="00CE50ED">
        <w:trPr>
          <w:trHeight w:val="299"/>
        </w:trPr>
        <w:tc>
          <w:tcPr>
            <w:tcW w:w="675" w:type="dxa"/>
          </w:tcPr>
          <w:p w14:paraId="2FE5386E" w14:textId="77777777" w:rsidR="004677A7" w:rsidRPr="00005CE7" w:rsidRDefault="004677A7" w:rsidP="004677A7">
            <w:pPr>
              <w:widowControl w:val="0"/>
              <w:autoSpaceDE/>
              <w:autoSpaceDN/>
              <w:contextualSpacing/>
              <w:jc w:val="both"/>
              <w:rPr>
                <w:sz w:val="24"/>
                <w:szCs w:val="24"/>
              </w:rPr>
            </w:pPr>
          </w:p>
        </w:tc>
        <w:tc>
          <w:tcPr>
            <w:tcW w:w="7797" w:type="dxa"/>
          </w:tcPr>
          <w:p w14:paraId="07B29E4B" w14:textId="77777777" w:rsidR="004677A7" w:rsidRPr="00005CE7" w:rsidRDefault="004677A7" w:rsidP="004677A7">
            <w:pPr>
              <w:autoSpaceDE/>
              <w:autoSpaceDN/>
              <w:contextualSpacing/>
              <w:jc w:val="both"/>
              <w:rPr>
                <w:sz w:val="24"/>
                <w:szCs w:val="24"/>
                <w:highlight w:val="yellow"/>
              </w:rPr>
            </w:pPr>
          </w:p>
        </w:tc>
        <w:tc>
          <w:tcPr>
            <w:tcW w:w="3685" w:type="dxa"/>
          </w:tcPr>
          <w:p w14:paraId="6A6F5DEA" w14:textId="77777777" w:rsidR="004677A7" w:rsidRPr="00005CE7" w:rsidRDefault="004677A7" w:rsidP="004677A7">
            <w:pPr>
              <w:widowControl w:val="0"/>
              <w:autoSpaceDE/>
              <w:autoSpaceDN/>
              <w:ind w:firstLine="34"/>
              <w:contextualSpacing/>
              <w:jc w:val="both"/>
              <w:rPr>
                <w:sz w:val="24"/>
                <w:szCs w:val="24"/>
                <w:highlight w:val="yellow"/>
              </w:rPr>
            </w:pPr>
          </w:p>
        </w:tc>
        <w:tc>
          <w:tcPr>
            <w:tcW w:w="2977" w:type="dxa"/>
          </w:tcPr>
          <w:p w14:paraId="4D72BC77" w14:textId="77777777" w:rsidR="004677A7" w:rsidRPr="00005CE7" w:rsidRDefault="004677A7" w:rsidP="004677A7">
            <w:pPr>
              <w:widowControl w:val="0"/>
              <w:autoSpaceDE/>
              <w:autoSpaceDN/>
              <w:contextualSpacing/>
              <w:jc w:val="both"/>
              <w:rPr>
                <w:sz w:val="24"/>
                <w:szCs w:val="24"/>
                <w:highlight w:val="yellow"/>
              </w:rPr>
            </w:pPr>
          </w:p>
        </w:tc>
      </w:tr>
      <w:tr w:rsidR="004677A7" w:rsidRPr="00005CE7" w14:paraId="14363A34" w14:textId="77777777" w:rsidTr="00CE50ED">
        <w:trPr>
          <w:trHeight w:val="396"/>
        </w:trPr>
        <w:tc>
          <w:tcPr>
            <w:tcW w:w="675" w:type="dxa"/>
          </w:tcPr>
          <w:p w14:paraId="493388AE" w14:textId="77777777" w:rsidR="004677A7" w:rsidRPr="00005CE7" w:rsidRDefault="004677A7" w:rsidP="004677A7">
            <w:pPr>
              <w:widowControl w:val="0"/>
              <w:autoSpaceDE/>
              <w:autoSpaceDN/>
              <w:contextualSpacing/>
              <w:jc w:val="both"/>
              <w:rPr>
                <w:sz w:val="24"/>
                <w:szCs w:val="24"/>
              </w:rPr>
            </w:pPr>
            <w:r w:rsidRPr="00005CE7">
              <w:rPr>
                <w:sz w:val="24"/>
                <w:szCs w:val="24"/>
              </w:rPr>
              <w:lastRenderedPageBreak/>
              <w:t>2.</w:t>
            </w:r>
          </w:p>
        </w:tc>
        <w:tc>
          <w:tcPr>
            <w:tcW w:w="7797" w:type="dxa"/>
          </w:tcPr>
          <w:p w14:paraId="590F4E28" w14:textId="68DD8F56" w:rsidR="004677A7" w:rsidRPr="00005CE7" w:rsidRDefault="004677A7" w:rsidP="004677A7">
            <w:pPr>
              <w:shd w:val="clear" w:color="auto" w:fill="FFFFFF"/>
              <w:tabs>
                <w:tab w:val="left" w:pos="8397"/>
              </w:tabs>
              <w:autoSpaceDE/>
              <w:autoSpaceDN/>
              <w:contextualSpacing/>
              <w:jc w:val="both"/>
              <w:rPr>
                <w:sz w:val="24"/>
                <w:szCs w:val="24"/>
              </w:rPr>
            </w:pPr>
            <w:r w:rsidRPr="00005CE7">
              <w:rPr>
                <w:sz w:val="24"/>
                <w:szCs w:val="24"/>
              </w:rPr>
              <w:t>Подготовка предложений об утверждении о фонде оплаты труда работников муниципальных учреждений Канашского муниципального округа Чувашской Республики на 202</w:t>
            </w:r>
            <w:r w:rsidR="00A21535">
              <w:rPr>
                <w:sz w:val="24"/>
                <w:szCs w:val="24"/>
              </w:rPr>
              <w:t>4</w:t>
            </w:r>
            <w:r w:rsidRPr="00005CE7">
              <w:rPr>
                <w:sz w:val="24"/>
                <w:szCs w:val="24"/>
              </w:rPr>
              <w:t xml:space="preserve"> год и на плановый период 202</w:t>
            </w:r>
            <w:r w:rsidR="00A21535">
              <w:rPr>
                <w:sz w:val="24"/>
                <w:szCs w:val="24"/>
              </w:rPr>
              <w:t>5</w:t>
            </w:r>
            <w:r w:rsidRPr="00005CE7">
              <w:rPr>
                <w:sz w:val="24"/>
                <w:szCs w:val="24"/>
              </w:rPr>
              <w:t xml:space="preserve"> и 202</w:t>
            </w:r>
            <w:r w:rsidR="00A21535">
              <w:rPr>
                <w:sz w:val="24"/>
                <w:szCs w:val="24"/>
              </w:rPr>
              <w:t>6</w:t>
            </w:r>
            <w:r w:rsidRPr="00005CE7">
              <w:rPr>
                <w:sz w:val="24"/>
                <w:szCs w:val="24"/>
              </w:rPr>
              <w:t xml:space="preserve"> годов</w:t>
            </w:r>
          </w:p>
        </w:tc>
        <w:tc>
          <w:tcPr>
            <w:tcW w:w="3685" w:type="dxa"/>
          </w:tcPr>
          <w:p w14:paraId="3B36314B" w14:textId="0C670EB6" w:rsidR="004677A7" w:rsidRPr="00005CE7" w:rsidRDefault="004677A7" w:rsidP="004677A7">
            <w:pPr>
              <w:widowControl w:val="0"/>
              <w:autoSpaceDE/>
              <w:autoSpaceDN/>
              <w:contextualSpacing/>
              <w:jc w:val="center"/>
              <w:rPr>
                <w:sz w:val="24"/>
                <w:szCs w:val="24"/>
              </w:rPr>
            </w:pPr>
            <w:r w:rsidRPr="00005CE7">
              <w:rPr>
                <w:sz w:val="24"/>
                <w:szCs w:val="24"/>
              </w:rPr>
              <w:t>январь 202</w:t>
            </w:r>
            <w:r w:rsidR="00A21535">
              <w:rPr>
                <w:sz w:val="24"/>
                <w:szCs w:val="24"/>
              </w:rPr>
              <w:t>4</w:t>
            </w:r>
            <w:r w:rsidRPr="00005CE7">
              <w:rPr>
                <w:sz w:val="24"/>
                <w:szCs w:val="24"/>
              </w:rPr>
              <w:t xml:space="preserve"> г.</w:t>
            </w:r>
          </w:p>
        </w:tc>
        <w:tc>
          <w:tcPr>
            <w:tcW w:w="2977" w:type="dxa"/>
          </w:tcPr>
          <w:p w14:paraId="290DDF24" w14:textId="77777777" w:rsidR="004677A7" w:rsidRPr="00005CE7" w:rsidRDefault="004677A7" w:rsidP="004677A7">
            <w:pPr>
              <w:widowControl w:val="0"/>
              <w:autoSpaceDE/>
              <w:autoSpaceDN/>
              <w:contextualSpacing/>
              <w:jc w:val="center"/>
              <w:rPr>
                <w:sz w:val="24"/>
                <w:szCs w:val="24"/>
              </w:rPr>
            </w:pPr>
            <w:r w:rsidRPr="00005CE7">
              <w:rPr>
                <w:sz w:val="24"/>
                <w:szCs w:val="24"/>
              </w:rPr>
              <w:t>Финансовый отдел</w:t>
            </w:r>
          </w:p>
        </w:tc>
      </w:tr>
      <w:tr w:rsidR="004677A7" w:rsidRPr="00005CE7" w14:paraId="202177FC" w14:textId="77777777" w:rsidTr="00CE50ED">
        <w:trPr>
          <w:trHeight w:val="396"/>
        </w:trPr>
        <w:tc>
          <w:tcPr>
            <w:tcW w:w="675" w:type="dxa"/>
          </w:tcPr>
          <w:p w14:paraId="7F63935C" w14:textId="77777777" w:rsidR="004677A7" w:rsidRPr="00005CE7" w:rsidRDefault="004677A7" w:rsidP="004677A7">
            <w:pPr>
              <w:widowControl w:val="0"/>
              <w:autoSpaceDE/>
              <w:autoSpaceDN/>
              <w:contextualSpacing/>
              <w:jc w:val="both"/>
              <w:rPr>
                <w:sz w:val="24"/>
                <w:szCs w:val="24"/>
              </w:rPr>
            </w:pPr>
          </w:p>
        </w:tc>
        <w:tc>
          <w:tcPr>
            <w:tcW w:w="7797" w:type="dxa"/>
          </w:tcPr>
          <w:p w14:paraId="2A1932A6" w14:textId="77777777" w:rsidR="004677A7" w:rsidRPr="00005CE7" w:rsidRDefault="004677A7" w:rsidP="004677A7">
            <w:pPr>
              <w:shd w:val="clear" w:color="auto" w:fill="FFFFFF"/>
              <w:tabs>
                <w:tab w:val="left" w:pos="8397"/>
              </w:tabs>
              <w:autoSpaceDE/>
              <w:autoSpaceDN/>
              <w:contextualSpacing/>
              <w:jc w:val="both"/>
              <w:rPr>
                <w:sz w:val="24"/>
                <w:szCs w:val="24"/>
              </w:rPr>
            </w:pPr>
          </w:p>
        </w:tc>
        <w:tc>
          <w:tcPr>
            <w:tcW w:w="3685" w:type="dxa"/>
          </w:tcPr>
          <w:p w14:paraId="23B8D875" w14:textId="77777777" w:rsidR="004677A7" w:rsidRPr="00005CE7" w:rsidRDefault="004677A7" w:rsidP="004677A7">
            <w:pPr>
              <w:widowControl w:val="0"/>
              <w:autoSpaceDE/>
              <w:autoSpaceDN/>
              <w:contextualSpacing/>
              <w:jc w:val="center"/>
              <w:rPr>
                <w:sz w:val="24"/>
                <w:szCs w:val="24"/>
              </w:rPr>
            </w:pPr>
          </w:p>
        </w:tc>
        <w:tc>
          <w:tcPr>
            <w:tcW w:w="2977" w:type="dxa"/>
          </w:tcPr>
          <w:p w14:paraId="0554C54B" w14:textId="77777777" w:rsidR="004677A7" w:rsidRPr="00005CE7" w:rsidRDefault="004677A7" w:rsidP="004677A7">
            <w:pPr>
              <w:widowControl w:val="0"/>
              <w:autoSpaceDE/>
              <w:autoSpaceDN/>
              <w:contextualSpacing/>
              <w:jc w:val="center"/>
              <w:rPr>
                <w:sz w:val="24"/>
                <w:szCs w:val="24"/>
              </w:rPr>
            </w:pPr>
          </w:p>
        </w:tc>
      </w:tr>
      <w:tr w:rsidR="004677A7" w:rsidRPr="00005CE7" w14:paraId="1874EF71" w14:textId="77777777" w:rsidTr="00CE50ED">
        <w:trPr>
          <w:trHeight w:val="396"/>
        </w:trPr>
        <w:tc>
          <w:tcPr>
            <w:tcW w:w="675" w:type="dxa"/>
          </w:tcPr>
          <w:p w14:paraId="3F04B8B1" w14:textId="77777777" w:rsidR="004677A7" w:rsidRPr="00005CE7" w:rsidRDefault="004677A7" w:rsidP="004677A7">
            <w:pPr>
              <w:widowControl w:val="0"/>
              <w:autoSpaceDE/>
              <w:autoSpaceDN/>
              <w:contextualSpacing/>
              <w:jc w:val="both"/>
              <w:rPr>
                <w:sz w:val="24"/>
                <w:szCs w:val="24"/>
              </w:rPr>
            </w:pPr>
            <w:r w:rsidRPr="00005CE7">
              <w:rPr>
                <w:sz w:val="24"/>
                <w:szCs w:val="24"/>
              </w:rPr>
              <w:t>3.</w:t>
            </w:r>
          </w:p>
        </w:tc>
        <w:tc>
          <w:tcPr>
            <w:tcW w:w="7797" w:type="dxa"/>
          </w:tcPr>
          <w:p w14:paraId="332E3658" w14:textId="21BF0094" w:rsidR="004677A7" w:rsidRPr="00005CE7" w:rsidRDefault="004677A7" w:rsidP="004677A7">
            <w:pPr>
              <w:shd w:val="clear" w:color="auto" w:fill="FFFFFF"/>
              <w:tabs>
                <w:tab w:val="left" w:pos="8397"/>
              </w:tabs>
              <w:autoSpaceDE/>
              <w:autoSpaceDN/>
              <w:contextualSpacing/>
              <w:jc w:val="both"/>
              <w:rPr>
                <w:sz w:val="24"/>
                <w:szCs w:val="24"/>
              </w:rPr>
            </w:pPr>
            <w:r w:rsidRPr="00005CE7">
              <w:rPr>
                <w:sz w:val="24"/>
                <w:szCs w:val="24"/>
              </w:rPr>
              <w:t>Подготовка предложений об утверждении предельной численности и фонда оплаты труда работников органов местного самоуправления Канашского округа Чувашской Республики на 202</w:t>
            </w:r>
            <w:r w:rsidR="00A21535">
              <w:rPr>
                <w:sz w:val="24"/>
                <w:szCs w:val="24"/>
              </w:rPr>
              <w:t>4</w:t>
            </w:r>
            <w:r w:rsidRPr="00005CE7">
              <w:rPr>
                <w:sz w:val="24"/>
                <w:szCs w:val="24"/>
              </w:rPr>
              <w:t xml:space="preserve"> год и на плановый период 202</w:t>
            </w:r>
            <w:r w:rsidR="00A21535">
              <w:rPr>
                <w:sz w:val="24"/>
                <w:szCs w:val="24"/>
              </w:rPr>
              <w:t>5</w:t>
            </w:r>
            <w:r w:rsidRPr="00005CE7">
              <w:rPr>
                <w:sz w:val="24"/>
                <w:szCs w:val="24"/>
              </w:rPr>
              <w:t xml:space="preserve"> и 202</w:t>
            </w:r>
            <w:r w:rsidR="00A21535">
              <w:rPr>
                <w:sz w:val="24"/>
                <w:szCs w:val="24"/>
              </w:rPr>
              <w:t>6</w:t>
            </w:r>
            <w:r w:rsidRPr="00005CE7">
              <w:rPr>
                <w:sz w:val="24"/>
                <w:szCs w:val="24"/>
              </w:rPr>
              <w:t xml:space="preserve"> годов</w:t>
            </w:r>
          </w:p>
        </w:tc>
        <w:tc>
          <w:tcPr>
            <w:tcW w:w="3685" w:type="dxa"/>
          </w:tcPr>
          <w:p w14:paraId="0EE791DB" w14:textId="2CF8BF38" w:rsidR="004677A7" w:rsidRPr="00005CE7" w:rsidRDefault="004677A7" w:rsidP="004677A7">
            <w:pPr>
              <w:widowControl w:val="0"/>
              <w:autoSpaceDE/>
              <w:autoSpaceDN/>
              <w:contextualSpacing/>
              <w:jc w:val="center"/>
              <w:rPr>
                <w:sz w:val="24"/>
                <w:szCs w:val="24"/>
              </w:rPr>
            </w:pPr>
            <w:r w:rsidRPr="00005CE7">
              <w:rPr>
                <w:sz w:val="24"/>
                <w:szCs w:val="24"/>
              </w:rPr>
              <w:t>январь 202</w:t>
            </w:r>
            <w:r w:rsidR="00A21535">
              <w:rPr>
                <w:sz w:val="24"/>
                <w:szCs w:val="24"/>
              </w:rPr>
              <w:t>4</w:t>
            </w:r>
            <w:r w:rsidRPr="00005CE7">
              <w:rPr>
                <w:sz w:val="24"/>
                <w:szCs w:val="24"/>
              </w:rPr>
              <w:t xml:space="preserve"> г.</w:t>
            </w:r>
          </w:p>
        </w:tc>
        <w:tc>
          <w:tcPr>
            <w:tcW w:w="2977" w:type="dxa"/>
          </w:tcPr>
          <w:p w14:paraId="64D347C3" w14:textId="77777777" w:rsidR="004677A7" w:rsidRPr="00005CE7" w:rsidRDefault="004677A7" w:rsidP="004677A7">
            <w:pPr>
              <w:widowControl w:val="0"/>
              <w:autoSpaceDE/>
              <w:autoSpaceDN/>
              <w:contextualSpacing/>
              <w:jc w:val="center"/>
              <w:rPr>
                <w:sz w:val="24"/>
                <w:szCs w:val="24"/>
              </w:rPr>
            </w:pPr>
            <w:r w:rsidRPr="00005CE7">
              <w:rPr>
                <w:sz w:val="24"/>
                <w:szCs w:val="24"/>
              </w:rPr>
              <w:t>Финансовый отдел</w:t>
            </w:r>
          </w:p>
        </w:tc>
      </w:tr>
      <w:tr w:rsidR="004677A7" w:rsidRPr="00005CE7" w14:paraId="3548E7EB" w14:textId="77777777" w:rsidTr="00CE50ED">
        <w:trPr>
          <w:trHeight w:val="396"/>
        </w:trPr>
        <w:tc>
          <w:tcPr>
            <w:tcW w:w="675" w:type="dxa"/>
          </w:tcPr>
          <w:p w14:paraId="59126F3B" w14:textId="77777777" w:rsidR="004677A7" w:rsidRPr="00005CE7" w:rsidRDefault="004677A7" w:rsidP="004677A7">
            <w:pPr>
              <w:widowControl w:val="0"/>
              <w:autoSpaceDE/>
              <w:autoSpaceDN/>
              <w:contextualSpacing/>
              <w:jc w:val="both"/>
              <w:rPr>
                <w:sz w:val="24"/>
                <w:szCs w:val="24"/>
              </w:rPr>
            </w:pPr>
          </w:p>
        </w:tc>
        <w:tc>
          <w:tcPr>
            <w:tcW w:w="7797" w:type="dxa"/>
          </w:tcPr>
          <w:p w14:paraId="33421894" w14:textId="77777777" w:rsidR="004677A7" w:rsidRPr="00005CE7" w:rsidRDefault="004677A7" w:rsidP="004677A7">
            <w:pPr>
              <w:shd w:val="clear" w:color="auto" w:fill="FFFFFF"/>
              <w:autoSpaceDE/>
              <w:autoSpaceDN/>
              <w:contextualSpacing/>
              <w:jc w:val="both"/>
              <w:rPr>
                <w:sz w:val="24"/>
                <w:szCs w:val="24"/>
                <w:highlight w:val="yellow"/>
              </w:rPr>
            </w:pPr>
          </w:p>
        </w:tc>
        <w:tc>
          <w:tcPr>
            <w:tcW w:w="3685" w:type="dxa"/>
          </w:tcPr>
          <w:p w14:paraId="09B5C00F" w14:textId="77777777" w:rsidR="004677A7" w:rsidRPr="00005CE7" w:rsidRDefault="004677A7" w:rsidP="004677A7">
            <w:pPr>
              <w:widowControl w:val="0"/>
              <w:autoSpaceDE/>
              <w:autoSpaceDN/>
              <w:contextualSpacing/>
              <w:jc w:val="center"/>
              <w:rPr>
                <w:sz w:val="24"/>
                <w:szCs w:val="24"/>
                <w:highlight w:val="yellow"/>
              </w:rPr>
            </w:pPr>
          </w:p>
        </w:tc>
        <w:tc>
          <w:tcPr>
            <w:tcW w:w="2977" w:type="dxa"/>
          </w:tcPr>
          <w:p w14:paraId="1C95AE35" w14:textId="77777777" w:rsidR="004677A7" w:rsidRPr="00005CE7" w:rsidRDefault="004677A7" w:rsidP="004677A7">
            <w:pPr>
              <w:widowControl w:val="0"/>
              <w:autoSpaceDE/>
              <w:autoSpaceDN/>
              <w:contextualSpacing/>
              <w:jc w:val="center"/>
              <w:rPr>
                <w:sz w:val="24"/>
                <w:szCs w:val="24"/>
                <w:highlight w:val="yellow"/>
              </w:rPr>
            </w:pPr>
          </w:p>
        </w:tc>
      </w:tr>
      <w:tr w:rsidR="004677A7" w:rsidRPr="00005CE7" w14:paraId="1ED7C7A9" w14:textId="77777777" w:rsidTr="00CE50ED">
        <w:trPr>
          <w:trHeight w:val="396"/>
        </w:trPr>
        <w:tc>
          <w:tcPr>
            <w:tcW w:w="675" w:type="dxa"/>
          </w:tcPr>
          <w:p w14:paraId="48F5F2D8" w14:textId="77777777" w:rsidR="004677A7" w:rsidRPr="00005CE7" w:rsidRDefault="004677A7" w:rsidP="004677A7">
            <w:pPr>
              <w:widowControl w:val="0"/>
              <w:autoSpaceDE/>
              <w:autoSpaceDN/>
              <w:contextualSpacing/>
              <w:jc w:val="both"/>
              <w:rPr>
                <w:sz w:val="24"/>
                <w:szCs w:val="24"/>
              </w:rPr>
            </w:pPr>
            <w:r w:rsidRPr="00005CE7">
              <w:rPr>
                <w:sz w:val="24"/>
                <w:szCs w:val="24"/>
              </w:rPr>
              <w:t xml:space="preserve">4.   </w:t>
            </w:r>
          </w:p>
        </w:tc>
        <w:tc>
          <w:tcPr>
            <w:tcW w:w="7797" w:type="dxa"/>
          </w:tcPr>
          <w:p w14:paraId="1E722575" w14:textId="77777777" w:rsidR="004677A7" w:rsidRPr="00005CE7" w:rsidRDefault="004677A7" w:rsidP="004677A7">
            <w:pPr>
              <w:shd w:val="clear" w:color="auto" w:fill="FFFFFF"/>
              <w:autoSpaceDE/>
              <w:autoSpaceDN/>
              <w:contextualSpacing/>
              <w:jc w:val="both"/>
              <w:rPr>
                <w:sz w:val="24"/>
                <w:szCs w:val="24"/>
              </w:rPr>
            </w:pPr>
            <w:r w:rsidRPr="00005CE7">
              <w:rPr>
                <w:sz w:val="24"/>
                <w:szCs w:val="24"/>
              </w:rPr>
              <w:t>Внесение изменений в муниципальные программы Канашского муниципального округа  Чувашской Республики в целях их приведения в соответствие с Решением о бюджете.</w:t>
            </w:r>
          </w:p>
        </w:tc>
        <w:tc>
          <w:tcPr>
            <w:tcW w:w="3685" w:type="dxa"/>
          </w:tcPr>
          <w:p w14:paraId="1C13BCF1" w14:textId="77777777" w:rsidR="004677A7" w:rsidRPr="00005CE7" w:rsidRDefault="004677A7" w:rsidP="004677A7">
            <w:pPr>
              <w:shd w:val="clear" w:color="auto" w:fill="FFFFFF"/>
              <w:autoSpaceDE/>
              <w:autoSpaceDN/>
              <w:contextualSpacing/>
              <w:jc w:val="center"/>
              <w:rPr>
                <w:sz w:val="24"/>
                <w:szCs w:val="24"/>
              </w:rPr>
            </w:pPr>
            <w:r w:rsidRPr="00005CE7">
              <w:rPr>
                <w:sz w:val="24"/>
                <w:szCs w:val="24"/>
              </w:rPr>
              <w:t>не позднее трех месяцев со дня вступления в силу Решения о бюджете</w:t>
            </w:r>
          </w:p>
        </w:tc>
        <w:tc>
          <w:tcPr>
            <w:tcW w:w="2977" w:type="dxa"/>
          </w:tcPr>
          <w:p w14:paraId="3C442F4F" w14:textId="77777777" w:rsidR="004677A7" w:rsidRPr="00005CE7" w:rsidRDefault="004677A7" w:rsidP="004677A7">
            <w:pPr>
              <w:shd w:val="clear" w:color="auto" w:fill="FFFFFF"/>
              <w:autoSpaceDE/>
              <w:autoSpaceDN/>
              <w:contextualSpacing/>
              <w:jc w:val="both"/>
              <w:rPr>
                <w:sz w:val="24"/>
                <w:szCs w:val="24"/>
              </w:rPr>
            </w:pPr>
            <w:r w:rsidRPr="00005CE7">
              <w:rPr>
                <w:sz w:val="24"/>
                <w:szCs w:val="24"/>
              </w:rPr>
              <w:t xml:space="preserve"> Ответственные исполнители  муниципальных программ Канашского муниципального округа Чувашской Республики</w:t>
            </w:r>
          </w:p>
        </w:tc>
      </w:tr>
      <w:tr w:rsidR="004677A7" w:rsidRPr="00005CE7" w14:paraId="5E79B39D" w14:textId="77777777" w:rsidTr="00CE50ED">
        <w:trPr>
          <w:trHeight w:val="280"/>
        </w:trPr>
        <w:tc>
          <w:tcPr>
            <w:tcW w:w="675" w:type="dxa"/>
          </w:tcPr>
          <w:p w14:paraId="57136FB1" w14:textId="77777777" w:rsidR="004677A7" w:rsidRPr="00005CE7" w:rsidRDefault="004677A7" w:rsidP="004677A7">
            <w:pPr>
              <w:widowControl w:val="0"/>
              <w:autoSpaceDE/>
              <w:autoSpaceDN/>
              <w:contextualSpacing/>
              <w:jc w:val="both"/>
              <w:rPr>
                <w:sz w:val="24"/>
                <w:szCs w:val="24"/>
              </w:rPr>
            </w:pPr>
          </w:p>
        </w:tc>
        <w:tc>
          <w:tcPr>
            <w:tcW w:w="7797" w:type="dxa"/>
          </w:tcPr>
          <w:p w14:paraId="1FB0B637" w14:textId="77777777" w:rsidR="004677A7" w:rsidRPr="00005CE7" w:rsidRDefault="004677A7" w:rsidP="004677A7">
            <w:pPr>
              <w:autoSpaceDE/>
              <w:autoSpaceDN/>
              <w:contextualSpacing/>
              <w:jc w:val="both"/>
              <w:rPr>
                <w:sz w:val="24"/>
                <w:szCs w:val="24"/>
                <w:highlight w:val="yellow"/>
              </w:rPr>
            </w:pPr>
          </w:p>
        </w:tc>
        <w:tc>
          <w:tcPr>
            <w:tcW w:w="3685" w:type="dxa"/>
          </w:tcPr>
          <w:p w14:paraId="594B1872" w14:textId="77777777" w:rsidR="004677A7" w:rsidRPr="00005CE7" w:rsidRDefault="004677A7" w:rsidP="004677A7">
            <w:pPr>
              <w:widowControl w:val="0"/>
              <w:autoSpaceDE/>
              <w:autoSpaceDN/>
              <w:contextualSpacing/>
              <w:jc w:val="both"/>
              <w:rPr>
                <w:sz w:val="24"/>
                <w:szCs w:val="24"/>
                <w:highlight w:val="yellow"/>
              </w:rPr>
            </w:pPr>
          </w:p>
        </w:tc>
        <w:tc>
          <w:tcPr>
            <w:tcW w:w="2977" w:type="dxa"/>
          </w:tcPr>
          <w:p w14:paraId="30F5BDA8" w14:textId="77777777" w:rsidR="004677A7" w:rsidRPr="00005CE7" w:rsidRDefault="004677A7" w:rsidP="004677A7">
            <w:pPr>
              <w:autoSpaceDE/>
              <w:autoSpaceDN/>
              <w:contextualSpacing/>
              <w:jc w:val="both"/>
              <w:rPr>
                <w:sz w:val="24"/>
                <w:szCs w:val="24"/>
                <w:highlight w:val="yellow"/>
              </w:rPr>
            </w:pPr>
          </w:p>
        </w:tc>
      </w:tr>
      <w:tr w:rsidR="004677A7" w:rsidRPr="00005CE7" w14:paraId="6BFFE589" w14:textId="77777777" w:rsidTr="00CE50ED">
        <w:trPr>
          <w:trHeight w:val="396"/>
        </w:trPr>
        <w:tc>
          <w:tcPr>
            <w:tcW w:w="675" w:type="dxa"/>
          </w:tcPr>
          <w:p w14:paraId="7DEC8937" w14:textId="77777777" w:rsidR="004677A7" w:rsidRPr="00005CE7" w:rsidRDefault="004677A7" w:rsidP="004677A7">
            <w:pPr>
              <w:widowControl w:val="0"/>
              <w:autoSpaceDE/>
              <w:autoSpaceDN/>
              <w:contextualSpacing/>
              <w:jc w:val="both"/>
              <w:rPr>
                <w:sz w:val="24"/>
                <w:szCs w:val="24"/>
              </w:rPr>
            </w:pPr>
            <w:r w:rsidRPr="00005CE7">
              <w:rPr>
                <w:sz w:val="24"/>
                <w:szCs w:val="24"/>
              </w:rPr>
              <w:t>5.</w:t>
            </w:r>
          </w:p>
        </w:tc>
        <w:tc>
          <w:tcPr>
            <w:tcW w:w="7797" w:type="dxa"/>
          </w:tcPr>
          <w:p w14:paraId="7658F47E" w14:textId="77777777" w:rsidR="004677A7" w:rsidRPr="00005CE7" w:rsidRDefault="004677A7" w:rsidP="004677A7">
            <w:pPr>
              <w:shd w:val="clear" w:color="auto" w:fill="FFFFFF"/>
              <w:autoSpaceDE/>
              <w:autoSpaceDN/>
              <w:contextualSpacing/>
              <w:jc w:val="both"/>
              <w:rPr>
                <w:sz w:val="24"/>
                <w:szCs w:val="24"/>
              </w:rPr>
            </w:pPr>
            <w:r w:rsidRPr="00005CE7">
              <w:rPr>
                <w:sz w:val="24"/>
                <w:szCs w:val="24"/>
              </w:rPr>
              <w:t>Представление отчетности об исполнении бюджета Канашского муниципального округа Чувашской Республики  главе Канашского муниципального округа Чувашской Республики</w:t>
            </w:r>
          </w:p>
        </w:tc>
        <w:tc>
          <w:tcPr>
            <w:tcW w:w="3685" w:type="dxa"/>
          </w:tcPr>
          <w:p w14:paraId="4DA88D2B" w14:textId="77777777" w:rsidR="004677A7" w:rsidRPr="00005CE7" w:rsidRDefault="004677A7" w:rsidP="004677A7">
            <w:pPr>
              <w:shd w:val="clear" w:color="auto" w:fill="FFFFFF"/>
              <w:autoSpaceDE/>
              <w:autoSpaceDN/>
              <w:contextualSpacing/>
              <w:jc w:val="center"/>
              <w:rPr>
                <w:sz w:val="24"/>
                <w:szCs w:val="24"/>
              </w:rPr>
            </w:pPr>
            <w:r w:rsidRPr="00005CE7">
              <w:rPr>
                <w:sz w:val="24"/>
                <w:szCs w:val="24"/>
              </w:rPr>
              <w:t>ежеквартально</w:t>
            </w:r>
          </w:p>
        </w:tc>
        <w:tc>
          <w:tcPr>
            <w:tcW w:w="2977" w:type="dxa"/>
          </w:tcPr>
          <w:p w14:paraId="563C8D27" w14:textId="77777777" w:rsidR="004677A7" w:rsidRPr="00005CE7" w:rsidRDefault="004677A7" w:rsidP="004677A7">
            <w:pPr>
              <w:shd w:val="clear" w:color="auto" w:fill="FFFFFF"/>
              <w:autoSpaceDE/>
              <w:autoSpaceDN/>
              <w:contextualSpacing/>
              <w:jc w:val="center"/>
              <w:rPr>
                <w:sz w:val="24"/>
                <w:szCs w:val="24"/>
              </w:rPr>
            </w:pPr>
            <w:r w:rsidRPr="00005CE7">
              <w:rPr>
                <w:sz w:val="24"/>
                <w:szCs w:val="24"/>
              </w:rPr>
              <w:t>Финансовый отдел</w:t>
            </w:r>
          </w:p>
        </w:tc>
      </w:tr>
    </w:tbl>
    <w:p w14:paraId="1A4DEB54" w14:textId="77777777" w:rsidR="004677A7" w:rsidRPr="00005CE7" w:rsidRDefault="00DB39D9" w:rsidP="00DB39D9">
      <w:pPr>
        <w:ind w:left="5400"/>
        <w:jc w:val="right"/>
        <w:rPr>
          <w:rStyle w:val="a9"/>
          <w:b w:val="0"/>
          <w:sz w:val="24"/>
          <w:szCs w:val="24"/>
        </w:rPr>
      </w:pPr>
      <w:r w:rsidRPr="00005CE7">
        <w:rPr>
          <w:rStyle w:val="a9"/>
          <w:b w:val="0"/>
          <w:sz w:val="24"/>
          <w:szCs w:val="24"/>
        </w:rPr>
        <w:t xml:space="preserve">                               </w:t>
      </w:r>
    </w:p>
    <w:p w14:paraId="38B3B520" w14:textId="77777777" w:rsidR="004677A7" w:rsidRPr="00005CE7" w:rsidRDefault="004677A7" w:rsidP="00DB39D9">
      <w:pPr>
        <w:ind w:left="5400"/>
        <w:jc w:val="right"/>
        <w:rPr>
          <w:rStyle w:val="a9"/>
          <w:b w:val="0"/>
          <w:sz w:val="24"/>
          <w:szCs w:val="24"/>
        </w:rPr>
      </w:pPr>
    </w:p>
    <w:p w14:paraId="49FC6935" w14:textId="77777777" w:rsidR="004677A7" w:rsidRPr="00005CE7" w:rsidRDefault="004677A7" w:rsidP="00DB39D9">
      <w:pPr>
        <w:ind w:left="5400"/>
        <w:jc w:val="right"/>
        <w:rPr>
          <w:rStyle w:val="a9"/>
          <w:b w:val="0"/>
          <w:sz w:val="24"/>
          <w:szCs w:val="24"/>
        </w:rPr>
      </w:pPr>
    </w:p>
    <w:p w14:paraId="4E9C0417" w14:textId="77777777" w:rsidR="004677A7" w:rsidRPr="00005CE7" w:rsidRDefault="004677A7" w:rsidP="00DB39D9">
      <w:pPr>
        <w:ind w:left="5400"/>
        <w:jc w:val="right"/>
        <w:rPr>
          <w:rStyle w:val="a9"/>
          <w:b w:val="0"/>
          <w:sz w:val="24"/>
          <w:szCs w:val="24"/>
        </w:rPr>
      </w:pPr>
    </w:p>
    <w:p w14:paraId="3F000CBC" w14:textId="77777777" w:rsidR="004677A7" w:rsidRPr="00005CE7" w:rsidRDefault="004677A7" w:rsidP="00DB39D9">
      <w:pPr>
        <w:ind w:left="5400"/>
        <w:jc w:val="right"/>
        <w:rPr>
          <w:rStyle w:val="a9"/>
          <w:b w:val="0"/>
          <w:sz w:val="24"/>
          <w:szCs w:val="24"/>
        </w:rPr>
      </w:pPr>
    </w:p>
    <w:p w14:paraId="005E9173" w14:textId="77777777" w:rsidR="004677A7" w:rsidRPr="00005CE7" w:rsidRDefault="004677A7" w:rsidP="00DB39D9">
      <w:pPr>
        <w:ind w:left="5400"/>
        <w:jc w:val="right"/>
        <w:rPr>
          <w:rStyle w:val="a9"/>
          <w:b w:val="0"/>
          <w:sz w:val="24"/>
          <w:szCs w:val="24"/>
        </w:rPr>
      </w:pPr>
    </w:p>
    <w:p w14:paraId="2D75E10D" w14:textId="77777777" w:rsidR="004677A7" w:rsidRPr="00005CE7" w:rsidRDefault="004677A7" w:rsidP="00DB39D9">
      <w:pPr>
        <w:ind w:left="5400"/>
        <w:jc w:val="right"/>
        <w:rPr>
          <w:rStyle w:val="a9"/>
          <w:b w:val="0"/>
          <w:sz w:val="24"/>
          <w:szCs w:val="24"/>
        </w:rPr>
      </w:pPr>
    </w:p>
    <w:p w14:paraId="37E87CD5" w14:textId="77777777" w:rsidR="004677A7" w:rsidRPr="00005CE7" w:rsidRDefault="004677A7" w:rsidP="00DB39D9">
      <w:pPr>
        <w:ind w:left="5400"/>
        <w:jc w:val="right"/>
        <w:rPr>
          <w:rStyle w:val="a9"/>
          <w:b w:val="0"/>
          <w:sz w:val="24"/>
          <w:szCs w:val="24"/>
        </w:rPr>
      </w:pPr>
    </w:p>
    <w:p w14:paraId="2B982F6F" w14:textId="77777777" w:rsidR="004677A7" w:rsidRPr="00005CE7" w:rsidRDefault="004677A7" w:rsidP="00DB39D9">
      <w:pPr>
        <w:ind w:left="5400"/>
        <w:jc w:val="right"/>
        <w:rPr>
          <w:rStyle w:val="a9"/>
          <w:b w:val="0"/>
          <w:sz w:val="24"/>
          <w:szCs w:val="24"/>
        </w:rPr>
      </w:pPr>
    </w:p>
    <w:p w14:paraId="7761BDF7" w14:textId="77777777" w:rsidR="004677A7" w:rsidRPr="00005CE7" w:rsidRDefault="004677A7" w:rsidP="00DB39D9">
      <w:pPr>
        <w:ind w:left="5400"/>
        <w:jc w:val="right"/>
        <w:rPr>
          <w:rStyle w:val="a9"/>
          <w:b w:val="0"/>
          <w:sz w:val="24"/>
          <w:szCs w:val="24"/>
        </w:rPr>
      </w:pPr>
    </w:p>
    <w:p w14:paraId="51674F4F" w14:textId="77777777" w:rsidR="004677A7" w:rsidRPr="00005CE7" w:rsidRDefault="004677A7" w:rsidP="00DB39D9">
      <w:pPr>
        <w:ind w:left="5400"/>
        <w:jc w:val="right"/>
        <w:rPr>
          <w:rStyle w:val="a9"/>
          <w:b w:val="0"/>
          <w:sz w:val="24"/>
          <w:szCs w:val="24"/>
        </w:rPr>
      </w:pPr>
    </w:p>
    <w:bookmarkEnd w:id="0"/>
    <w:p w14:paraId="607E2B87" w14:textId="77777777" w:rsidR="00DB39D9" w:rsidRPr="00005CE7" w:rsidRDefault="00DB39D9" w:rsidP="00DB39D9">
      <w:pPr>
        <w:jc w:val="both"/>
        <w:rPr>
          <w:sz w:val="24"/>
          <w:szCs w:val="24"/>
        </w:rPr>
        <w:sectPr w:rsidR="00DB39D9" w:rsidRPr="00005CE7" w:rsidSect="0062340E">
          <w:pgSz w:w="16838" w:h="11906" w:orient="landscape"/>
          <w:pgMar w:top="851" w:right="1134" w:bottom="1701" w:left="1134" w:header="709" w:footer="709" w:gutter="0"/>
          <w:cols w:space="708"/>
          <w:docGrid w:linePitch="360"/>
        </w:sectPr>
      </w:pPr>
    </w:p>
    <w:p w14:paraId="6358CA49" w14:textId="77777777" w:rsidR="00DB39D9" w:rsidRPr="00005CE7" w:rsidRDefault="00DB39D9" w:rsidP="00DB39D9">
      <w:pPr>
        <w:jc w:val="both"/>
        <w:rPr>
          <w:sz w:val="24"/>
          <w:szCs w:val="24"/>
        </w:rPr>
      </w:pPr>
    </w:p>
    <w:p w14:paraId="6055301A" w14:textId="77777777" w:rsidR="00DB39D9" w:rsidRPr="00005CE7" w:rsidRDefault="00DB39D9" w:rsidP="00DB39D9">
      <w:pPr>
        <w:jc w:val="both"/>
        <w:rPr>
          <w:sz w:val="24"/>
          <w:szCs w:val="24"/>
        </w:rPr>
      </w:pPr>
    </w:p>
    <w:p w14:paraId="3F2350A1" w14:textId="77777777" w:rsidR="00DB39D9" w:rsidRPr="00005CE7" w:rsidRDefault="00DB39D9" w:rsidP="00DB39D9">
      <w:pPr>
        <w:jc w:val="both"/>
        <w:rPr>
          <w:sz w:val="24"/>
          <w:szCs w:val="24"/>
        </w:rPr>
      </w:pPr>
    </w:p>
    <w:p w14:paraId="48D8FBA4" w14:textId="77777777" w:rsidR="00DB39D9" w:rsidRPr="00005CE7" w:rsidRDefault="00DB39D9" w:rsidP="00DB39D9">
      <w:pPr>
        <w:jc w:val="both"/>
        <w:rPr>
          <w:sz w:val="24"/>
          <w:szCs w:val="24"/>
        </w:rPr>
      </w:pPr>
    </w:p>
    <w:p w14:paraId="473AA389" w14:textId="77777777" w:rsidR="00DB39D9" w:rsidRPr="00005CE7" w:rsidRDefault="00DB39D9" w:rsidP="00DB39D9">
      <w:pPr>
        <w:jc w:val="both"/>
        <w:rPr>
          <w:sz w:val="24"/>
          <w:szCs w:val="24"/>
        </w:rPr>
      </w:pPr>
    </w:p>
    <w:p w14:paraId="2FA09A42" w14:textId="77777777" w:rsidR="00DB39D9" w:rsidRPr="00005CE7" w:rsidRDefault="00DB39D9" w:rsidP="00DB39D9">
      <w:pPr>
        <w:jc w:val="both"/>
        <w:rPr>
          <w:sz w:val="24"/>
          <w:szCs w:val="24"/>
        </w:rPr>
      </w:pPr>
    </w:p>
    <w:p w14:paraId="3F4AA780" w14:textId="77777777" w:rsidR="00DB39D9" w:rsidRPr="00005CE7" w:rsidRDefault="00DB39D9" w:rsidP="00DB39D9">
      <w:pPr>
        <w:jc w:val="both"/>
        <w:rPr>
          <w:sz w:val="24"/>
          <w:szCs w:val="24"/>
        </w:rPr>
      </w:pPr>
    </w:p>
    <w:p w14:paraId="2E08A4F4" w14:textId="77777777" w:rsidR="00DB39D9" w:rsidRPr="00005CE7" w:rsidRDefault="00DB39D9" w:rsidP="00DB39D9">
      <w:pPr>
        <w:jc w:val="both"/>
        <w:rPr>
          <w:sz w:val="24"/>
          <w:szCs w:val="24"/>
        </w:rPr>
      </w:pPr>
    </w:p>
    <w:p w14:paraId="1CACFB1C" w14:textId="77777777" w:rsidR="00DB39D9" w:rsidRPr="00005CE7" w:rsidRDefault="00DB39D9" w:rsidP="00DB39D9">
      <w:pPr>
        <w:jc w:val="both"/>
        <w:rPr>
          <w:sz w:val="24"/>
          <w:szCs w:val="24"/>
        </w:rPr>
      </w:pPr>
    </w:p>
    <w:p w14:paraId="332A2C2D" w14:textId="77777777" w:rsidR="00DB39D9" w:rsidRPr="00005CE7" w:rsidRDefault="00DB39D9" w:rsidP="00DB39D9">
      <w:pPr>
        <w:jc w:val="both"/>
        <w:rPr>
          <w:sz w:val="24"/>
          <w:szCs w:val="24"/>
        </w:rPr>
      </w:pPr>
    </w:p>
    <w:p w14:paraId="73ED8D5E" w14:textId="77777777" w:rsidR="00DB39D9" w:rsidRPr="00005CE7" w:rsidRDefault="00DB39D9" w:rsidP="00DB39D9">
      <w:pPr>
        <w:jc w:val="both"/>
        <w:rPr>
          <w:sz w:val="24"/>
          <w:szCs w:val="24"/>
        </w:rPr>
      </w:pPr>
    </w:p>
    <w:p w14:paraId="7B5532E0" w14:textId="77777777" w:rsidR="00DB39D9" w:rsidRPr="00005CE7" w:rsidRDefault="00DB39D9" w:rsidP="00DB39D9">
      <w:pPr>
        <w:jc w:val="both"/>
        <w:rPr>
          <w:sz w:val="24"/>
          <w:szCs w:val="24"/>
        </w:rPr>
      </w:pPr>
    </w:p>
    <w:p w14:paraId="0E8DB297" w14:textId="77777777" w:rsidR="00DB39D9" w:rsidRPr="00005CE7" w:rsidRDefault="00DB39D9" w:rsidP="00DB39D9">
      <w:pPr>
        <w:jc w:val="both"/>
        <w:rPr>
          <w:sz w:val="24"/>
          <w:szCs w:val="24"/>
        </w:rPr>
      </w:pPr>
    </w:p>
    <w:p w14:paraId="6D08FE07" w14:textId="77777777" w:rsidR="00DB39D9" w:rsidRPr="00005CE7" w:rsidRDefault="00DB39D9" w:rsidP="00DB39D9">
      <w:pPr>
        <w:jc w:val="both"/>
        <w:rPr>
          <w:sz w:val="24"/>
          <w:szCs w:val="24"/>
        </w:rPr>
      </w:pPr>
    </w:p>
    <w:p w14:paraId="0D065512" w14:textId="77777777" w:rsidR="00DB39D9" w:rsidRPr="00005CE7" w:rsidRDefault="00DB39D9" w:rsidP="00DB39D9">
      <w:pPr>
        <w:jc w:val="both"/>
        <w:rPr>
          <w:sz w:val="24"/>
          <w:szCs w:val="24"/>
        </w:rPr>
      </w:pPr>
    </w:p>
    <w:p w14:paraId="46FA5733" w14:textId="77777777" w:rsidR="00DB39D9" w:rsidRPr="00005CE7" w:rsidRDefault="00DB39D9" w:rsidP="00DB39D9">
      <w:pPr>
        <w:jc w:val="both"/>
        <w:rPr>
          <w:sz w:val="24"/>
          <w:szCs w:val="24"/>
        </w:rPr>
      </w:pPr>
    </w:p>
    <w:p w14:paraId="0CF01A32" w14:textId="77777777" w:rsidR="00DB39D9" w:rsidRPr="00005CE7" w:rsidRDefault="00DB39D9" w:rsidP="00DB39D9">
      <w:pPr>
        <w:jc w:val="both"/>
        <w:rPr>
          <w:sz w:val="24"/>
          <w:szCs w:val="24"/>
        </w:rPr>
      </w:pPr>
    </w:p>
    <w:p w14:paraId="72299B65" w14:textId="77777777" w:rsidR="00DB39D9" w:rsidRPr="00005CE7" w:rsidRDefault="00DB39D9" w:rsidP="00DB39D9">
      <w:pPr>
        <w:jc w:val="both"/>
        <w:rPr>
          <w:sz w:val="24"/>
          <w:szCs w:val="24"/>
        </w:rPr>
      </w:pPr>
    </w:p>
    <w:p w14:paraId="413B6A7A" w14:textId="77777777" w:rsidR="00DB39D9" w:rsidRPr="00005CE7" w:rsidRDefault="00DB39D9" w:rsidP="00DB39D9">
      <w:pPr>
        <w:jc w:val="both"/>
        <w:rPr>
          <w:sz w:val="24"/>
          <w:szCs w:val="24"/>
        </w:rPr>
      </w:pPr>
    </w:p>
    <w:p w14:paraId="1F709CAB" w14:textId="77777777" w:rsidR="00DB39D9" w:rsidRPr="00005CE7" w:rsidRDefault="00DB39D9" w:rsidP="00DB39D9">
      <w:pPr>
        <w:jc w:val="both"/>
        <w:rPr>
          <w:sz w:val="24"/>
          <w:szCs w:val="24"/>
        </w:rPr>
      </w:pPr>
    </w:p>
    <w:p w14:paraId="3E371780" w14:textId="77777777" w:rsidR="00DB39D9" w:rsidRPr="00005CE7" w:rsidRDefault="00DB39D9" w:rsidP="00DB39D9">
      <w:pPr>
        <w:jc w:val="both"/>
        <w:rPr>
          <w:sz w:val="24"/>
          <w:szCs w:val="24"/>
        </w:rPr>
      </w:pPr>
    </w:p>
    <w:p w14:paraId="628D58FF" w14:textId="77777777" w:rsidR="00DB39D9" w:rsidRPr="00005CE7" w:rsidRDefault="00DB39D9" w:rsidP="00DB39D9">
      <w:pPr>
        <w:jc w:val="both"/>
        <w:rPr>
          <w:sz w:val="24"/>
          <w:szCs w:val="24"/>
        </w:rPr>
      </w:pPr>
    </w:p>
    <w:p w14:paraId="639C241F" w14:textId="77777777" w:rsidR="00DB39D9" w:rsidRPr="00005CE7" w:rsidRDefault="00DB39D9" w:rsidP="00DB39D9">
      <w:pPr>
        <w:jc w:val="both"/>
        <w:rPr>
          <w:sz w:val="24"/>
          <w:szCs w:val="24"/>
        </w:rPr>
      </w:pPr>
    </w:p>
    <w:p w14:paraId="7822B245" w14:textId="77777777" w:rsidR="00DB39D9" w:rsidRPr="00005CE7" w:rsidRDefault="00DB39D9" w:rsidP="00DB39D9">
      <w:pPr>
        <w:jc w:val="both"/>
        <w:rPr>
          <w:sz w:val="24"/>
          <w:szCs w:val="24"/>
        </w:rPr>
      </w:pPr>
    </w:p>
    <w:p w14:paraId="661DE851" w14:textId="77777777" w:rsidR="00DB39D9" w:rsidRPr="00005CE7" w:rsidRDefault="00DB39D9" w:rsidP="00DB39D9">
      <w:pPr>
        <w:jc w:val="both"/>
        <w:rPr>
          <w:sz w:val="24"/>
          <w:szCs w:val="24"/>
        </w:rPr>
      </w:pPr>
    </w:p>
    <w:p w14:paraId="246650F5" w14:textId="77777777" w:rsidR="00DB39D9" w:rsidRPr="00005CE7" w:rsidRDefault="00DB39D9" w:rsidP="00DB39D9">
      <w:pPr>
        <w:jc w:val="both"/>
        <w:rPr>
          <w:sz w:val="24"/>
          <w:szCs w:val="24"/>
        </w:rPr>
      </w:pPr>
    </w:p>
    <w:p w14:paraId="043C7F34" w14:textId="77777777" w:rsidR="00DB39D9" w:rsidRPr="00005CE7" w:rsidRDefault="00DB39D9" w:rsidP="00DB39D9">
      <w:pPr>
        <w:jc w:val="both"/>
        <w:rPr>
          <w:sz w:val="24"/>
          <w:szCs w:val="24"/>
        </w:rPr>
      </w:pPr>
    </w:p>
    <w:p w14:paraId="1FE8AA36" w14:textId="77777777" w:rsidR="00DB39D9" w:rsidRPr="00005CE7" w:rsidRDefault="00DB39D9" w:rsidP="00DB39D9">
      <w:pPr>
        <w:jc w:val="both"/>
        <w:rPr>
          <w:sz w:val="24"/>
          <w:szCs w:val="24"/>
        </w:rPr>
      </w:pPr>
    </w:p>
    <w:p w14:paraId="3BD6958F" w14:textId="77777777" w:rsidR="00DB39D9" w:rsidRPr="00005CE7" w:rsidRDefault="00DB39D9" w:rsidP="00DB39D9">
      <w:pPr>
        <w:jc w:val="both"/>
        <w:rPr>
          <w:sz w:val="24"/>
          <w:szCs w:val="24"/>
        </w:rPr>
      </w:pPr>
    </w:p>
    <w:p w14:paraId="323474C7" w14:textId="77777777" w:rsidR="00DB39D9" w:rsidRPr="00005CE7" w:rsidRDefault="00DB39D9" w:rsidP="00DB39D9">
      <w:pPr>
        <w:jc w:val="both"/>
        <w:rPr>
          <w:sz w:val="24"/>
          <w:szCs w:val="24"/>
        </w:rPr>
      </w:pPr>
    </w:p>
    <w:p w14:paraId="2170CA5D" w14:textId="77777777" w:rsidR="00DB39D9" w:rsidRPr="00005CE7" w:rsidRDefault="00DB39D9" w:rsidP="00DB39D9">
      <w:pPr>
        <w:jc w:val="both"/>
        <w:rPr>
          <w:sz w:val="24"/>
          <w:szCs w:val="24"/>
        </w:rPr>
      </w:pPr>
    </w:p>
    <w:p w14:paraId="7F1023FA" w14:textId="77777777" w:rsidR="00DB39D9" w:rsidRPr="00005CE7" w:rsidRDefault="00DB39D9" w:rsidP="00DB39D9">
      <w:pPr>
        <w:jc w:val="both"/>
        <w:rPr>
          <w:sz w:val="24"/>
          <w:szCs w:val="24"/>
        </w:rPr>
      </w:pPr>
    </w:p>
    <w:p w14:paraId="294137FD" w14:textId="77777777" w:rsidR="00DB39D9" w:rsidRPr="00005CE7" w:rsidRDefault="00DB39D9" w:rsidP="00DB39D9">
      <w:pPr>
        <w:jc w:val="both"/>
        <w:rPr>
          <w:sz w:val="24"/>
          <w:szCs w:val="24"/>
        </w:rPr>
      </w:pPr>
    </w:p>
    <w:p w14:paraId="460DBCA7" w14:textId="77777777" w:rsidR="00DB39D9" w:rsidRPr="00005CE7" w:rsidRDefault="00DB39D9" w:rsidP="00DB39D9">
      <w:pPr>
        <w:jc w:val="both"/>
        <w:rPr>
          <w:sz w:val="24"/>
          <w:szCs w:val="24"/>
        </w:rPr>
      </w:pPr>
    </w:p>
    <w:p w14:paraId="180B210C" w14:textId="77777777" w:rsidR="00DB39D9" w:rsidRPr="00005CE7" w:rsidRDefault="00DB39D9" w:rsidP="00DB39D9">
      <w:pPr>
        <w:jc w:val="both"/>
        <w:rPr>
          <w:sz w:val="24"/>
          <w:szCs w:val="24"/>
        </w:rPr>
      </w:pPr>
    </w:p>
    <w:p w14:paraId="7DFF7CAF" w14:textId="77777777" w:rsidR="00DB39D9" w:rsidRPr="00005CE7" w:rsidRDefault="00DB39D9" w:rsidP="00DB39D9">
      <w:pPr>
        <w:jc w:val="both"/>
        <w:rPr>
          <w:sz w:val="24"/>
          <w:szCs w:val="24"/>
        </w:rPr>
      </w:pPr>
    </w:p>
    <w:p w14:paraId="4D5F2FAC" w14:textId="77777777" w:rsidR="00DB39D9" w:rsidRPr="00005CE7" w:rsidRDefault="00DB39D9" w:rsidP="00DB39D9">
      <w:pPr>
        <w:jc w:val="both"/>
        <w:rPr>
          <w:sz w:val="24"/>
          <w:szCs w:val="24"/>
        </w:rPr>
      </w:pPr>
    </w:p>
    <w:p w14:paraId="57B4BB1D" w14:textId="77777777" w:rsidR="00DB39D9" w:rsidRPr="00005CE7" w:rsidRDefault="00DB39D9" w:rsidP="00DB39D9">
      <w:pPr>
        <w:jc w:val="both"/>
        <w:rPr>
          <w:sz w:val="24"/>
          <w:szCs w:val="24"/>
        </w:rPr>
      </w:pPr>
    </w:p>
    <w:p w14:paraId="4B7B3B60" w14:textId="77777777" w:rsidR="00DB39D9" w:rsidRPr="00005CE7" w:rsidRDefault="00DB39D9" w:rsidP="00DB39D9">
      <w:pPr>
        <w:jc w:val="both"/>
        <w:rPr>
          <w:sz w:val="24"/>
          <w:szCs w:val="24"/>
        </w:rPr>
      </w:pPr>
    </w:p>
    <w:p w14:paraId="51A1A4AC" w14:textId="77777777" w:rsidR="00DB39D9" w:rsidRPr="00005CE7" w:rsidRDefault="00DB39D9" w:rsidP="00DB39D9">
      <w:pPr>
        <w:jc w:val="both"/>
        <w:rPr>
          <w:sz w:val="24"/>
          <w:szCs w:val="24"/>
        </w:rPr>
      </w:pPr>
    </w:p>
    <w:p w14:paraId="4137294F" w14:textId="77777777" w:rsidR="00DB39D9" w:rsidRPr="00005CE7" w:rsidRDefault="00DB39D9" w:rsidP="00DB39D9">
      <w:pPr>
        <w:jc w:val="both"/>
        <w:rPr>
          <w:sz w:val="24"/>
          <w:szCs w:val="24"/>
        </w:rPr>
      </w:pPr>
    </w:p>
    <w:p w14:paraId="7C3898D5" w14:textId="77777777" w:rsidR="00DB39D9" w:rsidRPr="00005CE7" w:rsidRDefault="00DB39D9" w:rsidP="00DB39D9">
      <w:pPr>
        <w:jc w:val="both"/>
        <w:rPr>
          <w:sz w:val="24"/>
          <w:szCs w:val="24"/>
        </w:rPr>
      </w:pPr>
    </w:p>
    <w:p w14:paraId="224C1B1E" w14:textId="77777777" w:rsidR="00DB39D9" w:rsidRPr="00005CE7" w:rsidRDefault="00DB39D9" w:rsidP="00DB39D9">
      <w:pPr>
        <w:jc w:val="both"/>
        <w:rPr>
          <w:sz w:val="24"/>
          <w:szCs w:val="24"/>
        </w:rPr>
      </w:pPr>
    </w:p>
    <w:p w14:paraId="5CB90B90" w14:textId="77777777" w:rsidR="00DB39D9" w:rsidRPr="00005CE7" w:rsidRDefault="00DB39D9" w:rsidP="00DB39D9">
      <w:pPr>
        <w:jc w:val="both"/>
        <w:rPr>
          <w:sz w:val="24"/>
          <w:szCs w:val="24"/>
        </w:rPr>
      </w:pPr>
    </w:p>
    <w:p w14:paraId="41FD7FF5" w14:textId="77777777" w:rsidR="00DB39D9" w:rsidRPr="00005CE7" w:rsidRDefault="00DB39D9">
      <w:pPr>
        <w:rPr>
          <w:sz w:val="24"/>
          <w:szCs w:val="24"/>
        </w:rPr>
      </w:pPr>
    </w:p>
    <w:sectPr w:rsidR="00DB39D9" w:rsidRPr="00005CE7" w:rsidSect="00E20C0F">
      <w:pgSz w:w="11906" w:h="16838"/>
      <w:pgMar w:top="1021" w:right="567"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287" w:usb1="00000000" w:usb2="00000000" w:usb3="00000000" w:csb0="0000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E6"/>
    <w:rsid w:val="00000DDB"/>
    <w:rsid w:val="00005CE7"/>
    <w:rsid w:val="00011A17"/>
    <w:rsid w:val="00012871"/>
    <w:rsid w:val="0001629B"/>
    <w:rsid w:val="00042E33"/>
    <w:rsid w:val="00044174"/>
    <w:rsid w:val="000538DD"/>
    <w:rsid w:val="00094744"/>
    <w:rsid w:val="000B3882"/>
    <w:rsid w:val="000B3E2C"/>
    <w:rsid w:val="000C7C95"/>
    <w:rsid w:val="000D2235"/>
    <w:rsid w:val="000F74B6"/>
    <w:rsid w:val="00113A9A"/>
    <w:rsid w:val="00130863"/>
    <w:rsid w:val="0013166F"/>
    <w:rsid w:val="00132FF2"/>
    <w:rsid w:val="00145ADE"/>
    <w:rsid w:val="001861F8"/>
    <w:rsid w:val="00186F95"/>
    <w:rsid w:val="001F25F1"/>
    <w:rsid w:val="002635E8"/>
    <w:rsid w:val="00264ADE"/>
    <w:rsid w:val="002B6688"/>
    <w:rsid w:val="002F6ED3"/>
    <w:rsid w:val="00351A0B"/>
    <w:rsid w:val="00370987"/>
    <w:rsid w:val="003840FC"/>
    <w:rsid w:val="003954EB"/>
    <w:rsid w:val="003963FA"/>
    <w:rsid w:val="00436169"/>
    <w:rsid w:val="004677A7"/>
    <w:rsid w:val="004B3C01"/>
    <w:rsid w:val="004C15E6"/>
    <w:rsid w:val="004C44A8"/>
    <w:rsid w:val="004D19E1"/>
    <w:rsid w:val="00501FF9"/>
    <w:rsid w:val="00526EAF"/>
    <w:rsid w:val="00531892"/>
    <w:rsid w:val="005519C3"/>
    <w:rsid w:val="00584120"/>
    <w:rsid w:val="00586488"/>
    <w:rsid w:val="005A0BA5"/>
    <w:rsid w:val="005A6052"/>
    <w:rsid w:val="005A6615"/>
    <w:rsid w:val="005A72D0"/>
    <w:rsid w:val="005E21F5"/>
    <w:rsid w:val="005E584D"/>
    <w:rsid w:val="005E6195"/>
    <w:rsid w:val="0062340E"/>
    <w:rsid w:val="00630D67"/>
    <w:rsid w:val="00635F14"/>
    <w:rsid w:val="00652C34"/>
    <w:rsid w:val="006630EE"/>
    <w:rsid w:val="00664FBE"/>
    <w:rsid w:val="00697CFE"/>
    <w:rsid w:val="006A2362"/>
    <w:rsid w:val="006C48FE"/>
    <w:rsid w:val="006C5641"/>
    <w:rsid w:val="006D04C1"/>
    <w:rsid w:val="00704A12"/>
    <w:rsid w:val="007262CB"/>
    <w:rsid w:val="007358D1"/>
    <w:rsid w:val="00741E25"/>
    <w:rsid w:val="00793D05"/>
    <w:rsid w:val="007A6CAF"/>
    <w:rsid w:val="007D2960"/>
    <w:rsid w:val="007E1629"/>
    <w:rsid w:val="007E3BE5"/>
    <w:rsid w:val="008060B4"/>
    <w:rsid w:val="00811854"/>
    <w:rsid w:val="00817ECA"/>
    <w:rsid w:val="008233EB"/>
    <w:rsid w:val="008343A2"/>
    <w:rsid w:val="0087466A"/>
    <w:rsid w:val="008774A3"/>
    <w:rsid w:val="00890578"/>
    <w:rsid w:val="00896893"/>
    <w:rsid w:val="008A0935"/>
    <w:rsid w:val="008B2875"/>
    <w:rsid w:val="008C278E"/>
    <w:rsid w:val="008C3ECE"/>
    <w:rsid w:val="008C748B"/>
    <w:rsid w:val="008E12E4"/>
    <w:rsid w:val="008F261E"/>
    <w:rsid w:val="00902616"/>
    <w:rsid w:val="00905530"/>
    <w:rsid w:val="00914885"/>
    <w:rsid w:val="00914CB5"/>
    <w:rsid w:val="009161DC"/>
    <w:rsid w:val="009235EA"/>
    <w:rsid w:val="0092416F"/>
    <w:rsid w:val="00924F95"/>
    <w:rsid w:val="00935E87"/>
    <w:rsid w:val="00940300"/>
    <w:rsid w:val="00945524"/>
    <w:rsid w:val="009545B8"/>
    <w:rsid w:val="009663CF"/>
    <w:rsid w:val="00977D46"/>
    <w:rsid w:val="0098534D"/>
    <w:rsid w:val="00992073"/>
    <w:rsid w:val="009A10EF"/>
    <w:rsid w:val="009B2A1C"/>
    <w:rsid w:val="009D27FB"/>
    <w:rsid w:val="009E630C"/>
    <w:rsid w:val="00A00DE9"/>
    <w:rsid w:val="00A01695"/>
    <w:rsid w:val="00A03B58"/>
    <w:rsid w:val="00A13A05"/>
    <w:rsid w:val="00A17069"/>
    <w:rsid w:val="00A21535"/>
    <w:rsid w:val="00A403AC"/>
    <w:rsid w:val="00A43975"/>
    <w:rsid w:val="00A46FC9"/>
    <w:rsid w:val="00A53430"/>
    <w:rsid w:val="00A57692"/>
    <w:rsid w:val="00A72B2B"/>
    <w:rsid w:val="00A82ED2"/>
    <w:rsid w:val="00AA76A6"/>
    <w:rsid w:val="00AC4795"/>
    <w:rsid w:val="00AD4336"/>
    <w:rsid w:val="00AD574E"/>
    <w:rsid w:val="00AD5C45"/>
    <w:rsid w:val="00B05BD1"/>
    <w:rsid w:val="00B2431B"/>
    <w:rsid w:val="00B47F50"/>
    <w:rsid w:val="00B61DDE"/>
    <w:rsid w:val="00B65349"/>
    <w:rsid w:val="00B90C2B"/>
    <w:rsid w:val="00BE0ABC"/>
    <w:rsid w:val="00BF1F02"/>
    <w:rsid w:val="00C13475"/>
    <w:rsid w:val="00C624A2"/>
    <w:rsid w:val="00C62B30"/>
    <w:rsid w:val="00C70833"/>
    <w:rsid w:val="00C87B97"/>
    <w:rsid w:val="00C95DDA"/>
    <w:rsid w:val="00CA6D59"/>
    <w:rsid w:val="00CA6ECA"/>
    <w:rsid w:val="00CB0988"/>
    <w:rsid w:val="00CC0310"/>
    <w:rsid w:val="00CC2D47"/>
    <w:rsid w:val="00CC4F20"/>
    <w:rsid w:val="00CC51D0"/>
    <w:rsid w:val="00CD2107"/>
    <w:rsid w:val="00CE4AE1"/>
    <w:rsid w:val="00CF1618"/>
    <w:rsid w:val="00CF3A72"/>
    <w:rsid w:val="00D12752"/>
    <w:rsid w:val="00D161DF"/>
    <w:rsid w:val="00D34401"/>
    <w:rsid w:val="00D4208B"/>
    <w:rsid w:val="00D5680E"/>
    <w:rsid w:val="00D91E9B"/>
    <w:rsid w:val="00DB2905"/>
    <w:rsid w:val="00DB39D9"/>
    <w:rsid w:val="00DB51A4"/>
    <w:rsid w:val="00DF161F"/>
    <w:rsid w:val="00E024C5"/>
    <w:rsid w:val="00E156DF"/>
    <w:rsid w:val="00E20C0F"/>
    <w:rsid w:val="00E23EC7"/>
    <w:rsid w:val="00E309A2"/>
    <w:rsid w:val="00E41ED0"/>
    <w:rsid w:val="00E94763"/>
    <w:rsid w:val="00EA714A"/>
    <w:rsid w:val="00EB627E"/>
    <w:rsid w:val="00EC4C00"/>
    <w:rsid w:val="00EC7E54"/>
    <w:rsid w:val="00F336FE"/>
    <w:rsid w:val="00F3438A"/>
    <w:rsid w:val="00F34E9D"/>
    <w:rsid w:val="00F46832"/>
    <w:rsid w:val="00F640D5"/>
    <w:rsid w:val="00F94517"/>
    <w:rsid w:val="00F9691E"/>
    <w:rsid w:val="00FA48E0"/>
    <w:rsid w:val="00FB54B6"/>
    <w:rsid w:val="00FD3626"/>
    <w:rsid w:val="00FD4142"/>
    <w:rsid w:val="00FD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4628"/>
  <w15:docId w15:val="{98DD5AD7-E518-474A-9CB9-526FF7C6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5E6"/>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B39D9"/>
    <w:pPr>
      <w:keepNext/>
      <w:autoSpaceDE/>
      <w:autoSpaceDN/>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CA6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qFormat/>
    <w:rsid w:val="00DB39D9"/>
    <w:pPr>
      <w:autoSpaceDE/>
      <w:autoSpaceDN/>
      <w:spacing w:before="100" w:beforeAutospacing="1" w:after="100" w:afterAutospacing="1"/>
      <w:outlineLvl w:val="3"/>
    </w:pPr>
    <w:rPr>
      <w:b/>
      <w:bCs/>
      <w:sz w:val="24"/>
      <w:szCs w:val="24"/>
    </w:rPr>
  </w:style>
  <w:style w:type="paragraph" w:styleId="8">
    <w:name w:val="heading 8"/>
    <w:basedOn w:val="a"/>
    <w:next w:val="a"/>
    <w:link w:val="80"/>
    <w:qFormat/>
    <w:rsid w:val="004C15E6"/>
    <w:pPr>
      <w:keepNext/>
      <w:jc w:val="both"/>
      <w:outlineLvl w:val="7"/>
    </w:pPr>
    <w:rPr>
      <w:color w:val="000000"/>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C15E6"/>
    <w:pPr>
      <w:ind w:firstLine="709"/>
      <w:jc w:val="both"/>
    </w:pPr>
    <w:rPr>
      <w:sz w:val="26"/>
      <w:szCs w:val="28"/>
    </w:rPr>
  </w:style>
  <w:style w:type="character" w:customStyle="1" w:styleId="a4">
    <w:name w:val="Основной текст с отступом Знак"/>
    <w:basedOn w:val="a0"/>
    <w:link w:val="a3"/>
    <w:rsid w:val="004C15E6"/>
    <w:rPr>
      <w:rFonts w:ascii="Times New Roman" w:eastAsia="Times New Roman" w:hAnsi="Times New Roman" w:cs="Times New Roman"/>
      <w:sz w:val="26"/>
      <w:szCs w:val="28"/>
      <w:lang w:eastAsia="ru-RU"/>
    </w:rPr>
  </w:style>
  <w:style w:type="paragraph" w:styleId="a5">
    <w:name w:val="Balloon Text"/>
    <w:basedOn w:val="a"/>
    <w:link w:val="a6"/>
    <w:unhideWhenUsed/>
    <w:rsid w:val="004C15E6"/>
    <w:rPr>
      <w:rFonts w:ascii="Tahoma" w:hAnsi="Tahoma" w:cs="Tahoma"/>
      <w:sz w:val="16"/>
      <w:szCs w:val="16"/>
    </w:rPr>
  </w:style>
  <w:style w:type="character" w:customStyle="1" w:styleId="a6">
    <w:name w:val="Текст выноски Знак"/>
    <w:basedOn w:val="a0"/>
    <w:link w:val="a5"/>
    <w:rsid w:val="004C15E6"/>
    <w:rPr>
      <w:rFonts w:ascii="Tahoma" w:eastAsia="Times New Roman" w:hAnsi="Tahoma" w:cs="Tahoma"/>
      <w:sz w:val="16"/>
      <w:szCs w:val="16"/>
      <w:lang w:eastAsia="ru-RU"/>
    </w:rPr>
  </w:style>
  <w:style w:type="paragraph" w:customStyle="1" w:styleId="ConsNonformat">
    <w:name w:val="ConsNonformat"/>
    <w:rsid w:val="004C15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80">
    <w:name w:val="Заголовок 8 Знак"/>
    <w:basedOn w:val="a0"/>
    <w:link w:val="8"/>
    <w:rsid w:val="004C15E6"/>
    <w:rPr>
      <w:rFonts w:ascii="Times New Roman" w:eastAsia="Times New Roman" w:hAnsi="Times New Roman" w:cs="Times New Roman"/>
      <w:color w:val="000000"/>
      <w:sz w:val="26"/>
      <w:szCs w:val="28"/>
      <w:lang w:eastAsia="ru-RU"/>
    </w:rPr>
  </w:style>
  <w:style w:type="character" w:customStyle="1" w:styleId="20">
    <w:name w:val="Заголовок 2 Знак"/>
    <w:basedOn w:val="a0"/>
    <w:link w:val="2"/>
    <w:uiPriority w:val="9"/>
    <w:semiHidden/>
    <w:rsid w:val="00CA6ECA"/>
    <w:rPr>
      <w:rFonts w:asciiTheme="majorHAnsi" w:eastAsiaTheme="majorEastAsia" w:hAnsiTheme="majorHAnsi" w:cstheme="majorBidi"/>
      <w:b/>
      <w:bCs/>
      <w:color w:val="4F81BD" w:themeColor="accent1"/>
      <w:sz w:val="26"/>
      <w:szCs w:val="26"/>
      <w:lang w:eastAsia="ru-RU"/>
    </w:rPr>
  </w:style>
  <w:style w:type="paragraph" w:styleId="21">
    <w:name w:val="Body Text 2"/>
    <w:basedOn w:val="a"/>
    <w:link w:val="22"/>
    <w:unhideWhenUsed/>
    <w:rsid w:val="00CA6ECA"/>
    <w:pPr>
      <w:spacing w:after="120" w:line="480" w:lineRule="auto"/>
    </w:pPr>
  </w:style>
  <w:style w:type="character" w:customStyle="1" w:styleId="22">
    <w:name w:val="Основной текст 2 Знак"/>
    <w:basedOn w:val="a0"/>
    <w:link w:val="21"/>
    <w:rsid w:val="00CA6ECA"/>
    <w:rPr>
      <w:rFonts w:ascii="Times New Roman" w:eastAsia="Times New Roman" w:hAnsi="Times New Roman" w:cs="Times New Roman"/>
      <w:sz w:val="20"/>
      <w:szCs w:val="20"/>
      <w:lang w:eastAsia="ru-RU"/>
    </w:rPr>
  </w:style>
  <w:style w:type="table" w:styleId="a7">
    <w:name w:val="Table Grid"/>
    <w:basedOn w:val="a1"/>
    <w:rsid w:val="00CA6ECA"/>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0C7C95"/>
    <w:rPr>
      <w:color w:val="0000FF"/>
      <w:u w:val="single"/>
    </w:rPr>
  </w:style>
  <w:style w:type="paragraph" w:customStyle="1" w:styleId="s1">
    <w:name w:val="s_1"/>
    <w:basedOn w:val="a"/>
    <w:rsid w:val="008A0935"/>
    <w:pPr>
      <w:autoSpaceDE/>
      <w:autoSpaceDN/>
      <w:spacing w:before="100" w:beforeAutospacing="1" w:after="100" w:afterAutospacing="1"/>
    </w:pPr>
    <w:rPr>
      <w:sz w:val="24"/>
      <w:szCs w:val="24"/>
    </w:rPr>
  </w:style>
  <w:style w:type="character" w:customStyle="1" w:styleId="10">
    <w:name w:val="Заголовок 1 Знак"/>
    <w:basedOn w:val="a0"/>
    <w:link w:val="1"/>
    <w:rsid w:val="00DB39D9"/>
    <w:rPr>
      <w:rFonts w:ascii="Arial" w:eastAsia="Times New Roman" w:hAnsi="Arial" w:cs="Arial"/>
      <w:b/>
      <w:bCs/>
      <w:kern w:val="32"/>
      <w:sz w:val="32"/>
      <w:szCs w:val="32"/>
      <w:lang w:eastAsia="ru-RU"/>
    </w:rPr>
  </w:style>
  <w:style w:type="character" w:customStyle="1" w:styleId="40">
    <w:name w:val="Заголовок 4 Знак"/>
    <w:basedOn w:val="a0"/>
    <w:link w:val="4"/>
    <w:rsid w:val="00DB39D9"/>
    <w:rPr>
      <w:rFonts w:ascii="Times New Roman" w:eastAsia="Times New Roman" w:hAnsi="Times New Roman" w:cs="Times New Roman"/>
      <w:b/>
      <w:bCs/>
      <w:sz w:val="24"/>
      <w:szCs w:val="24"/>
      <w:lang w:eastAsia="ru-RU"/>
    </w:rPr>
  </w:style>
  <w:style w:type="character" w:customStyle="1" w:styleId="a9">
    <w:name w:val="Цветовое выделение"/>
    <w:rsid w:val="00DB39D9"/>
    <w:rPr>
      <w:b/>
      <w:bCs/>
      <w:color w:val="000080"/>
    </w:rPr>
  </w:style>
  <w:style w:type="character" w:customStyle="1" w:styleId="aa">
    <w:name w:val="Гипертекстовая ссылка"/>
    <w:rsid w:val="00DB39D9"/>
    <w:rPr>
      <w:b/>
      <w:bCs/>
      <w:color w:val="008000"/>
    </w:rPr>
  </w:style>
  <w:style w:type="paragraph" w:customStyle="1" w:styleId="ab">
    <w:name w:val="Комментарий"/>
    <w:basedOn w:val="a"/>
    <w:next w:val="a"/>
    <w:rsid w:val="00DB39D9"/>
    <w:pPr>
      <w:adjustRightInd w:val="0"/>
      <w:spacing w:before="75"/>
      <w:jc w:val="both"/>
    </w:pPr>
    <w:rPr>
      <w:rFonts w:ascii="Arial" w:hAnsi="Arial"/>
      <w:i/>
      <w:iCs/>
      <w:color w:val="800080"/>
      <w:sz w:val="24"/>
      <w:szCs w:val="24"/>
    </w:rPr>
  </w:style>
  <w:style w:type="paragraph" w:customStyle="1" w:styleId="ac">
    <w:name w:val="Нормальный (таблица)"/>
    <w:basedOn w:val="a"/>
    <w:next w:val="a"/>
    <w:rsid w:val="00DB39D9"/>
    <w:pPr>
      <w:adjustRightInd w:val="0"/>
      <w:jc w:val="both"/>
    </w:pPr>
    <w:rPr>
      <w:rFonts w:ascii="Arial" w:hAnsi="Arial"/>
      <w:sz w:val="24"/>
      <w:szCs w:val="24"/>
    </w:rPr>
  </w:style>
  <w:style w:type="paragraph" w:customStyle="1" w:styleId="ConsPlusNormal">
    <w:name w:val="ConsPlusNormal"/>
    <w:rsid w:val="00DB39D9"/>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styleId="ad">
    <w:name w:val="footer"/>
    <w:basedOn w:val="a"/>
    <w:link w:val="ae"/>
    <w:uiPriority w:val="99"/>
    <w:rsid w:val="00DB39D9"/>
    <w:pPr>
      <w:tabs>
        <w:tab w:val="center" w:pos="4677"/>
        <w:tab w:val="right" w:pos="9355"/>
      </w:tabs>
      <w:autoSpaceDE/>
      <w:autoSpaceDN/>
    </w:pPr>
    <w:rPr>
      <w:rFonts w:ascii="TimesET" w:eastAsia="Calibri" w:hAnsi="TimesET"/>
    </w:rPr>
  </w:style>
  <w:style w:type="character" w:customStyle="1" w:styleId="ae">
    <w:name w:val="Нижний колонтитул Знак"/>
    <w:basedOn w:val="a0"/>
    <w:link w:val="ad"/>
    <w:uiPriority w:val="99"/>
    <w:rsid w:val="00DB39D9"/>
    <w:rPr>
      <w:rFonts w:ascii="TimesET" w:eastAsia="Calibri" w:hAnsi="TimesET" w:cs="Times New Roman"/>
      <w:sz w:val="20"/>
      <w:szCs w:val="20"/>
    </w:rPr>
  </w:style>
  <w:style w:type="paragraph" w:styleId="af">
    <w:name w:val="Title"/>
    <w:basedOn w:val="a"/>
    <w:next w:val="a"/>
    <w:link w:val="af0"/>
    <w:uiPriority w:val="10"/>
    <w:qFormat/>
    <w:rsid w:val="004677A7"/>
    <w:pPr>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f"/>
    <w:uiPriority w:val="10"/>
    <w:rsid w:val="004677A7"/>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00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0C29B26B665B7B3343FD9F107A08AB83EADEC4E926C2EC55BD781EB68A13F84DEE42FFA80E68CEF9738334YEL" TargetMode="External"/><Relationship Id="rId3" Type="http://schemas.openxmlformats.org/officeDocument/2006/relationships/settings" Target="settings.xml"/><Relationship Id="rId7" Type="http://schemas.openxmlformats.org/officeDocument/2006/relationships/hyperlink" Target="consultantplus://offline/ref=1B0C29B26B665B7B3343E392061656AF8AE283CDEE21CCBC0CE22343E18319AF0AA11BBFED0736YF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DC8740410FD791297C1D0BAEE126E214D6EAF12E95623703A02254DA1A1D0869E785982F77B7AFBA12D41a9U6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B0C29B26B665B7B3343FD9F107A08AB83EADEC4E926C2EC55BD781EB68A13F84DEE42FFA80E68CEF9738334Y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3719F-DAE2-498A-B479-49DB495C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2943</Words>
  <Characters>16780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FIN7</cp:lastModifiedBy>
  <cp:revision>10</cp:revision>
  <cp:lastPrinted>2023-02-01T12:04:00Z</cp:lastPrinted>
  <dcterms:created xsi:type="dcterms:W3CDTF">2023-01-31T07:23:00Z</dcterms:created>
  <dcterms:modified xsi:type="dcterms:W3CDTF">2023-12-04T09:44:00Z</dcterms:modified>
</cp:coreProperties>
</file>