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44"/>
        <w:gridCol w:w="1934"/>
        <w:gridCol w:w="3878"/>
      </w:tblGrid>
      <w:tr w:rsidR="00304EC4">
        <w:tc>
          <w:tcPr>
            <w:tcW w:w="35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04EC4" w:rsidRDefault="002659AB">
            <w:pPr>
              <w:widowControl w:val="0"/>
              <w:ind w:left="-108"/>
              <w:jc w:val="center"/>
            </w:pPr>
            <w:r>
              <w:rPr>
                <w:rFonts w:ascii="Times New Roman" w:hAnsi="Times New Roman"/>
                <w:b/>
                <w:szCs w:val="24"/>
              </w:rPr>
              <w:t>Чӑваш Республикин</w:t>
            </w:r>
          </w:p>
          <w:p w:rsidR="00304EC4" w:rsidRDefault="002659AB">
            <w:pPr>
              <w:widowControl w:val="0"/>
              <w:ind w:left="-108"/>
              <w:jc w:val="center"/>
            </w:pPr>
            <w:r>
              <w:rPr>
                <w:rFonts w:ascii="Times New Roman" w:hAnsi="Times New Roman"/>
                <w:b/>
                <w:szCs w:val="24"/>
              </w:rPr>
              <w:t>КАНАШ ХУЛА</w:t>
            </w:r>
          </w:p>
          <w:p w:rsidR="00304EC4" w:rsidRDefault="002659AB">
            <w:pPr>
              <w:widowControl w:val="0"/>
              <w:ind w:left="-108"/>
              <w:jc w:val="center"/>
            </w:pPr>
            <w:r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304EC4" w:rsidRDefault="00304EC4">
            <w:pPr>
              <w:widowControl w:val="0"/>
              <w:ind w:left="-108"/>
              <w:jc w:val="center"/>
            </w:pPr>
          </w:p>
          <w:p w:rsidR="00304EC4" w:rsidRDefault="002659AB">
            <w:pPr>
              <w:widowControl w:val="0"/>
              <w:ind w:left="-108"/>
              <w:jc w:val="center"/>
            </w:pPr>
            <w:r>
              <w:rPr>
                <w:rFonts w:ascii="Times New Roman" w:hAnsi="Times New Roman"/>
                <w:b/>
                <w:szCs w:val="24"/>
              </w:rPr>
              <w:t>ХУШУ</w:t>
            </w:r>
          </w:p>
          <w:p w:rsidR="00304EC4" w:rsidRDefault="00304EC4">
            <w:pPr>
              <w:widowControl w:val="0"/>
              <w:ind w:left="-108"/>
              <w:jc w:val="both"/>
            </w:pPr>
          </w:p>
          <w:p w:rsidR="00304EC4" w:rsidRDefault="002659AB">
            <w:pPr>
              <w:widowControl w:val="0"/>
              <w:ind w:left="-108"/>
              <w:jc w:val="center"/>
              <w:rPr>
                <w:u w:val="single"/>
              </w:rPr>
            </w:pPr>
            <w:bookmarkStart w:id="0" w:name="_GoBack"/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>14.12.2023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№ 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>612</w:t>
            </w:r>
          </w:p>
          <w:bookmarkEnd w:id="0"/>
          <w:p w:rsidR="00304EC4" w:rsidRDefault="00304EC4">
            <w:pPr>
              <w:widowControl w:val="0"/>
              <w:ind w:left="-108"/>
              <w:jc w:val="both"/>
            </w:pPr>
          </w:p>
          <w:p w:rsidR="00304EC4" w:rsidRDefault="002659AB">
            <w:pPr>
              <w:widowControl w:val="0"/>
              <w:ind w:left="-108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>Канаш хули</w:t>
            </w:r>
          </w:p>
        </w:tc>
        <w:tc>
          <w:tcPr>
            <w:tcW w:w="19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04EC4" w:rsidRDefault="002659AB">
            <w:pPr>
              <w:widowControl w:val="0"/>
              <w:ind w:left="-108"/>
              <w:jc w:val="both"/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0609661" behindDoc="1" locked="0" layoutInCell="1" allowOverlap="1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204470</wp:posOffset>
                      </wp:positionV>
                      <wp:extent cx="1009650" cy="1309370"/>
                      <wp:effectExtent l="0" t="0" r="0" b="0"/>
                      <wp:wrapTight wrapText="bothSides">
                        <wp:wrapPolygon edited="1">
                          <wp:start x="-204" y="0"/>
                          <wp:lineTo x="-204" y="21442"/>
                          <wp:lineTo x="21600" y="21442"/>
                          <wp:lineTo x="21600" y="0"/>
                          <wp:lineTo x="-204" y="0"/>
                        </wp:wrapPolygon>
                      </wp:wrapTight>
                      <wp:docPr id="1" name="Рисунок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8969693" name=""/>
                              <pic:cNvPicPr/>
                            </pic:nvPicPr>
                            <pic:blipFill>
                              <a:blip r:embed="rId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09649" cy="130936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0609661;o:allowoverlap:true;o:allowincell:true;mso-position-horizontal-relative:text;margin-left:5.0pt;mso-position-horizontal:absolute;mso-position-vertical-relative:text;margin-top:16.1pt;mso-position-vertical:absolute;width:79.5pt;height:103.1pt;mso-wrap-distance-left:9.0pt;mso-wrap-distance-top:0.0pt;mso-wrap-distance-right:9.0pt;mso-wrap-distance-bottom:0.0pt;" wrapcoords="-943 0 -943 99269 100000 99269 100000 0 -943 0" stroked="f">
                      <v:path textboxrect="0,0,0,0"/>
                      <w10:wrap type="tight"/>
                      <v:imagedata r:id="rId8" o:title=""/>
                    </v:shape>
                  </w:pict>
                </mc:Fallback>
              </mc:AlternateContent>
            </w:r>
          </w:p>
          <w:p w:rsidR="00304EC4" w:rsidRDefault="00304EC4">
            <w:pPr>
              <w:widowControl w:val="0"/>
              <w:ind w:left="-108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87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04EC4" w:rsidRDefault="002659AB">
            <w:pPr>
              <w:widowControl w:val="0"/>
              <w:ind w:left="601"/>
              <w:jc w:val="center"/>
            </w:pPr>
            <w:r>
              <w:rPr>
                <w:rFonts w:ascii="Times New Roman" w:hAnsi="Times New Roman"/>
                <w:b/>
                <w:szCs w:val="24"/>
              </w:rPr>
              <w:t>АДМИНИСТРАЦИЯ</w:t>
            </w:r>
          </w:p>
          <w:p w:rsidR="00304EC4" w:rsidRDefault="002659AB">
            <w:pPr>
              <w:widowControl w:val="0"/>
              <w:ind w:left="601"/>
              <w:jc w:val="center"/>
            </w:pPr>
            <w:r>
              <w:rPr>
                <w:rFonts w:ascii="Times New Roman" w:hAnsi="Times New Roman"/>
                <w:b/>
                <w:szCs w:val="24"/>
              </w:rPr>
              <w:t>ГОРОДА КАНАШ</w:t>
            </w:r>
          </w:p>
          <w:p w:rsidR="00304EC4" w:rsidRDefault="002659AB">
            <w:pPr>
              <w:widowControl w:val="0"/>
              <w:ind w:left="601"/>
              <w:jc w:val="center"/>
            </w:pPr>
            <w:r>
              <w:rPr>
                <w:rFonts w:ascii="Times New Roman" w:hAnsi="Times New Roman"/>
                <w:b/>
                <w:szCs w:val="24"/>
              </w:rPr>
              <w:t>Чувашской Республики</w:t>
            </w:r>
          </w:p>
          <w:p w:rsidR="00304EC4" w:rsidRDefault="00304EC4">
            <w:pPr>
              <w:widowControl w:val="0"/>
              <w:ind w:left="601"/>
              <w:jc w:val="center"/>
            </w:pPr>
          </w:p>
          <w:p w:rsidR="00304EC4" w:rsidRDefault="002659AB">
            <w:pPr>
              <w:widowControl w:val="0"/>
              <w:ind w:left="601"/>
              <w:jc w:val="center"/>
            </w:pPr>
            <w:r>
              <w:rPr>
                <w:rFonts w:ascii="Times New Roman" w:hAnsi="Times New Roman"/>
                <w:b/>
                <w:szCs w:val="24"/>
              </w:rPr>
              <w:t>РАСПОРЯЖЕНИЕ</w:t>
            </w:r>
          </w:p>
          <w:p w:rsidR="00304EC4" w:rsidRDefault="00304EC4">
            <w:pPr>
              <w:widowControl w:val="0"/>
              <w:ind w:left="601"/>
              <w:jc w:val="center"/>
            </w:pPr>
          </w:p>
          <w:p w:rsidR="00304EC4" w:rsidRDefault="002659AB">
            <w:pPr>
              <w:widowControl w:val="0"/>
              <w:ind w:left="601"/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>14.12.2023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№ 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>612</w:t>
            </w:r>
          </w:p>
          <w:p w:rsidR="00304EC4" w:rsidRDefault="00304EC4">
            <w:pPr>
              <w:widowControl w:val="0"/>
              <w:ind w:left="-108"/>
              <w:jc w:val="center"/>
            </w:pPr>
          </w:p>
          <w:p w:rsidR="00304EC4" w:rsidRDefault="002659AB">
            <w:pPr>
              <w:widowControl w:val="0"/>
              <w:ind w:left="-108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b/>
                <w:szCs w:val="24"/>
              </w:rPr>
              <w:t>город Канаш</w:t>
            </w:r>
          </w:p>
        </w:tc>
      </w:tr>
    </w:tbl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4256"/>
      </w:tblGrid>
      <w:tr w:rsidR="00304EC4">
        <w:trPr>
          <w:trHeight w:val="2087"/>
        </w:trPr>
        <w:tc>
          <w:tcPr>
            <w:tcW w:w="42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04EC4" w:rsidRDefault="002659AB">
            <w:pPr>
              <w:shd w:val="clear" w:color="FFFFFF" w:themeColor="background1" w:fill="FFFFFF" w:themeFill="background1"/>
              <w:jc w:val="both"/>
            </w:pPr>
            <w:r>
              <w:rPr>
                <w:rFonts w:ascii="Times New Roman" w:hAnsi="Times New Roman"/>
                <w:b/>
                <w:bCs/>
                <w:szCs w:val="24"/>
              </w:rPr>
              <w:t>О создании общественной комиссии для организации,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проведения рейтингового голосования и подведения итогов по отбору общественных территорий, подлежащих благоустройству в 2025 году, в рамках реализации федерального проекта «Формирование комфортной городской среды»</w:t>
            </w:r>
          </w:p>
        </w:tc>
      </w:tr>
    </w:tbl>
    <w:p w:rsidR="00304EC4" w:rsidRDefault="00304EC4">
      <w:pPr>
        <w:jc w:val="both"/>
        <w:rPr>
          <w:rFonts w:ascii="Times New Roman" w:hAnsi="Times New Roman"/>
          <w:szCs w:val="24"/>
        </w:rPr>
      </w:pPr>
    </w:p>
    <w:p w:rsidR="00304EC4" w:rsidRDefault="002659AB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На основании статьи 33 Федерального зак</w:t>
      </w:r>
      <w:r>
        <w:rPr>
          <w:rFonts w:ascii="Times New Roman" w:hAnsi="Times New Roman"/>
          <w:szCs w:val="24"/>
        </w:rPr>
        <w:t>она от 6 октября 2003 г. № 131-ФЗ «Об общих принципах организации местного самоуправления в Российской Федерации», в соответствии с постановлением Правительства Российской Федерации от 10 февраля 2017 г. № 169 «Об утверждении Правил предоставления и распре</w:t>
      </w:r>
      <w:r>
        <w:rPr>
          <w:rFonts w:ascii="Times New Roman" w:hAnsi="Times New Roman"/>
          <w:szCs w:val="24"/>
        </w:rPr>
        <w:t>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среды»:</w:t>
      </w:r>
    </w:p>
    <w:p w:rsidR="00304EC4" w:rsidRDefault="00304EC4">
      <w:pPr>
        <w:ind w:firstLine="567"/>
        <w:jc w:val="both"/>
        <w:rPr>
          <w:rFonts w:ascii="Times New Roman" w:hAnsi="Times New Roman"/>
          <w:szCs w:val="24"/>
        </w:rPr>
      </w:pPr>
    </w:p>
    <w:p w:rsidR="00304EC4" w:rsidRDefault="002659AB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Создать общественную комиссию для </w:t>
      </w:r>
      <w:r>
        <w:rPr>
          <w:rFonts w:ascii="Times New Roman" w:hAnsi="Times New Roman"/>
          <w:szCs w:val="24"/>
        </w:rPr>
        <w:t>организации</w:t>
      </w:r>
      <w:r>
        <w:rPr>
          <w:rFonts w:ascii="Times New Roman" w:hAnsi="Times New Roman"/>
          <w:szCs w:val="24"/>
        </w:rPr>
        <w:t>, проведения рейтингового голосования и подведения итогов по отбору общественных территорий, подлежащих благоустройству в 2025 году, в рамках федерального проекта «Формирование комфортной городской городской среды».</w:t>
      </w:r>
    </w:p>
    <w:p w:rsidR="00304EC4" w:rsidRDefault="002659AB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Утвердить </w:t>
      </w:r>
      <w:r>
        <w:rPr>
          <w:rFonts w:ascii="Times New Roman" w:hAnsi="Times New Roman"/>
          <w:szCs w:val="24"/>
        </w:rPr>
        <w:t xml:space="preserve">общественную </w:t>
      </w:r>
      <w:r>
        <w:rPr>
          <w:rFonts w:ascii="Times New Roman" w:hAnsi="Times New Roman"/>
          <w:szCs w:val="24"/>
        </w:rPr>
        <w:t>комиссию для организации</w:t>
      </w:r>
      <w:r>
        <w:rPr>
          <w:rFonts w:ascii="Times New Roman" w:hAnsi="Times New Roman"/>
          <w:szCs w:val="24"/>
        </w:rPr>
        <w:t>, проведения рейтингового голосования и подведения итогов по отбору общественных территорий, подлежащих благоустройству в 2025 году, в рамках Федерального проекта «Формирование комфортной городской городской среды»,  в следующем сос</w:t>
      </w:r>
      <w:r>
        <w:rPr>
          <w:rFonts w:ascii="Times New Roman" w:hAnsi="Times New Roman"/>
          <w:szCs w:val="24"/>
        </w:rPr>
        <w:t>таве:</w:t>
      </w:r>
    </w:p>
    <w:p w:rsidR="00304EC4" w:rsidRDefault="00304EC4">
      <w:pPr>
        <w:jc w:val="both"/>
        <w:rPr>
          <w:rFonts w:ascii="Times New Roman" w:hAnsi="Times New Roman"/>
          <w:szCs w:val="24"/>
        </w:rPr>
      </w:pPr>
    </w:p>
    <w:p w:rsidR="00304EC4" w:rsidRDefault="002659AB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Михайлов В.Н. – глава города Канаш Чувашской Республики, председатель комиссии;</w:t>
      </w:r>
    </w:p>
    <w:p w:rsidR="00304EC4" w:rsidRDefault="002659AB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Церфус Д.О. – заместитель главы - начальник отдела строительства (главный архитектор) администрации города Канаш – заместитель председателя комиссии;</w:t>
      </w:r>
    </w:p>
    <w:p w:rsidR="00304EC4" w:rsidRDefault="002659AB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Исакова Н.Н. -</w:t>
      </w:r>
      <w:r>
        <w:rPr>
          <w:rFonts w:ascii="Times New Roman" w:hAnsi="Times New Roman"/>
          <w:szCs w:val="24"/>
        </w:rPr>
        <w:t xml:space="preserve"> веду</w:t>
      </w:r>
      <w:r>
        <w:rPr>
          <w:rFonts w:ascii="Times New Roman" w:hAnsi="Times New Roman"/>
          <w:szCs w:val="24"/>
        </w:rPr>
        <w:t>щий специалист-эксперт отдела строительства администрации города Канаш – секретарь комиссии;</w:t>
      </w:r>
    </w:p>
    <w:p w:rsidR="00304EC4" w:rsidRDefault="002659AB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Белов Н.И.- з</w:t>
      </w:r>
      <w:r>
        <w:rPr>
          <w:rFonts w:ascii="Times New Roman" w:hAnsi="Times New Roman"/>
          <w:szCs w:val="24"/>
          <w:highlight w:val="white"/>
        </w:rPr>
        <w:t>аместитель главы - начальник отдела экономики и имущественных отношений администрации города Канаш - член комиссии;</w:t>
      </w:r>
    </w:p>
    <w:p w:rsidR="00304EC4" w:rsidRDefault="002659AB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Суркова Н.В.- заместитель главы по вопросам социальной политики - начальник МКУ «Отдел образования и молодежной политики администрации города Канаш Чувашской Республики» </w:t>
      </w:r>
      <w:r>
        <w:rPr>
          <w:rFonts w:ascii="Times New Roman" w:hAnsi="Times New Roman"/>
          <w:szCs w:val="24"/>
          <w:highlight w:val="white"/>
        </w:rPr>
        <w:t>- член комиссии</w:t>
      </w:r>
      <w:r>
        <w:rPr>
          <w:rFonts w:ascii="Times New Roman" w:hAnsi="Times New Roman"/>
          <w:szCs w:val="24"/>
        </w:rPr>
        <w:t>;</w:t>
      </w:r>
    </w:p>
    <w:p w:rsidR="00304EC4" w:rsidRDefault="002659AB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Козлова Т.А. - управляющий делами – начальник отдела организационно –</w:t>
      </w:r>
      <w:r>
        <w:rPr>
          <w:rFonts w:ascii="Times New Roman" w:hAnsi="Times New Roman"/>
          <w:szCs w:val="24"/>
        </w:rPr>
        <w:t xml:space="preserve"> контрольной и кадровой работы </w:t>
      </w:r>
      <w:r>
        <w:rPr>
          <w:rFonts w:ascii="Times New Roman" w:hAnsi="Times New Roman"/>
          <w:szCs w:val="24"/>
        </w:rPr>
        <w:t>администрации города Канаш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highlight w:val="white"/>
        </w:rPr>
        <w:t>- член комиссии</w:t>
      </w:r>
      <w:r>
        <w:rPr>
          <w:rFonts w:ascii="Times New Roman" w:hAnsi="Times New Roman"/>
          <w:szCs w:val="24"/>
        </w:rPr>
        <w:t>;</w:t>
      </w:r>
    </w:p>
    <w:p w:rsidR="00304EC4" w:rsidRDefault="002659AB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Леонтьева Е.А – начальник  правового отдела администрации города Канаш - член комиссии;</w:t>
      </w:r>
    </w:p>
    <w:p w:rsidR="00304EC4" w:rsidRDefault="002659AB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Шулаев А.С. – депутат Собрания депутатов города Канаш </w:t>
      </w:r>
      <w:r>
        <w:rPr>
          <w:rFonts w:ascii="Times New Roman" w:hAnsi="Times New Roman"/>
          <w:szCs w:val="24"/>
          <w:highlight w:val="white"/>
        </w:rPr>
        <w:t>- член комиссии</w:t>
      </w:r>
      <w:r>
        <w:rPr>
          <w:rFonts w:ascii="Times New Roman" w:hAnsi="Times New Roman"/>
          <w:szCs w:val="24"/>
        </w:rPr>
        <w:t xml:space="preserve"> (по согласованию);</w:t>
      </w:r>
    </w:p>
    <w:p w:rsidR="00304EC4" w:rsidRDefault="002659AB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Матв</w:t>
      </w:r>
      <w:r>
        <w:rPr>
          <w:rFonts w:ascii="Times New Roman" w:hAnsi="Times New Roman"/>
          <w:szCs w:val="24"/>
        </w:rPr>
        <w:t>еева А.А.- председатель Канашского городского отделения ЧРОО «Союз женщин Чувашии» (по согласованию).</w:t>
      </w:r>
    </w:p>
    <w:p w:rsidR="00304EC4" w:rsidRDefault="00304EC4">
      <w:pPr>
        <w:ind w:firstLine="567"/>
        <w:jc w:val="both"/>
        <w:rPr>
          <w:rFonts w:ascii="Times New Roman" w:hAnsi="Times New Roman"/>
          <w:szCs w:val="24"/>
        </w:rPr>
      </w:pPr>
    </w:p>
    <w:p w:rsidR="00304EC4" w:rsidRDefault="00304EC4">
      <w:pPr>
        <w:jc w:val="both"/>
        <w:rPr>
          <w:rFonts w:ascii="Times New Roman" w:hAnsi="Times New Roman"/>
          <w:szCs w:val="24"/>
        </w:rPr>
      </w:pPr>
    </w:p>
    <w:p w:rsidR="00304EC4" w:rsidRDefault="00304EC4">
      <w:pPr>
        <w:ind w:firstLine="567"/>
        <w:jc w:val="both"/>
        <w:rPr>
          <w:rFonts w:ascii="Times New Roman" w:hAnsi="Times New Roman"/>
          <w:szCs w:val="24"/>
        </w:rPr>
      </w:pPr>
    </w:p>
    <w:p w:rsidR="00304EC4" w:rsidRDefault="00304EC4">
      <w:pPr>
        <w:ind w:firstLine="567"/>
        <w:jc w:val="both"/>
        <w:rPr>
          <w:rFonts w:ascii="Times New Roman" w:hAnsi="Times New Roman"/>
          <w:szCs w:val="24"/>
        </w:rPr>
      </w:pPr>
    </w:p>
    <w:p w:rsidR="00304EC4" w:rsidRDefault="002659A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Глава города                                                                                                           В.Н. Михайлов</w:t>
      </w:r>
    </w:p>
    <w:p w:rsidR="00304EC4" w:rsidRDefault="00304EC4">
      <w:pPr>
        <w:jc w:val="both"/>
        <w:rPr>
          <w:rFonts w:ascii="Times New Roman" w:hAnsi="Times New Roman"/>
          <w:szCs w:val="24"/>
        </w:rPr>
      </w:pPr>
    </w:p>
    <w:p w:rsidR="00304EC4" w:rsidRDefault="00304EC4">
      <w:pPr>
        <w:jc w:val="both"/>
        <w:rPr>
          <w:rFonts w:ascii="Times New Roman" w:hAnsi="Times New Roman"/>
          <w:szCs w:val="24"/>
        </w:rPr>
      </w:pPr>
    </w:p>
    <w:p w:rsidR="00304EC4" w:rsidRDefault="00304EC4">
      <w:pPr>
        <w:jc w:val="both"/>
        <w:rPr>
          <w:rFonts w:ascii="Times New Roman" w:hAnsi="Times New Roman"/>
          <w:szCs w:val="24"/>
        </w:rPr>
      </w:pPr>
    </w:p>
    <w:p w:rsidR="00304EC4" w:rsidRDefault="00304EC4">
      <w:pPr>
        <w:jc w:val="both"/>
        <w:rPr>
          <w:rFonts w:ascii="Times New Roman" w:hAnsi="Times New Roman"/>
          <w:szCs w:val="24"/>
        </w:rPr>
      </w:pPr>
    </w:p>
    <w:p w:rsidR="00304EC4" w:rsidRDefault="00304EC4">
      <w:pPr>
        <w:jc w:val="both"/>
        <w:rPr>
          <w:rFonts w:ascii="Times New Roman" w:hAnsi="Times New Roman"/>
          <w:szCs w:val="24"/>
        </w:rPr>
      </w:pPr>
    </w:p>
    <w:p w:rsidR="00304EC4" w:rsidRDefault="00304EC4">
      <w:pPr>
        <w:jc w:val="both"/>
        <w:rPr>
          <w:rFonts w:ascii="Times New Roman" w:hAnsi="Times New Roman"/>
        </w:rPr>
      </w:pPr>
    </w:p>
    <w:sectPr w:rsidR="00304E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9AB" w:rsidRDefault="002659AB">
      <w:r>
        <w:separator/>
      </w:r>
    </w:p>
  </w:endnote>
  <w:endnote w:type="continuationSeparator" w:id="0">
    <w:p w:rsidR="002659AB" w:rsidRDefault="00265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9AB" w:rsidRDefault="002659AB">
      <w:r>
        <w:separator/>
      </w:r>
    </w:p>
  </w:footnote>
  <w:footnote w:type="continuationSeparator" w:id="0">
    <w:p w:rsidR="002659AB" w:rsidRDefault="002659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EC4"/>
    <w:rsid w:val="002659AB"/>
    <w:rsid w:val="00304EC4"/>
    <w:rsid w:val="007B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C07DCF-1DDC-4466-BC18-ADD7D6B66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eastAsia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eastAsia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eastAsia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styleId="af9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g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Глазов</dc:creator>
  <cp:keywords/>
  <dc:description/>
  <cp:lastModifiedBy>Глазов Николай Станиславович</cp:lastModifiedBy>
  <cp:revision>2</cp:revision>
  <dcterms:created xsi:type="dcterms:W3CDTF">2023-12-15T09:29:00Z</dcterms:created>
  <dcterms:modified xsi:type="dcterms:W3CDTF">2023-12-15T09:29:00Z</dcterms:modified>
</cp:coreProperties>
</file>