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bookmarkStart w:id="0" w:name="_GoBack"/>
      <w:bookmarkEnd w:id="0"/>
      <w:r>
        <w:rPr>
          <w:rStyle w:val="Style14"/>
          <w:b w:val="false"/>
          <w:sz w:val="24"/>
          <w:szCs w:val="24"/>
        </w:rPr>
        <w:t>Приложение N 9</w:t>
        <w:br/>
        <w:t xml:space="preserve">к </w:t>
      </w:r>
      <w:r>
        <w:fldChar w:fldCharType="begin"/>
      </w:r>
      <w:r>
        <w:rPr>
          <w:sz w:val="24"/>
          <w:szCs w:val="24"/>
        </w:rPr>
        <w:instrText> HYPERLINK 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\l "sub_1000"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Порядку</w:t>
      </w:r>
      <w:r>
        <w:rPr>
          <w:sz w:val="24"/>
          <w:szCs w:val="24"/>
        </w:rPr>
        <w:fldChar w:fldCharType="end"/>
      </w:r>
      <w:r>
        <w:rPr>
          <w:rStyle w:val="Style14"/>
          <w:b w:val="false"/>
          <w:sz w:val="24"/>
          <w:szCs w:val="24"/>
        </w:rPr>
        <w:t xml:space="preserve"> разработки и реализации</w:t>
        <w:br/>
        <w:t>муниципальных программ</w:t>
        <w:br/>
      </w:r>
      <w:r>
        <w:rPr>
          <w:sz w:val="24"/>
          <w:szCs w:val="24"/>
        </w:rPr>
        <w:t>Аликовского</w:t>
      </w:r>
      <w:r>
        <w:rPr>
          <w:rStyle w:val="Style14"/>
          <w:sz w:val="24"/>
          <w:szCs w:val="24"/>
        </w:rPr>
        <w:t xml:space="preserve"> </w:t>
      </w:r>
      <w:r>
        <w:rPr>
          <w:rStyle w:val="Style14"/>
          <w:b w:val="false"/>
          <w:sz w:val="24"/>
          <w:szCs w:val="24"/>
        </w:rPr>
        <w:t>района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Информация</w:t>
        <w:br/>
        <w:t xml:space="preserve">о финансировании реализации муниципальной программы Аликовского района за счет всех источников финансирования </w:t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 2022 год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59"/>
        <w:gridCol w:w="3465"/>
        <w:gridCol w:w="3297"/>
        <w:gridCol w:w="2286"/>
        <w:gridCol w:w="2463"/>
      </w:tblGrid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 Аликовского района (подпрограммы муниципальной программы Аликовского района), программы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Источники финансирования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План, тыс. рублей</w:t>
            </w:r>
            <w:r>
              <w:fldChar w:fldCharType="begin"/>
            </w:r>
            <w:r>
              <w:rPr>
                <w:b/>
                <w:bCs/>
                <w:rFonts w:cs="Times New Roman" w:ascii="Times New Roman" w:hAnsi="Times New Roman"/>
              </w:rPr>
              <w:instrText> HYPERLINK 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\l "sub_9999"</w:instrText>
            </w:r>
            <w:r>
              <w:rPr>
                <w:b/>
                <w:bCs/>
                <w:rFonts w:cs="Times New Roman" w:ascii="Times New Roman" w:hAnsi="Times New Roman"/>
              </w:rPr>
              <w:fldChar w:fldCharType="separate"/>
            </w:r>
            <w:r>
              <w:rPr>
                <w:rFonts w:cs="Times New Roman" w:ascii="Times New Roman" w:hAnsi="Times New Roman"/>
                <w:b/>
                <w:bCs/>
              </w:rPr>
              <w:t>*</w:t>
            </w:r>
            <w:r>
              <w:rPr>
                <w:b/>
                <w:bCs/>
                <w:rFonts w:cs="Times New Roman" w:ascii="Times New Roman" w:hAnsi="Times New Roman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Фактические расходы, тыс. рублей</w:t>
            </w:r>
            <w:r>
              <w:fldChar w:fldCharType="begin"/>
            </w:r>
            <w:r>
              <w:rPr>
                <w:b/>
                <w:bCs/>
                <w:rFonts w:cs="Times New Roman" w:ascii="Times New Roman" w:hAnsi="Times New Roman"/>
              </w:rPr>
              <w:instrText> HYPERLINK "../../Local%20Settings/Temp/Temporary%20Internet%20Files/Content.IE5/3L2JI2MT/%D0%9F%D0%BE%D1%80%D1%8F%D0%B4%D0%BE%D0%BA%20%D1%80%D0%B0%D0%B7%D1%80%D0%B0%D0%B1%D0%BE%D1%82%D0%BA%D0%B8%20%D0%BC%D1%83%D0%BD%D0%B8%D1%86%D0%B8%D0%BF%D0%B0%D0%BB%D1%8C%D0%BD%D1%8B%D1%85%20%D0%BF%D1%80%D0%BE%D0%B3%D1%80%D0%B0%D0%BC%D0%BC.doc" \l "sub_11111"</w:instrText>
            </w:r>
            <w:r>
              <w:rPr>
                <w:b/>
                <w:bCs/>
                <w:rFonts w:cs="Times New Roman" w:ascii="Times New Roman" w:hAnsi="Times New Roman"/>
              </w:rPr>
              <w:fldChar w:fldCharType="separate"/>
            </w:r>
            <w:r>
              <w:rPr>
                <w:rFonts w:cs="Times New Roman" w:ascii="Times New Roman" w:hAnsi="Times New Roman"/>
                <w:b/>
                <w:bCs/>
              </w:rPr>
              <w:t>**</w:t>
            </w:r>
            <w:r>
              <w:rPr>
                <w:b/>
                <w:bCs/>
                <w:rFonts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Аликовского района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Развитие земельных и имущественных отношений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Style w:val="Style14"/>
                <w:rFonts w:ascii="Times New Roman" w:hAnsi="Times New Roman"/>
              </w:rPr>
              <w:t>всего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1809,50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296,3</w:t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592,1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296,7</w:t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217,4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999,6</w:t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(Программа)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муниципальным имуществом  Аликовского Чувашской Республики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Style w:val="Style14"/>
                <w:rFonts w:ascii="Times New Roman" w:hAnsi="Times New Roman"/>
              </w:rPr>
              <w:t>всего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1647,0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1145,6</w:t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432,1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148,5</w:t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214,9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997,1</w:t>
            </w:r>
          </w:p>
        </w:tc>
      </w:tr>
      <w:tr>
        <w:trPr/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5" w:hRule="atLeast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(Программа)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эффективного государственного сектора экономики  Чувашской Республики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Style w:val="Style14"/>
                <w:rFonts w:ascii="Times New Roman" w:hAnsi="Times New Roman"/>
              </w:rPr>
              <w:t>всего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62,5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50,7</w:t>
            </w:r>
          </w:p>
        </w:tc>
      </w:tr>
      <w:tr>
        <w:trPr>
          <w:trHeight w:val="126" w:hRule="atLeast"/>
        </w:trPr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6" w:hRule="atLeast"/>
        </w:trPr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" w:hRule="atLeast"/>
        </w:trPr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Аликовского района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60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148,2</w:t>
            </w:r>
          </w:p>
        </w:tc>
      </w:tr>
      <w:tr>
        <w:trPr>
          <w:trHeight w:val="135" w:hRule="atLeast"/>
        </w:trPr>
        <w:tc>
          <w:tcPr>
            <w:tcW w:w="30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поселений Аликовского района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2,5</w:t>
            </w:r>
          </w:p>
        </w:tc>
      </w:tr>
      <w:tr>
        <w:trPr>
          <w:trHeight w:val="285" w:hRule="atLeast"/>
        </w:trPr>
        <w:tc>
          <w:tcPr>
            <w:tcW w:w="30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b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84b9b"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384b9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384b9b"/>
    <w:rPr>
      <w:color w:val="106BBE"/>
    </w:rPr>
  </w:style>
  <w:style w:type="character" w:styleId="Style14" w:customStyle="1">
    <w:name w:val="Цветовое выделение"/>
    <w:uiPriority w:val="99"/>
    <w:qFormat/>
    <w:rsid w:val="00384b9b"/>
    <w:rPr>
      <w:b/>
      <w:bCs w:val="false"/>
      <w:color w:val="00008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384b9b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22" w:customStyle="1">
    <w:name w:val="Прижатый влево"/>
    <w:basedOn w:val="Normal"/>
    <w:next w:val="Normal"/>
    <w:uiPriority w:val="99"/>
    <w:qFormat/>
    <w:rsid w:val="00384b9b"/>
    <w:pPr/>
    <w:rPr>
      <w:rFonts w:ascii="Arial" w:hAnsi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LibreOffice/7.0.1.2$Windows_x86 LibreOffice_project/7cbcfc562f6eb6708b5ff7d7397325de9e764452</Application>
  <Pages>2</Pages>
  <Words>148</Words>
  <Characters>1163</Characters>
  <CharactersWithSpaces>1259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2020-02-03T13:40:00Z</dcterms:created>
  <dc:creator>Игорь Иванов. Ефимов</dc:creator>
  <dc:description/>
  <dc:language>ru-RU</dc:language>
  <cp:lastModifiedBy/>
  <dcterms:modified xsi:type="dcterms:W3CDTF">2023-03-15T15:51:21Z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