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59" w:rsidRDefault="001C35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3559" w:rsidRDefault="001C3559">
      <w:pPr>
        <w:pStyle w:val="ConsPlusNormal"/>
        <w:jc w:val="both"/>
        <w:outlineLvl w:val="0"/>
      </w:pPr>
    </w:p>
    <w:p w:rsidR="001C3559" w:rsidRDefault="001C3559">
      <w:pPr>
        <w:pStyle w:val="ConsPlusTitle"/>
        <w:jc w:val="center"/>
        <w:outlineLvl w:val="0"/>
      </w:pPr>
      <w:r>
        <w:t>АДМИНИСТРАЦИЯ ГОРОДА ЧЕБОКСАРЫ</w:t>
      </w:r>
    </w:p>
    <w:p w:rsidR="001C3559" w:rsidRDefault="001C3559">
      <w:pPr>
        <w:pStyle w:val="ConsPlusTitle"/>
        <w:jc w:val="center"/>
      </w:pPr>
      <w:r>
        <w:t>ЧУВАШСКОЙ РЕСПУБЛИКИ</w:t>
      </w:r>
    </w:p>
    <w:p w:rsidR="001C3559" w:rsidRDefault="001C3559">
      <w:pPr>
        <w:pStyle w:val="ConsPlusTitle"/>
        <w:jc w:val="both"/>
      </w:pPr>
    </w:p>
    <w:p w:rsidR="001C3559" w:rsidRDefault="001C3559">
      <w:pPr>
        <w:pStyle w:val="ConsPlusTitle"/>
        <w:jc w:val="center"/>
      </w:pPr>
      <w:r>
        <w:t>ПОСТАНОВЛЕНИЕ</w:t>
      </w:r>
    </w:p>
    <w:p w:rsidR="001C3559" w:rsidRDefault="001C3559">
      <w:pPr>
        <w:pStyle w:val="ConsPlusTitle"/>
        <w:jc w:val="center"/>
      </w:pPr>
      <w:r>
        <w:t>от 6 февраля 2023 г. N 423</w:t>
      </w:r>
    </w:p>
    <w:p w:rsidR="001C3559" w:rsidRDefault="001C3559">
      <w:pPr>
        <w:pStyle w:val="ConsPlusTitle"/>
        <w:jc w:val="both"/>
      </w:pPr>
    </w:p>
    <w:p w:rsidR="001C3559" w:rsidRDefault="001C3559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1C3559" w:rsidRDefault="001C3559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1C3559" w:rsidRDefault="001C3559">
      <w:pPr>
        <w:pStyle w:val="ConsPlusTitle"/>
        <w:jc w:val="center"/>
      </w:pPr>
      <w:r>
        <w:t>"ПРИСВОЕНИЕ АДРЕСОВ ОБЪЕКТАМ АДРЕСАЦИИ,</w:t>
      </w:r>
    </w:p>
    <w:p w:rsidR="001C3559" w:rsidRDefault="001C3559">
      <w:pPr>
        <w:pStyle w:val="ConsPlusTitle"/>
        <w:jc w:val="center"/>
      </w:pPr>
      <w:r>
        <w:t>АННУЛИРОВАНИЕ АДРЕСОВ"</w:t>
      </w:r>
    </w:p>
    <w:p w:rsidR="001C3559" w:rsidRDefault="001C3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16.02.2024 </w:t>
            </w:r>
            <w:hyperlink r:id="rId5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6">
              <w:r>
                <w:rPr>
                  <w:color w:val="0000FF"/>
                </w:rPr>
                <w:t>N 1957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</w:tr>
    </w:tbl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"Присвоение адресов объектам адресации, аннулирование адресов" согласно приложению к настоящему постановлению.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26.09.2017 N 2221 "Об утверждении административного регламента по предоставлению муниципальной услуги "Присвоение адресов объектам адресации, аннулирование адресов";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04.12.2018 N 2350 "О внесении изменений в постановление администрации города Чебоксары от 26.09.2017 N 2221";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16.12.2019 N 3101 "О внесении изменений в постановление администрации города Чебоксары от 26.09.2017 N 2221";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администрации города Чебоксары от 28.02.2020 N 415 "О внесении изменений в некоторые постановления администрации города Чебоксары";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1.8</w:t>
        </w:r>
      </w:hyperlink>
      <w:r>
        <w:t xml:space="preserve"> постановления администрации города Чебоксары от 21.07.2020 N 1243 "О внесении изменений в некоторые постановления администрации города Чебоксары";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25.05.2021 N 941 "О внесении изменений в постановление администрации города Чебоксары от 26.09.2017 N 2221";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постановления администрации города Чебоксары от 13.09.2021 N 1629 "О внесении </w:t>
      </w:r>
      <w:r>
        <w:lastRenderedPageBreak/>
        <w:t>изменений в некоторые постановления администрации города Чебоксары".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Кучерявого И.Л.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right"/>
      </w:pPr>
      <w:r>
        <w:t>Глава администрации</w:t>
      </w:r>
    </w:p>
    <w:p w:rsidR="001C3559" w:rsidRDefault="001C3559">
      <w:pPr>
        <w:pStyle w:val="ConsPlusNormal"/>
        <w:jc w:val="right"/>
      </w:pPr>
      <w:r>
        <w:t>города Чебоксары</w:t>
      </w:r>
    </w:p>
    <w:p w:rsidR="001C3559" w:rsidRDefault="001C3559">
      <w:pPr>
        <w:pStyle w:val="ConsPlusNormal"/>
        <w:jc w:val="right"/>
      </w:pPr>
      <w:r>
        <w:t>Д.В.СПИРИН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right"/>
        <w:outlineLvl w:val="0"/>
      </w:pPr>
      <w:r>
        <w:t>Утвержден</w:t>
      </w:r>
    </w:p>
    <w:p w:rsidR="001C3559" w:rsidRDefault="001C3559">
      <w:pPr>
        <w:pStyle w:val="ConsPlusNormal"/>
        <w:jc w:val="right"/>
      </w:pPr>
      <w:r>
        <w:t>постановлением</w:t>
      </w:r>
    </w:p>
    <w:p w:rsidR="001C3559" w:rsidRDefault="001C3559">
      <w:pPr>
        <w:pStyle w:val="ConsPlusNormal"/>
        <w:jc w:val="right"/>
      </w:pPr>
      <w:r>
        <w:t>администрации</w:t>
      </w:r>
    </w:p>
    <w:p w:rsidR="001C3559" w:rsidRDefault="001C3559">
      <w:pPr>
        <w:pStyle w:val="ConsPlusNormal"/>
        <w:jc w:val="right"/>
      </w:pPr>
      <w:r>
        <w:t>города Чебоксары</w:t>
      </w:r>
    </w:p>
    <w:p w:rsidR="001C3559" w:rsidRDefault="001C3559">
      <w:pPr>
        <w:pStyle w:val="ConsPlusNormal"/>
        <w:jc w:val="right"/>
      </w:pPr>
      <w:r>
        <w:t>от 06.02.2023 N 423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1C3559" w:rsidRDefault="001C3559">
      <w:pPr>
        <w:pStyle w:val="ConsPlusTitle"/>
        <w:jc w:val="center"/>
      </w:pPr>
      <w:r>
        <w:t>АДМИНИСТРАЦИИ ГОРОДА ЧЕБОКСАРЫ ПРЕДОСТАВЛЕНИЯ</w:t>
      </w:r>
    </w:p>
    <w:p w:rsidR="001C3559" w:rsidRDefault="001C3559">
      <w:pPr>
        <w:pStyle w:val="ConsPlusTitle"/>
        <w:jc w:val="center"/>
      </w:pPr>
      <w:r>
        <w:t>МУНИЦИПАЛЬНОЙ УСЛУГИ "ПРИСВОЕНИЕ АДРЕСОВ</w:t>
      </w:r>
    </w:p>
    <w:p w:rsidR="001C3559" w:rsidRDefault="001C3559">
      <w:pPr>
        <w:pStyle w:val="ConsPlusTitle"/>
        <w:jc w:val="center"/>
      </w:pPr>
      <w:r>
        <w:t>ОБЪЕКТАМ АДРЕСАЦИИ, АННУЛИРОВАНИЕ АДРЕСА"</w:t>
      </w:r>
    </w:p>
    <w:p w:rsidR="001C3559" w:rsidRDefault="001C3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16.02.2024 </w:t>
            </w:r>
            <w:hyperlink r:id="rId18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1C3559" w:rsidRDefault="001C3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9">
              <w:r>
                <w:rPr>
                  <w:color w:val="0000FF"/>
                </w:rPr>
                <w:t>N 1957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</w:tr>
    </w:tbl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  <w:outlineLvl w:val="1"/>
      </w:pPr>
      <w:r>
        <w:t>1. Общие положения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Административный регламент по предоставлению муниципальной услуги "Присвоение адресов объектам адресации, аннулирование адресов" (далее - Административный регламент) регулирует порядок предоставления администрацией города Чебоксары муниципальной услуги по присвоению адресов объектам адресации, аннулированию адресов (далее - муниципальная услуга).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случаях присвоения наименований элементам планировочной структуры,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объектов адресации (далее - объекты адресации), а также в случаях аннулирования, изменения таких наименований.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Понятия, используемые в Административном регламенте, соответствуют понятиям, используемым </w:t>
      </w:r>
      <w:hyperlink r:id="rId20">
        <w:r>
          <w:rPr>
            <w:color w:val="0000FF"/>
          </w:rPr>
          <w:t>Правилами</w:t>
        </w:r>
      </w:hyperlink>
      <w:r>
        <w:t xml:space="preserve"> присвоения, изменения и аннулирования адресов, утвержденными постановлением Правительства Российской Федерации от 19.11.2014 N 1221 (далее - Правила).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bookmarkStart w:id="1" w:name="P58"/>
      <w:bookmarkEnd w:id="1"/>
      <w:r>
        <w:t>1.2. Круг заявителей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Заявителями, имеющими право на получение муниципальной услуги, являются физические и </w:t>
      </w:r>
      <w:r>
        <w:lastRenderedPageBreak/>
        <w:t>юридические лица - собственники объектов адресации либо лица, обладающие одним из следующих вещных прав на объект адресации: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а) правом хозяйственного ведения;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б) правом оперативного управления;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в) правом пожизненно наследуемого владения;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г) правом постоянного (бессрочного) пользования.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С заявлением вправе обратиться кадастровый инженер, выполняющий на основании документа, предусмотренного </w:t>
      </w:r>
      <w:hyperlink r:id="rId21">
        <w:r>
          <w:rPr>
            <w:color w:val="0000FF"/>
          </w:rPr>
          <w:t>статьей 35</w:t>
        </w:r>
      </w:hyperlink>
      <w:r>
        <w:t xml:space="preserve"> или </w:t>
      </w:r>
      <w:hyperlink r:id="rId22">
        <w:r>
          <w:rPr>
            <w:color w:val="0000FF"/>
          </w:rPr>
          <w:t>статьей 42.3</w:t>
        </w:r>
      </w:hyperlink>
      <w:r>
        <w:t xml:space="preserve"> Федерального закона "О кадастровой деятельности", кадастровые работы или комплексные кадастровые работы в отношении объекта недвижимости, являющегося объектом адресации.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Муниципальная услуга имеет следующее наименование: "Присвоение адреса объекту адресации, аннулирование такого адреса".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Муниципальная услуга предоставляется органом местного самоуправления - администрацией города Чебоксары (далее также - администрация) и осуществляется через управление архитектуры и градостроительства администрации города Чебоксары (структурное подразделение, ответственное за организацию работы по предоставлению муниципальной услуги).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1) в случае принятия решения о предоставлении муниципальной услуги - решение о присвоении (изменении) адреса объекта адресации с приложением выписки из государственного адресного реестра об адресе объекта адресации или аннулирование такого адреса с приложением уведомления об отсутствии сведений в государственном адресном реестре;</w:t>
      </w:r>
    </w:p>
    <w:p w:rsidR="001C3559" w:rsidRDefault="001C3559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2) в случае отказа в предоставлении муниципальной услуги - решение об отказе в присвоении (изменении) адреса объекту адресации или аннулирование такого адреса;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C3559" w:rsidRDefault="001C3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559" w:rsidRDefault="001C35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3559" w:rsidRDefault="001C355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559" w:rsidRDefault="001C3559">
            <w:pPr>
              <w:pStyle w:val="ConsPlusNormal"/>
            </w:pPr>
          </w:p>
        </w:tc>
      </w:tr>
    </w:tbl>
    <w:p w:rsidR="001C3559" w:rsidRDefault="001C3559">
      <w:pPr>
        <w:pStyle w:val="ConsPlusNormal"/>
        <w:spacing w:before="280"/>
        <w:ind w:firstLine="540"/>
        <w:jc w:val="both"/>
      </w:pPr>
      <w:r>
        <w:t>2.3.2. Документом, содержащим положительное решение о предоставлении муниципальной услуги, является решение администрации города Чебоксары о присвоении адреса объекту адресации, содержащее: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дату;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номер;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решение об отказе в присвоении адреса объекту адресации, содержащее следующие сведения: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дату;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номер;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информацию о принятом решении;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подпись руководителя уполномоченного структурного подразделения.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Предоставление муниципальной услуги осуществляется в срок не более 10 рабочих дней со дня регистрации заявления, с учетом необходимости обращения в организации, участвующие в предоставлении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подачи заявления о присвоении объекту адресации адреса или аннулировании его адреса в форме электронного документа срок предоставления услуги не более 5 рабочих дней.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обнаружения ошибки или получения от заявителя письменного заявления об ошибке.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3"/>
      </w:pPr>
      <w:bookmarkStart w:id="2" w:name="P124"/>
      <w:bookmarkEnd w:id="2"/>
      <w:r>
        <w:t>2.6.1. Сведения и документы, которые заявитель должен представить самостоятельно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Заявители представляют лично в администрацию города Чебоксары либо в МФЦ или направляют почтовым отправлением либо электронной почтой (при наличии электронной подписи) в адрес администрации города Чебоксары </w:t>
      </w:r>
      <w:hyperlink r:id="rId26">
        <w:r>
          <w:rPr>
            <w:color w:val="0000FF"/>
          </w:rPr>
          <w:t>заявление</w:t>
        </w:r>
      </w:hyperlink>
      <w:r>
        <w:t xml:space="preserve"> о присвоении адреса по форме, утвержденной приказом Минфина России от 11.12.2014 N 146н "Об утверждении форм заявления о присвоении объекту адресации адреса или аннулирования его адреса, решения об отказе в присвоении объекту адресации адреса или аннулирования его адреса" в 2-х экз. (оригинал) (один экземпляр остается в администрации города Чебоксары, второй - у заявителя).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 подаче заявления в МФЦ требуется 1 экз. заявления (оригинал).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Образцы заявлений можно получить в администрации города Чебоксары, МФЦ, а также на официальном сайте города Чебоксары в информационно-телекоммуникационной сети "Интернет", на Едином портале государственных и муниципальных услуг.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заявлении указываются следующие обязательные характеристики: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1) фамилия, имя и отчество (при наличии), место жительства заявителя, реквизиты документа, удостоверяющего личность заявителя (для физических лиц);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3) почтовый адрес и (или) адрес электронной почты для связи с заявителем;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4) контактный телефон;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5) согласие на обработку персональных данных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4)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9">
        <w:r>
          <w:rPr>
            <w:color w:val="0000FF"/>
          </w:rPr>
          <w:t>частью 2 статьи 21.1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Заявление, предоставляемое в форме электронного документа, подписывается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31">
        <w:r>
          <w:rPr>
            <w:color w:val="0000FF"/>
          </w:rPr>
          <w:t>статьями 21.1</w:t>
        </w:r>
      </w:hyperlink>
      <w:r>
        <w:t xml:space="preserve"> и </w:t>
      </w:r>
      <w:hyperlink r:id="rId32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3"/>
      </w:pPr>
      <w:bookmarkStart w:id="3" w:name="P145"/>
      <w:bookmarkEnd w:id="3"/>
      <w:r>
        <w:t xml:space="preserve"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</w:t>
      </w:r>
      <w:r>
        <w:lastRenderedPageBreak/>
        <w:t>информационного взаимодействия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4" w:name="P148"/>
      <w:bookmarkEnd w:id="4"/>
      <w:r>
        <w:t>1)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5" w:name="P149"/>
      <w:bookmarkEnd w:id="5"/>
      <w:r>
        <w:t>2)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6" w:name="P153"/>
      <w:bookmarkEnd w:id="6"/>
      <w:r>
        <w:t xml:space="preserve">6)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34">
        <w:r>
          <w:rPr>
            <w:color w:val="0000FF"/>
          </w:rPr>
          <w:t>подпункте "а" пункта 14</w:t>
        </w:r>
      </w:hyperlink>
      <w: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 (далее - Правила);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7" w:name="P154"/>
      <w:bookmarkEnd w:id="7"/>
      <w:r>
        <w:t xml:space="preserve">7)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35">
        <w:r>
          <w:rPr>
            <w:color w:val="0000FF"/>
          </w:rPr>
          <w:t>подпункте "а" пункта 14</w:t>
        </w:r>
      </w:hyperlink>
      <w:r>
        <w:t xml:space="preserve"> настоящих Правил).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8">
        <w:r>
          <w:rPr>
            <w:color w:val="0000FF"/>
          </w:rPr>
          <w:t>подпунктах 1</w:t>
        </w:r>
      </w:hyperlink>
      <w:r>
        <w:t xml:space="preserve">, </w:t>
      </w:r>
      <w:hyperlink w:anchor="P149">
        <w:r>
          <w:rPr>
            <w:color w:val="0000FF"/>
          </w:rPr>
          <w:t>2</w:t>
        </w:r>
      </w:hyperlink>
      <w:r>
        <w:t xml:space="preserve">, </w:t>
      </w:r>
      <w:hyperlink w:anchor="P153">
        <w:r>
          <w:rPr>
            <w:color w:val="0000FF"/>
          </w:rPr>
          <w:t>6</w:t>
        </w:r>
      </w:hyperlink>
      <w:r>
        <w:t xml:space="preserve"> и </w:t>
      </w:r>
      <w:hyperlink w:anchor="P154">
        <w:r>
          <w:rPr>
            <w:color w:val="0000FF"/>
          </w:rPr>
          <w:t>7 пункта 2.6.2</w:t>
        </w:r>
      </w:hyperlink>
      <w:r>
        <w:t xml:space="preserve">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в порядке межведомственного информационного взаимодействия по запросу уполномоченного органа.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настоящем пункте, специалистами уполномоченного структурного подразделения осуществляется межведомственное взаимодействие с органами, указанными в </w:t>
      </w:r>
      <w:hyperlink w:anchor="P304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lastRenderedPageBreak/>
        <w:t>Оснований для отказа в приеме документов, необходимых для предоставления муниципальной услуги, не предусмотрено.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bookmarkStart w:id="8" w:name="P162"/>
      <w:bookmarkEnd w:id="8"/>
      <w:r>
        <w:t>2.8. Исчерпывающий перечень оснований для приостановления или отказа в предоставлении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Основания для приостановления муниципальной услуги не предусмотрены.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9" w:name="P165"/>
      <w:bookmarkEnd w:id="9"/>
      <w:r>
        <w:t>2.8.1. Основаниями для отказа в предоставлении муниципальной услуги являются: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с заявлением о присвоении объекту адресации адреса обратилось лицо, не указанное в </w:t>
      </w:r>
      <w:hyperlink w:anchor="P58">
        <w:r>
          <w:rPr>
            <w:color w:val="0000FF"/>
          </w:rPr>
          <w:t>подразделе 1.2</w:t>
        </w:r>
      </w:hyperlink>
      <w:r>
        <w:t xml:space="preserve"> настоящего административного регламента;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заявителями документов, перечисленных в </w:t>
      </w:r>
      <w:hyperlink w:anchor="P124">
        <w:r>
          <w:rPr>
            <w:color w:val="0000FF"/>
          </w:rPr>
          <w:t>подразделе 2.6.1 раздела II</w:t>
        </w:r>
      </w:hyperlink>
      <w:r>
        <w:t xml:space="preserve"> Административного регламента;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37">
        <w:r>
          <w:rPr>
            <w:color w:val="0000FF"/>
          </w:rPr>
          <w:t>пунктах 5</w:t>
        </w:r>
      </w:hyperlink>
      <w:r>
        <w:t xml:space="preserve">, </w:t>
      </w:r>
      <w:hyperlink r:id="rId38">
        <w:r>
          <w:rPr>
            <w:color w:val="0000FF"/>
          </w:rPr>
          <w:t>8</w:t>
        </w:r>
      </w:hyperlink>
      <w:r>
        <w:t xml:space="preserve"> - </w:t>
      </w:r>
      <w:hyperlink r:id="rId39">
        <w:r>
          <w:rPr>
            <w:color w:val="0000FF"/>
          </w:rPr>
          <w:t>11</w:t>
        </w:r>
      </w:hyperlink>
      <w:r>
        <w:t xml:space="preserve"> и </w:t>
      </w:r>
      <w:hyperlink r:id="rId40">
        <w:r>
          <w:rPr>
            <w:color w:val="0000FF"/>
          </w:rPr>
          <w:t>14</w:t>
        </w:r>
      </w:hyperlink>
      <w:r>
        <w:t xml:space="preserve"> - </w:t>
      </w:r>
      <w:hyperlink r:id="rId41">
        <w:r>
          <w:rPr>
            <w:color w:val="0000FF"/>
          </w:rPr>
          <w:t>18</w:t>
        </w:r>
      </w:hyperlink>
      <w:r>
        <w:t xml:space="preserve"> Правил.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>2.8.2.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bookmarkStart w:id="11" w:name="P182"/>
      <w:bookmarkEnd w:id="11"/>
      <w:r>
        <w:t>2.11. Срок и порядок регистрации заявления, в том числе в электронной форме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414)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414)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удобство информирования заявителя о ходе предоставления муниципальной услуги, а также </w:t>
      </w:r>
      <w:r>
        <w:lastRenderedPageBreak/>
        <w:t>получения результата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414)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46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47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</w:t>
      </w:r>
      <w:r>
        <w:lastRenderedPageBreak/>
        <w:t>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8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C3559" w:rsidRDefault="001C3559">
      <w:pPr>
        <w:pStyle w:val="ConsPlusTitle"/>
        <w:jc w:val="center"/>
      </w:pPr>
      <w:r>
        <w:t>административных процедур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1. Принятие решения о присвоении адреса объекту адресации, аннулировании такого адреса.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2. Принятие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 Исправление допущенных опечаток и ошибок в выданных в результате предоставления муниципальной услуги документах.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 города Чебоксары, МФЦ, а также посредством Единого портала государственных и муниципальных услуг.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hyperlink w:anchor="P449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1 к Административному регламенту.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3.3 Вариант 1. Принятие решения о присвоении адреса объекту адресации, аннулирования такого адреса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не должен превышать 10 рабочих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1 рабочий дней со дня подписания.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3.3.2 Результатом предоставления муниципальной услуги является решение администрации города Чебоксары о присвоении адреса объекту адресации, об аннулировании адреса объекта адресации либо решение об отказе в предоставлении муниципальной услуги.</w:t>
      </w:r>
    </w:p>
    <w:p w:rsidR="001C3559" w:rsidRDefault="001C3559">
      <w:pPr>
        <w:pStyle w:val="ConsPlusNormal"/>
        <w:jc w:val="both"/>
      </w:pPr>
      <w:r>
        <w:t xml:space="preserve">(п. 3.3.2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(запроса) и документов и (или) информации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65">
        <w:r>
          <w:rPr>
            <w:color w:val="0000FF"/>
          </w:rPr>
          <w:t>пунктом 2.8.1 раздела 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12" w:name="P293"/>
      <w:bookmarkEnd w:id="12"/>
      <w:r>
        <w:t xml:space="preserve">3.3.6.1. Для получения муниципальной услуги в администрацию представляются документы, указанные в </w:t>
      </w:r>
      <w:hyperlink w:anchor="P124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4">
        <w:r>
          <w:rPr>
            <w:color w:val="0000FF"/>
          </w:rPr>
          <w:t>частью 18 статьи 14.1</w:t>
        </w:r>
      </w:hyperlink>
      <w:r>
        <w:t xml:space="preserve"> Федерального закона от </w:t>
      </w:r>
      <w:r>
        <w:lastRenderedPageBreak/>
        <w:t>27.07.2006 N 149-ФЗ "Об информации, информационных технологиях и о защите информации".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182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C3559" w:rsidRDefault="001C3559">
      <w:pPr>
        <w:pStyle w:val="ConsPlusNormal"/>
        <w:jc w:val="both"/>
      </w:pPr>
      <w:r>
        <w:t xml:space="preserve">(пп. 3.3.6.1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414)</w:t>
      </w:r>
    </w:p>
    <w:p w:rsidR="001C3559" w:rsidRDefault="001C3559">
      <w:pPr>
        <w:pStyle w:val="ConsPlusNormal"/>
        <w:spacing w:before="220"/>
        <w:ind w:firstLine="540"/>
        <w:jc w:val="both"/>
      </w:pPr>
      <w:bookmarkStart w:id="13" w:name="P304"/>
      <w:bookmarkEnd w:id="13"/>
      <w:r>
        <w:t>3.3.6.2. Межведомственное информационное взаимодействие.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запрашиваются: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1) в Управлении Федеральной службы государственной регистрации, кадастра и картографии по Чувашской Республике - выписка из Единого государственного реестра недвижимости об объекте недвижимости;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2) в Филиале ФГБУ "Федеральная кадастровая палата Федеральной службы государственной регистрации, кадастра и картографии" по Чувашской Республике - выписка из Единого государственного реестра недвижимости об объекте недвижимости.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Специалисты в течение 1 рабочего дня со дня поступления запроса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45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контактную информацию для направления ответа на межведомственный запрос;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дату направления межведомственного запроса;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информацию о факте получения согласия, предусмотренного </w:t>
      </w:r>
      <w:hyperlink r:id="rId57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структурных подразделениях администрации в течение 2-х рабочих дней со дня поступления заявления запрашиваются: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МКУ "Земельное управление" - договор аренды земельного участка, распоряжения, постановления о предоставлении земельных участков;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отделе подготовки и выдачи разрешений в строительстве управления архитектуры и градостроительства - сведения о разрешении на строительство на объект адресации;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в секторе переустройства и перепланировок управления архитектуры и градостроительства - </w:t>
      </w:r>
      <w:r>
        <w:lastRenderedPageBreak/>
        <w:t>сведения о согласовании переустройства и (или) перепланировки объекта адресации.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1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Специалист в течение 2-х рабочих дней с даты получения органом, предоставляющим услугу, всех сведений, необходимых для принятия решения, готовит проект решения о присвоении адреса объекту адресации либо об аннулирования адреса объекта адресации и направляет для подписания заместителю начальника управления архитектуры и градостроительства.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62">
        <w:r>
          <w:rPr>
            <w:color w:val="0000FF"/>
          </w:rPr>
          <w:t>пунктом 2.8 раздела II</w:t>
        </w:r>
      </w:hyperlink>
      <w:r>
        <w:t xml:space="preserve"> Административного регламента, исполнитель в течение 2-х рабочих дней со дня их выявления готовит письмо в адрес заявителя об отказе в присвоении адреса объекту адресации и направляет заместителю начальника управления архитектуры и градостроительства для рассмотрения и подписания в течение 1 рабочего дня.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3.3.6.4. Заверенная копия решения о присвоении адреса объекту адресации с приложением выписки из государственного адресного реестра об адресе объекта адресации, об аннулировании адреса объекта адресации с приложением уведомления об отсутствии сведений в государственном адресном реестре либо об отказе в предоставлении муниципальной услуги выдаются (направляются) заявителю в срок, не превышающий 1 рабочий дней со дня подписания.</w:t>
      </w:r>
    </w:p>
    <w:p w:rsidR="001C3559" w:rsidRDefault="001C355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 получении лично 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администрация города Чебоксары организует доставку в МФЦ конечного результата предоставления услуги в течение 1 рабочего дня со дня получения результата.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1C3559" w:rsidRDefault="001C3559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16.02.2024 N 414)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3.4. Вариант 2. Принятие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не должен превышать 5 рабочих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1 рабочий день со дня подписания.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решение администрации города Чебоксары о присвоении адреса объекту адресации, об аннулировании адреса объекта адресации либо решение об отказе в предоставлении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(запроса) и документов и (или) информации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165">
        <w:r>
          <w:rPr>
            <w:color w:val="0000FF"/>
          </w:rPr>
          <w:t>пунктом 2.8.1 раздела 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3.4.6.1. 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w:anchor="P293">
        <w:r>
          <w:rPr>
            <w:color w:val="0000FF"/>
          </w:rPr>
          <w:t>подпунктом 3.3.6.1 пункта 3.3.6 подраздела 3.3 раздела III</w:t>
        </w:r>
      </w:hyperlink>
      <w:r>
        <w:t xml:space="preserve"> Административного регламента в части регулирующей подачу заявлений о присвоении объекту адресации адреса или аннулировании его адреса в форме электронного документа.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3.4.6.2. Межведомственное информационное взаимодействие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предусмотренном </w:t>
      </w:r>
      <w:hyperlink w:anchor="P304">
        <w:r>
          <w:rPr>
            <w:color w:val="0000FF"/>
          </w:rPr>
          <w:t>подпунктом 3.3.6.2 пункта 3.3.6 подраздела 3.3 раздела III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1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Специалист в течение 2-х рабочих дней с даты получения органом, предоставляющим муниципальную услугу, всех сведений, необходимых для принятия решения, готовит проект решения о присвоении адреса объекту адресации и (или) об аннулировании адреса и направляется для подписания заместителю начальника управления архитектуры и градостроительства.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62">
        <w:r>
          <w:rPr>
            <w:color w:val="0000FF"/>
          </w:rPr>
          <w:t>пунктом 2.8 раздела II</w:t>
        </w:r>
      </w:hyperlink>
      <w:r>
        <w:t xml:space="preserve"> Административного регламента, исполнитель в течение 2-х рабочих дней со дня их выявления готовит письмо в адрес </w:t>
      </w:r>
      <w:r>
        <w:lastRenderedPageBreak/>
        <w:t>заявителя об отказе в присвоении адреса объекту адресации и (или) аннулировании адреса объекта адресации и направляет заместителю начальника управления архитектуры и градостроительства для рассмотрения и подписания в течение 1 рабочего дня.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3.4.6.4.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Решение о присвоении адреса объекту адресации, об аннулировании адреса объекта адресации либо об отказе в предоставлении муниципальной услуги выдаются (направляются) заявителю в срок, не превышающий 1 рабочего дня со дня подписания.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При получении лично 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 xml:space="preserve">3.5 - 3.6. Утратили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16.02.2024 N 414.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3.7.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1C3559" w:rsidRDefault="001C3559">
      <w:pPr>
        <w:pStyle w:val="ConsPlusNormal"/>
        <w:ind w:firstLine="540"/>
        <w:jc w:val="both"/>
      </w:pPr>
    </w:p>
    <w:p w:rsidR="001C3559" w:rsidRDefault="001C3559">
      <w:pPr>
        <w:pStyle w:val="ConsPlusNormal"/>
        <w:ind w:firstLine="540"/>
        <w:jc w:val="both"/>
      </w:pPr>
      <w:r>
        <w:t xml:space="preserve">(введен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17.06.2024 N 1957)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3.7.1.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3.7.2. Результатом предоставления муниципальной услуги является внесение исправлений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3.7.3. Оснований для отказа в приеме заявления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3.7.4. Оснований для приостановления предоставления муниципальной услуги не предусмотрено.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Регистрация заявления осуществляется в срок, предусмотренный </w:t>
      </w:r>
      <w:hyperlink w:anchor="P182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3.7.7. Критерием принятия решения о предоставлении муниципальной услуги в соответствии </w:t>
      </w:r>
      <w:r>
        <w:lastRenderedPageBreak/>
        <w:t>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(или) (дополнений) в указанные документы в срок, не превышающий 3 рабочих дней со дня получения заявления об ошибке.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3.7.8.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уведомляет заявителя о необходимости замены указанных документов.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  <w:outlineLvl w:val="1"/>
      </w:pPr>
      <w:r>
        <w:t>IV. Формы контроля</w:t>
      </w:r>
    </w:p>
    <w:p w:rsidR="001C3559" w:rsidRDefault="001C3559">
      <w:pPr>
        <w:pStyle w:val="ConsPlusTitle"/>
        <w:jc w:val="center"/>
      </w:pPr>
      <w:r>
        <w:t>за исполнением Административного регламента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по вопросам архитектуры и градостроительства - начальник управления архитектуры и градостроительства,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Чебоксары, приказов </w:t>
      </w:r>
      <w:r>
        <w:lastRenderedPageBreak/>
        <w:t>управления архитектуры и градостроительства администрации города Чебоксары.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C3559" w:rsidRDefault="001C3559">
      <w:pPr>
        <w:pStyle w:val="ConsPlusTitle"/>
        <w:jc w:val="center"/>
      </w:pPr>
      <w:r>
        <w:t>и действий (бездействия) органа, предоставляющего</w:t>
      </w:r>
    </w:p>
    <w:p w:rsidR="001C3559" w:rsidRDefault="001C3559">
      <w:pPr>
        <w:pStyle w:val="ConsPlusTitle"/>
        <w:jc w:val="center"/>
      </w:pPr>
      <w:r>
        <w:t>муниципальную услугу, а также его должностных лиц,</w:t>
      </w:r>
    </w:p>
    <w:p w:rsidR="001C3559" w:rsidRDefault="001C3559">
      <w:pPr>
        <w:pStyle w:val="ConsPlusTitle"/>
        <w:jc w:val="center"/>
      </w:pPr>
      <w:r>
        <w:t>муниципальных служащих, МФЦ, его работников</w:t>
      </w:r>
    </w:p>
    <w:p w:rsidR="001C3559" w:rsidRDefault="001C3559">
      <w:pPr>
        <w:pStyle w:val="ConsPlusNormal"/>
        <w:jc w:val="center"/>
      </w:pPr>
    </w:p>
    <w:p w:rsidR="001C3559" w:rsidRDefault="001C3559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</w:p>
    <w:p w:rsidR="001C3559" w:rsidRDefault="001C3559">
      <w:pPr>
        <w:pStyle w:val="ConsPlusNormal"/>
        <w:jc w:val="center"/>
      </w:pPr>
      <w:r>
        <w:t>от 16.02.2024 N 414)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устной форме;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lastRenderedPageBreak/>
        <w:t>по телефону;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1C3559" w:rsidRDefault="001C3559">
      <w:pPr>
        <w:pStyle w:val="ConsPlusNormal"/>
        <w:spacing w:before="220"/>
        <w:ind w:firstLine="540"/>
        <w:jc w:val="both"/>
      </w:pPr>
      <w:hyperlink w:anchor="P485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3559" w:rsidRDefault="001C3559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1C3559" w:rsidRDefault="001C3559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3391.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right"/>
        <w:outlineLvl w:val="1"/>
      </w:pPr>
      <w:r>
        <w:lastRenderedPageBreak/>
        <w:t>Приложение N 1</w:t>
      </w:r>
    </w:p>
    <w:p w:rsidR="001C3559" w:rsidRDefault="001C3559">
      <w:pPr>
        <w:pStyle w:val="ConsPlusNormal"/>
        <w:jc w:val="right"/>
      </w:pPr>
      <w:r>
        <w:t>к Административному регламенту</w:t>
      </w:r>
    </w:p>
    <w:p w:rsidR="001C3559" w:rsidRDefault="001C3559">
      <w:pPr>
        <w:pStyle w:val="ConsPlusNormal"/>
        <w:jc w:val="right"/>
      </w:pPr>
      <w:r>
        <w:t>администрации города Чебоксары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Title"/>
        <w:jc w:val="center"/>
      </w:pPr>
      <w:bookmarkStart w:id="14" w:name="P449"/>
      <w:bookmarkEnd w:id="14"/>
      <w:r>
        <w:t>ПЕРЕЧЕНЬ</w:t>
      </w:r>
    </w:p>
    <w:p w:rsidR="001C3559" w:rsidRDefault="001C3559">
      <w:pPr>
        <w:pStyle w:val="ConsPlusTitle"/>
        <w:jc w:val="center"/>
      </w:pPr>
      <w:r>
        <w:t>ПРИЗНАКОВ ЗАЯВИТЕЛЕЙ</w:t>
      </w:r>
    </w:p>
    <w:p w:rsidR="001C3559" w:rsidRDefault="001C35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4"/>
        <w:gridCol w:w="340"/>
        <w:gridCol w:w="7597"/>
      </w:tblGrid>
      <w:tr w:rsidR="001C3559">
        <w:tc>
          <w:tcPr>
            <w:tcW w:w="1114" w:type="dxa"/>
          </w:tcPr>
          <w:p w:rsidR="001C3559" w:rsidRDefault="001C3559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1C3559" w:rsidRDefault="001C35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7" w:type="dxa"/>
          </w:tcPr>
          <w:p w:rsidR="001C3559" w:rsidRDefault="001C3559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C3559">
        <w:tc>
          <w:tcPr>
            <w:tcW w:w="1114" w:type="dxa"/>
          </w:tcPr>
          <w:p w:rsidR="001C3559" w:rsidRDefault="001C3559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1C3559" w:rsidRDefault="001C35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1C3559" w:rsidRDefault="001C3559">
            <w:pPr>
              <w:pStyle w:val="ConsPlusNormal"/>
              <w:jc w:val="both"/>
            </w:pPr>
            <w:r>
              <w:t>Заявителями, имеющими право на получение муниципальной услуги, являются физические и юридические лица - собственники объектов адресации либо лица, обладающие одним из следующих вещных прав на объект адресации:</w:t>
            </w:r>
          </w:p>
          <w:p w:rsidR="001C3559" w:rsidRDefault="001C3559">
            <w:pPr>
              <w:pStyle w:val="ConsPlusNormal"/>
              <w:jc w:val="both"/>
            </w:pPr>
            <w:r>
              <w:t>а) правом хозяйственного ведения;</w:t>
            </w:r>
          </w:p>
          <w:p w:rsidR="001C3559" w:rsidRDefault="001C3559">
            <w:pPr>
              <w:pStyle w:val="ConsPlusNormal"/>
              <w:jc w:val="both"/>
            </w:pPr>
            <w:r>
              <w:t>б) правом оперативного управления;</w:t>
            </w:r>
          </w:p>
          <w:p w:rsidR="001C3559" w:rsidRDefault="001C3559">
            <w:pPr>
              <w:pStyle w:val="ConsPlusNormal"/>
              <w:jc w:val="both"/>
            </w:pPr>
            <w:r>
              <w:t>в) правом пожизненно наследуемого владения;</w:t>
            </w:r>
          </w:p>
          <w:p w:rsidR="001C3559" w:rsidRDefault="001C3559">
            <w:pPr>
              <w:pStyle w:val="ConsPlusNormal"/>
              <w:jc w:val="both"/>
            </w:pPr>
            <w:r>
              <w:t>г) правом постоянного (бессрочного) пользования.</w:t>
            </w:r>
          </w:p>
          <w:p w:rsidR="001C3559" w:rsidRDefault="001C3559">
            <w:pPr>
              <w:pStyle w:val="ConsPlusNormal"/>
              <w:jc w:val="both"/>
            </w:pPr>
            <w:r>
              <w:t>От имени заявителей при предоставлении муниципальной услуги могут выступать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      </w:r>
          </w:p>
          <w:p w:rsidR="001C3559" w:rsidRDefault="001C3559">
            <w:pPr>
              <w:pStyle w:val="ConsPlusNormal"/>
              <w:jc w:val="both"/>
            </w:pPr>
            <w: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1C3559" w:rsidRDefault="001C3559">
            <w:pPr>
              <w:pStyle w:val="ConsPlusNormal"/>
              <w:jc w:val="both"/>
            </w:pPr>
            <w:r>
      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      </w:r>
          </w:p>
          <w:p w:rsidR="001C3559" w:rsidRDefault="001C3559">
            <w:pPr>
              <w:pStyle w:val="ConsPlusNormal"/>
              <w:jc w:val="both"/>
            </w:pPr>
            <w:r>
              <w:t xml:space="preserve">От имени заявителей вправе обратиться кадастровый инженер, выполняющий на основании документа, предусмотренного </w:t>
            </w:r>
            <w:hyperlink r:id="rId68">
              <w:r>
                <w:rPr>
                  <w:color w:val="0000FF"/>
                </w:rPr>
                <w:t>статьей 35</w:t>
              </w:r>
            </w:hyperlink>
            <w:r>
              <w:t xml:space="preserve"> или </w:t>
            </w:r>
            <w:hyperlink r:id="rId69">
              <w:r>
                <w:rPr>
                  <w:color w:val="0000FF"/>
                </w:rPr>
                <w:t>статьей 42.3</w:t>
              </w:r>
            </w:hyperlink>
            <w:r>
      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</w:tr>
    </w:tbl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right"/>
        <w:outlineLvl w:val="1"/>
      </w:pPr>
      <w:r>
        <w:t>Приложение N 2</w:t>
      </w:r>
    </w:p>
    <w:p w:rsidR="001C3559" w:rsidRDefault="001C3559">
      <w:pPr>
        <w:pStyle w:val="ConsPlusNormal"/>
        <w:jc w:val="right"/>
      </w:pPr>
      <w:r>
        <w:t>к Административному регламенту</w:t>
      </w:r>
    </w:p>
    <w:p w:rsidR="001C3559" w:rsidRDefault="001C3559">
      <w:pPr>
        <w:pStyle w:val="ConsPlusNormal"/>
        <w:jc w:val="right"/>
      </w:pPr>
      <w:r>
        <w:t>администрации города Чебоксары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                           должностное лицо, которому направляется жалоба</w:t>
      </w:r>
    </w:p>
    <w:p w:rsidR="001C3559" w:rsidRDefault="001C3559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                           Ф.И.О. (последнее при наличии), полностью</w:t>
      </w:r>
    </w:p>
    <w:p w:rsidR="001C3559" w:rsidRDefault="001C3559">
      <w:pPr>
        <w:pStyle w:val="ConsPlusNonformat"/>
        <w:jc w:val="both"/>
      </w:pPr>
      <w:r>
        <w:t xml:space="preserve">                             _____________________________________________,</w:t>
      </w:r>
    </w:p>
    <w:p w:rsidR="001C3559" w:rsidRDefault="001C3559">
      <w:pPr>
        <w:pStyle w:val="ConsPlusNonformat"/>
        <w:jc w:val="both"/>
      </w:pPr>
      <w:r>
        <w:t xml:space="preserve">                             зарегистрированного(-ой) по адресу:</w:t>
      </w:r>
    </w:p>
    <w:p w:rsidR="001C3559" w:rsidRDefault="001C355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1C3559" w:rsidRDefault="001C3559">
      <w:pPr>
        <w:pStyle w:val="ConsPlusNonformat"/>
        <w:jc w:val="both"/>
      </w:pPr>
    </w:p>
    <w:p w:rsidR="001C3559" w:rsidRDefault="001C3559">
      <w:pPr>
        <w:pStyle w:val="ConsPlusNonformat"/>
        <w:jc w:val="both"/>
      </w:pPr>
      <w:bookmarkStart w:id="15" w:name="P485"/>
      <w:bookmarkEnd w:id="15"/>
      <w:r>
        <w:t xml:space="preserve">                                  </w:t>
      </w:r>
      <w:r>
        <w:rPr>
          <w:b/>
        </w:rPr>
        <w:t>ЖАЛОБА</w:t>
      </w:r>
    </w:p>
    <w:p w:rsidR="001C3559" w:rsidRDefault="001C3559">
      <w:pPr>
        <w:pStyle w:val="ConsPlusNonformat"/>
        <w:jc w:val="both"/>
      </w:pPr>
      <w:r>
        <w:t xml:space="preserve">     на действия (бездействия) или решения, осуществленные (принятые)</w:t>
      </w:r>
    </w:p>
    <w:p w:rsidR="001C3559" w:rsidRDefault="001C3559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1C3559" w:rsidRDefault="001C3559">
      <w:pPr>
        <w:pStyle w:val="ConsPlusNonformat"/>
        <w:jc w:val="both"/>
      </w:pPr>
      <w:r>
        <w:t xml:space="preserve">    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1C3559" w:rsidRDefault="001C3559">
      <w:pPr>
        <w:pStyle w:val="ConsPlusNonformat"/>
        <w:jc w:val="both"/>
      </w:pPr>
      <w:r>
        <w:t xml:space="preserve">       (последнее при наличии) должностного лица администрации, МФЦ,</w:t>
      </w:r>
    </w:p>
    <w:p w:rsidR="001C3559" w:rsidRDefault="001C3559">
      <w:pPr>
        <w:pStyle w:val="ConsPlusNonformat"/>
        <w:jc w:val="both"/>
      </w:pPr>
      <w:r>
        <w:t xml:space="preserve">          Ф.И.О. (последнее при наличии) руководителя, работника,</w:t>
      </w:r>
    </w:p>
    <w:p w:rsidR="001C3559" w:rsidRDefault="001C3559">
      <w:pPr>
        <w:pStyle w:val="ConsPlusNonformat"/>
        <w:jc w:val="both"/>
      </w:pPr>
      <w:r>
        <w:t xml:space="preserve">         организации, Ф.И.О. (последнее при наличии) руководителя,</w:t>
      </w:r>
    </w:p>
    <w:p w:rsidR="001C3559" w:rsidRDefault="001C3559">
      <w:pPr>
        <w:pStyle w:val="ConsPlusNonformat"/>
        <w:jc w:val="both"/>
      </w:pPr>
      <w:r>
        <w:t xml:space="preserve">                  работника, на которых подается жалоба)</w:t>
      </w:r>
    </w:p>
    <w:p w:rsidR="001C3559" w:rsidRDefault="001C3559">
      <w:pPr>
        <w:pStyle w:val="ConsPlusNonformat"/>
        <w:jc w:val="both"/>
      </w:pPr>
    </w:p>
    <w:p w:rsidR="001C3559" w:rsidRDefault="001C3559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1C3559" w:rsidRDefault="001C3559">
      <w:pPr>
        <w:pStyle w:val="ConsPlusNonformat"/>
        <w:jc w:val="both"/>
      </w:pPr>
      <w:r>
        <w:t>решений)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</w:p>
    <w:p w:rsidR="001C3559" w:rsidRDefault="001C3559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1C3559" w:rsidRDefault="001C3559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1C3559" w:rsidRDefault="001C3559">
      <w:pPr>
        <w:pStyle w:val="ConsPlusNonformat"/>
        <w:jc w:val="both"/>
      </w:pPr>
      <w:r>
        <w:t>административного регламента, либо статьи закона)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</w:p>
    <w:p w:rsidR="001C3559" w:rsidRDefault="001C3559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1C3559" w:rsidRDefault="001C3559">
      <w:pPr>
        <w:pStyle w:val="ConsPlusNonformat"/>
        <w:jc w:val="both"/>
      </w:pPr>
      <w:r>
        <w:t>обстоятельства)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  <w:r>
        <w:t>___________________________________________________________________________</w:t>
      </w:r>
    </w:p>
    <w:p w:rsidR="001C3559" w:rsidRDefault="001C3559">
      <w:pPr>
        <w:pStyle w:val="ConsPlusNonformat"/>
        <w:jc w:val="both"/>
      </w:pPr>
    </w:p>
    <w:p w:rsidR="001C3559" w:rsidRDefault="001C3559">
      <w:pPr>
        <w:pStyle w:val="ConsPlusNonformat"/>
        <w:jc w:val="both"/>
      </w:pPr>
      <w:r>
        <w:t>Способ получения ответа (нужное подчеркнуть):</w:t>
      </w:r>
    </w:p>
    <w:p w:rsidR="001C3559" w:rsidRDefault="001C3559">
      <w:pPr>
        <w:pStyle w:val="ConsPlusNonformat"/>
        <w:jc w:val="both"/>
      </w:pPr>
      <w:r>
        <w:t>- при личном обращении;</w:t>
      </w:r>
    </w:p>
    <w:p w:rsidR="001C3559" w:rsidRDefault="001C3559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1C3559" w:rsidRDefault="001C3559">
      <w:pPr>
        <w:pStyle w:val="ConsPlusNonformat"/>
        <w:jc w:val="both"/>
      </w:pPr>
      <w:r>
        <w:t>- посредством электронной почты ____________________________________.</w:t>
      </w:r>
    </w:p>
    <w:p w:rsidR="001C3559" w:rsidRDefault="001C3559">
      <w:pPr>
        <w:pStyle w:val="ConsPlusNonformat"/>
        <w:jc w:val="both"/>
      </w:pPr>
      <w:r>
        <w:t>_____________________        ______________________________________________</w:t>
      </w:r>
    </w:p>
    <w:p w:rsidR="001C3559" w:rsidRDefault="001C3559">
      <w:pPr>
        <w:pStyle w:val="ConsPlusNonformat"/>
        <w:jc w:val="both"/>
      </w:pPr>
      <w:r>
        <w:t xml:space="preserve">  подпись заявителя          фамилия, имя, отчество (при наличии) заявителя</w:t>
      </w: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jc w:val="both"/>
      </w:pPr>
    </w:p>
    <w:p w:rsidR="001C3559" w:rsidRDefault="001C3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EBA" w:rsidRDefault="00466EBA">
      <w:bookmarkStart w:id="16" w:name="_GoBack"/>
      <w:bookmarkEnd w:id="16"/>
    </w:p>
    <w:sectPr w:rsidR="00466EBA" w:rsidSect="0051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9"/>
    <w:rsid w:val="001C3559"/>
    <w:rsid w:val="004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9117-4CE4-461E-B6C0-51264D3E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3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3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9907&amp;dst=100011" TargetMode="External"/><Relationship Id="rId21" Type="http://schemas.openxmlformats.org/officeDocument/2006/relationships/hyperlink" Target="https://login.consultant.ru/link/?req=doc&amp;base=LAW&amp;n=494630&amp;dst=100336" TargetMode="External"/><Relationship Id="rId42" Type="http://schemas.openxmlformats.org/officeDocument/2006/relationships/hyperlink" Target="https://login.consultant.ru/link/?req=doc&amp;base=RLAW098&amp;n=173119&amp;dst=100007" TargetMode="External"/><Relationship Id="rId47" Type="http://schemas.openxmlformats.org/officeDocument/2006/relationships/hyperlink" Target="https://login.consultant.ru/link/?req=doc&amp;base=LAW&amp;n=197748&amp;dst=100008" TargetMode="External"/><Relationship Id="rId63" Type="http://schemas.openxmlformats.org/officeDocument/2006/relationships/hyperlink" Target="https://login.consultant.ru/link/?req=doc&amp;base=RLAW098&amp;n=173119&amp;dst=100070" TargetMode="External"/><Relationship Id="rId68" Type="http://schemas.openxmlformats.org/officeDocument/2006/relationships/hyperlink" Target="https://login.consultant.ru/link/?req=doc&amp;base=LAW&amp;n=494630&amp;dst=100336" TargetMode="External"/><Relationship Id="rId7" Type="http://schemas.openxmlformats.org/officeDocument/2006/relationships/hyperlink" Target="https://login.consultant.ru/link/?req=doc&amp;base=LAW&amp;n=480999&amp;dst=10138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39017" TargetMode="External"/><Relationship Id="rId29" Type="http://schemas.openxmlformats.org/officeDocument/2006/relationships/hyperlink" Target="https://login.consultant.ru/link/?req=doc&amp;base=LAW&amp;n=494996&amp;dst=3" TargetMode="External"/><Relationship Id="rId11" Type="http://schemas.openxmlformats.org/officeDocument/2006/relationships/hyperlink" Target="https://login.consultant.ru/link/?req=doc&amp;base=RLAW098&amp;n=142378" TargetMode="External"/><Relationship Id="rId24" Type="http://schemas.openxmlformats.org/officeDocument/2006/relationships/hyperlink" Target="https://login.consultant.ru/link/?req=doc&amp;base=RLAW098&amp;n=177927&amp;dst=100010" TargetMode="External"/><Relationship Id="rId32" Type="http://schemas.openxmlformats.org/officeDocument/2006/relationships/hyperlink" Target="https://login.consultant.ru/link/?req=doc&amp;base=LAW&amp;n=494996&amp;dst=4" TargetMode="External"/><Relationship Id="rId37" Type="http://schemas.openxmlformats.org/officeDocument/2006/relationships/hyperlink" Target="https://login.consultant.ru/link/?req=doc&amp;base=LAW&amp;n=468949&amp;dst=6" TargetMode="External"/><Relationship Id="rId40" Type="http://schemas.openxmlformats.org/officeDocument/2006/relationships/hyperlink" Target="https://login.consultant.ru/link/?req=doc&amp;base=LAW&amp;n=468949&amp;dst=26" TargetMode="External"/><Relationship Id="rId45" Type="http://schemas.openxmlformats.org/officeDocument/2006/relationships/hyperlink" Target="https://login.consultant.ru/link/?req=doc&amp;base=RLAW098&amp;n=173119&amp;dst=100024" TargetMode="External"/><Relationship Id="rId53" Type="http://schemas.openxmlformats.org/officeDocument/2006/relationships/hyperlink" Target="https://login.consultant.ru/link/?req=doc&amp;base=RLAW098&amp;n=177927&amp;dst=100025" TargetMode="External"/><Relationship Id="rId58" Type="http://schemas.openxmlformats.org/officeDocument/2006/relationships/hyperlink" Target="https://login.consultant.ru/link/?req=doc&amp;base=RLAW098&amp;n=177927&amp;dst=100028" TargetMode="External"/><Relationship Id="rId66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hyperlink" Target="https://login.consultant.ru/link/?req=doc&amp;base=RLAW098&amp;n=173119&amp;dst=100005" TargetMode="External"/><Relationship Id="rId61" Type="http://schemas.openxmlformats.org/officeDocument/2006/relationships/hyperlink" Target="https://login.consultant.ru/link/?req=doc&amp;base=RLAW098&amp;n=173119&amp;dst=100068" TargetMode="External"/><Relationship Id="rId19" Type="http://schemas.openxmlformats.org/officeDocument/2006/relationships/hyperlink" Target="https://login.consultant.ru/link/?req=doc&amp;base=RLAW098&amp;n=177927&amp;dst=100005" TargetMode="External"/><Relationship Id="rId14" Type="http://schemas.openxmlformats.org/officeDocument/2006/relationships/hyperlink" Target="https://login.consultant.ru/link/?req=doc&amp;base=RLAW098&amp;n=157370&amp;dst=100018" TargetMode="External"/><Relationship Id="rId22" Type="http://schemas.openxmlformats.org/officeDocument/2006/relationships/hyperlink" Target="https://login.consultant.ru/link/?req=doc&amp;base=LAW&amp;n=494630&amp;dst=1051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yperlink" Target="https://login.consultant.ru/link/?req=doc&amp;base=LAW&amp;n=494998" TargetMode="External"/><Relationship Id="rId35" Type="http://schemas.openxmlformats.org/officeDocument/2006/relationships/hyperlink" Target="https://login.consultant.ru/link/?req=doc&amp;base=LAW&amp;n=468949&amp;dst=27" TargetMode="External"/><Relationship Id="rId43" Type="http://schemas.openxmlformats.org/officeDocument/2006/relationships/hyperlink" Target="https://login.consultant.ru/link/?req=doc&amp;base=RLAW098&amp;n=173119&amp;dst=100013" TargetMode="External"/><Relationship Id="rId48" Type="http://schemas.openxmlformats.org/officeDocument/2006/relationships/hyperlink" Target="https://login.consultant.ru/link/?req=doc&amp;base=LAW&amp;n=494996&amp;dst=244" TargetMode="External"/><Relationship Id="rId56" Type="http://schemas.openxmlformats.org/officeDocument/2006/relationships/hyperlink" Target="https://login.consultant.ru/link/?req=doc&amp;base=RLAW098&amp;n=177927&amp;dst=100027" TargetMode="External"/><Relationship Id="rId64" Type="http://schemas.openxmlformats.org/officeDocument/2006/relationships/hyperlink" Target="https://login.consultant.ru/link/?req=doc&amp;base=RLAW098&amp;n=177927&amp;dst=100057" TargetMode="External"/><Relationship Id="rId69" Type="http://schemas.openxmlformats.org/officeDocument/2006/relationships/hyperlink" Target="https://login.consultant.ru/link/?req=doc&amp;base=LAW&amp;n=494630&amp;dst=1051" TargetMode="Externa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RLAW098&amp;n=177927&amp;dst=100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09290" TargetMode="External"/><Relationship Id="rId17" Type="http://schemas.openxmlformats.org/officeDocument/2006/relationships/hyperlink" Target="https://login.consultant.ru/link/?req=doc&amp;base=RLAW098&amp;n=158518&amp;dst=100009" TargetMode="External"/><Relationship Id="rId25" Type="http://schemas.openxmlformats.org/officeDocument/2006/relationships/hyperlink" Target="https://login.consultant.ru/link/?req=doc&amp;base=RLAW098&amp;n=177927&amp;dst=100012" TargetMode="External"/><Relationship Id="rId33" Type="http://schemas.openxmlformats.org/officeDocument/2006/relationships/hyperlink" Target="https://login.consultant.ru/link/?req=doc&amp;base=LAW&amp;n=481298" TargetMode="External"/><Relationship Id="rId38" Type="http://schemas.openxmlformats.org/officeDocument/2006/relationships/hyperlink" Target="https://login.consultant.ru/link/?req=doc&amp;base=LAW&amp;n=468949&amp;dst=100033" TargetMode="External"/><Relationship Id="rId46" Type="http://schemas.openxmlformats.org/officeDocument/2006/relationships/hyperlink" Target="https://login.consultant.ru/link/?req=doc&amp;base=LAW&amp;n=494996&amp;dst=35" TargetMode="External"/><Relationship Id="rId59" Type="http://schemas.openxmlformats.org/officeDocument/2006/relationships/hyperlink" Target="https://login.consultant.ru/link/?req=doc&amp;base=RLAW098&amp;n=177927&amp;dst=100030" TargetMode="External"/><Relationship Id="rId67" Type="http://schemas.openxmlformats.org/officeDocument/2006/relationships/hyperlink" Target="https://login.consultant.ru/link/?req=doc&amp;base=RLAW098&amp;n=170836&amp;dst=100098" TargetMode="External"/><Relationship Id="rId20" Type="http://schemas.openxmlformats.org/officeDocument/2006/relationships/hyperlink" Target="https://login.consultant.ru/link/?req=doc&amp;base=LAW&amp;n=468949&amp;dst=100015" TargetMode="External"/><Relationship Id="rId41" Type="http://schemas.openxmlformats.org/officeDocument/2006/relationships/hyperlink" Target="https://login.consultant.ru/link/?req=doc&amp;base=LAW&amp;n=468949&amp;dst=31" TargetMode="External"/><Relationship Id="rId54" Type="http://schemas.openxmlformats.org/officeDocument/2006/relationships/hyperlink" Target="https://login.consultant.ru/link/?req=doc&amp;base=LAW&amp;n=483355&amp;dst=100273" TargetMode="External"/><Relationship Id="rId62" Type="http://schemas.openxmlformats.org/officeDocument/2006/relationships/hyperlink" Target="https://login.consultant.ru/link/?req=doc&amp;base=RLAW098&amp;n=177927&amp;dst=100033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7927&amp;dst=100005" TargetMode="External"/><Relationship Id="rId15" Type="http://schemas.openxmlformats.org/officeDocument/2006/relationships/hyperlink" Target="https://login.consultant.ru/link/?req=doc&amp;base=RLAW098&amp;n=158557&amp;dst=100274" TargetMode="External"/><Relationship Id="rId23" Type="http://schemas.openxmlformats.org/officeDocument/2006/relationships/hyperlink" Target="https://login.consultant.ru/link/?req=doc&amp;base=RLAW098&amp;n=177927&amp;dst=100007" TargetMode="External"/><Relationship Id="rId28" Type="http://schemas.openxmlformats.org/officeDocument/2006/relationships/hyperlink" Target="https://login.consultant.ru/link/?req=doc&amp;base=LAW&amp;n=481298" TargetMode="External"/><Relationship Id="rId36" Type="http://schemas.openxmlformats.org/officeDocument/2006/relationships/hyperlink" Target="https://login.consultant.ru/link/?req=doc&amp;base=LAW&amp;n=489363" TargetMode="External"/><Relationship Id="rId49" Type="http://schemas.openxmlformats.org/officeDocument/2006/relationships/hyperlink" Target="https://login.consultant.ru/link/?req=doc&amp;base=LAW&amp;n=494998" TargetMode="External"/><Relationship Id="rId57" Type="http://schemas.openxmlformats.org/officeDocument/2006/relationships/hyperlink" Target="https://login.consultant.ru/link/?req=doc&amp;base=LAW&amp;n=494996&amp;dst=328" TargetMode="External"/><Relationship Id="rId10" Type="http://schemas.openxmlformats.org/officeDocument/2006/relationships/hyperlink" Target="https://login.consultant.ru/link/?req=doc&amp;base=RLAW098&amp;n=178173&amp;dst=100025" TargetMode="External"/><Relationship Id="rId31" Type="http://schemas.openxmlformats.org/officeDocument/2006/relationships/hyperlink" Target="https://login.consultant.ru/link/?req=doc&amp;base=LAW&amp;n=494996&amp;dst=1" TargetMode="External"/><Relationship Id="rId44" Type="http://schemas.openxmlformats.org/officeDocument/2006/relationships/hyperlink" Target="https://login.consultant.ru/link/?req=doc&amp;base=LAW&amp;n=463596" TargetMode="External"/><Relationship Id="rId52" Type="http://schemas.openxmlformats.org/officeDocument/2006/relationships/hyperlink" Target="https://login.consultant.ru/link/?req=doc&amp;base=RLAW098&amp;n=177927&amp;dst=100023" TargetMode="External"/><Relationship Id="rId60" Type="http://schemas.openxmlformats.org/officeDocument/2006/relationships/hyperlink" Target="https://login.consultant.ru/link/?req=doc&amp;base=RLAW098&amp;n=177927&amp;dst=100031" TargetMode="External"/><Relationship Id="rId65" Type="http://schemas.openxmlformats.org/officeDocument/2006/relationships/hyperlink" Target="https://login.consultant.ru/link/?req=doc&amp;base=RLAW098&amp;n=173119&amp;dst=1000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4286&amp;dst=101308" TargetMode="External"/><Relationship Id="rId13" Type="http://schemas.openxmlformats.org/officeDocument/2006/relationships/hyperlink" Target="https://login.consultant.ru/link/?req=doc&amp;base=RLAW098&amp;n=120894" TargetMode="External"/><Relationship Id="rId18" Type="http://schemas.openxmlformats.org/officeDocument/2006/relationships/hyperlink" Target="https://login.consultant.ru/link/?req=doc&amp;base=RLAW098&amp;n=173119&amp;dst=100005" TargetMode="External"/><Relationship Id="rId39" Type="http://schemas.openxmlformats.org/officeDocument/2006/relationships/hyperlink" Target="https://login.consultant.ru/link/?req=doc&amp;base=LAW&amp;n=468949&amp;dst=24" TargetMode="External"/><Relationship Id="rId34" Type="http://schemas.openxmlformats.org/officeDocument/2006/relationships/hyperlink" Target="https://login.consultant.ru/link/?req=doc&amp;base=LAW&amp;n=468949&amp;dst=27" TargetMode="External"/><Relationship Id="rId50" Type="http://schemas.openxmlformats.org/officeDocument/2006/relationships/hyperlink" Target="https://login.consultant.ru/link/?req=doc&amp;base=LAW&amp;n=494996" TargetMode="External"/><Relationship Id="rId55" Type="http://schemas.openxmlformats.org/officeDocument/2006/relationships/hyperlink" Target="https://login.consultant.ru/link/?req=doc&amp;base=RLAW098&amp;n=173119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10955</Words>
  <Characters>62447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2025-03-21T07:33:00Z</dcterms:created>
  <dcterms:modified xsi:type="dcterms:W3CDTF">2025-03-21T07:34:00Z</dcterms:modified>
</cp:coreProperties>
</file>