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EAC62" w14:textId="61DE3052" w:rsidR="005C1CDC" w:rsidRDefault="005C1CDC" w:rsidP="00735EE5"/>
    <w:p w14:paraId="609B0199" w14:textId="129A144D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Исчерпывающий перечень сведений, которые могут запрашиваться контрольным органом у контролируемого лица</w:t>
      </w:r>
      <w:r>
        <w:rPr>
          <w:rFonts w:ascii="Arial" w:hAnsi="Arial" w:cs="Arial"/>
          <w:color w:val="444444"/>
          <w:sz w:val="21"/>
          <w:szCs w:val="21"/>
        </w:rPr>
        <w:t xml:space="preserve"> </w:t>
      </w:r>
      <w:r>
        <w:rPr>
          <w:rFonts w:ascii="Arial" w:hAnsi="Arial" w:cs="Arial"/>
          <w:color w:val="444444"/>
          <w:sz w:val="21"/>
          <w:szCs w:val="21"/>
        </w:rPr>
        <w:t>в рамках осуществления контроля в сфере благоустройства</w:t>
      </w:r>
    </w:p>
    <w:p w14:paraId="35993D4C" w14:textId="77777777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1. Документ, удостоверяющий личность лица, в отношении которого проводятся мероприятия муниципального контроля, либо его представителя, участвующего в контрольном мероприятии;</w:t>
      </w:r>
    </w:p>
    <w:p w14:paraId="52D169F8" w14:textId="77777777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2. Решение (приказ, распоряжение) о назначении (избрании) на должность руководителя юридического лица;</w:t>
      </w:r>
    </w:p>
    <w:p w14:paraId="46DB355F" w14:textId="77777777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3. Доверенность, подтверждающая полномочия лица, уполномоченного представлять юридическое лицо, индивидуального предпринимателя, гражданина, не являющегося индивидуальным предпринимателем, при осуществлении мероприятий муниципального контроля;</w:t>
      </w:r>
    </w:p>
    <w:p w14:paraId="629B5507" w14:textId="77777777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4. Документы (приказы, распоряжения) о назначении юридическим лицом, индивидуальным предпринимателем лиц, ответственных за соблюдение обязательных требований;</w:t>
      </w:r>
    </w:p>
    <w:p w14:paraId="7C19CD5F" w14:textId="77777777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5. Локальные нормативные акты, принятые руководителем, иными органами и должностными лицами юридического лица, индивидуальным предпринимателем, касающиеся организации деятельности юридического лица, индивидуального предпринимателя (в том числе приказы, положения, инструкции);</w:t>
      </w:r>
    </w:p>
    <w:p w14:paraId="04E8C1EE" w14:textId="77777777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6. Нормативно-технические документы, используемые в деятельности юридического лица, индивидуального предпринимателя (в том числе проектная документация, технические паспорта, руководства, сертификаты, инструкции по использованию продукции, оборудования, объектов), связанные с соблюдением обязательных требований;</w:t>
      </w:r>
    </w:p>
    <w:p w14:paraId="70648A38" w14:textId="77777777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7. Договоры, контракты, соглашения, заключенные от имени юридического лица, индивидуального предпринимателя с его контрагентами (юридическими лицами, физическими лицами), на поставку товаров, выполнение работ, оказание услуг, ведение совместной деятельности, договоры, соглашения, заключенные гражданином, связанные с соблюдением обязательных требований;</w:t>
      </w:r>
    </w:p>
    <w:p w14:paraId="5C17807A" w14:textId="77777777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8. Рабочие (служебные) документы (в том числе письма, записки, акты), связанные с соблюдением обязательных требований;</w:t>
      </w:r>
    </w:p>
    <w:p w14:paraId="0CA8A529" w14:textId="77777777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9. Документы, подтверждающие наличие прав на имущество, являющееся объектом муниципального контроля, использование которого связано с соблюдением обязательных требований (правоустанавливающие документы), за исключением документов, и (или) информации, включая разрешительные документы, имеющихся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включенных в перечень, определенный Правительством Российской Федерации, а также документов и (или) </w:t>
      </w:r>
      <w:r>
        <w:rPr>
          <w:rFonts w:ascii="Arial" w:hAnsi="Arial" w:cs="Arial"/>
          <w:color w:val="444444"/>
          <w:sz w:val="21"/>
          <w:szCs w:val="21"/>
        </w:rPr>
        <w:lastRenderedPageBreak/>
        <w:t>информации, которые были представлены ранее в соответствии с требованиями законодательства Российской Федерации и (или) находятся в государственных или муниципальных информационных системах, реестрах и регистрах;</w:t>
      </w:r>
    </w:p>
    <w:p w14:paraId="3CD4CB65" w14:textId="77777777" w:rsidR="005230F4" w:rsidRDefault="005230F4" w:rsidP="005230F4">
      <w:pPr>
        <w:pStyle w:val="ad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9. пояснения в отношении сведений о причинении вреда (ущерба) или об угрозе причинения вреда (ущерба) охраняемым законом ценностям, содержащихся в обращениях (заявлениях) граждан и организаций, информации от органов государственной власти, органов местного самоуправления, из средств массовой информации.</w:t>
      </w:r>
    </w:p>
    <w:p w14:paraId="6949FAC7" w14:textId="77777777" w:rsidR="00735EE5" w:rsidRDefault="00735EE5" w:rsidP="00C30074">
      <w:pPr>
        <w:jc w:val="center"/>
        <w:rPr>
          <w:sz w:val="56"/>
          <w:szCs w:val="56"/>
        </w:rPr>
      </w:pPr>
    </w:p>
    <w:p w14:paraId="22311CF1" w14:textId="77777777" w:rsidR="00735EE5" w:rsidRDefault="00735EE5" w:rsidP="00C30074">
      <w:pPr>
        <w:jc w:val="center"/>
        <w:rPr>
          <w:sz w:val="56"/>
          <w:szCs w:val="56"/>
        </w:rPr>
      </w:pPr>
    </w:p>
    <w:p w14:paraId="3C3E025C" w14:textId="77777777" w:rsidR="00735EE5" w:rsidRDefault="00735EE5" w:rsidP="00C30074">
      <w:pPr>
        <w:jc w:val="center"/>
        <w:rPr>
          <w:sz w:val="56"/>
          <w:szCs w:val="56"/>
        </w:rPr>
      </w:pPr>
    </w:p>
    <w:p w14:paraId="7684EE86" w14:textId="77777777" w:rsidR="00735EE5" w:rsidRDefault="00735EE5" w:rsidP="00C30074">
      <w:pPr>
        <w:jc w:val="center"/>
        <w:rPr>
          <w:sz w:val="56"/>
          <w:szCs w:val="56"/>
        </w:rPr>
      </w:pPr>
    </w:p>
    <w:p w14:paraId="2034D4D3" w14:textId="77777777" w:rsidR="00735EE5" w:rsidRDefault="00735EE5" w:rsidP="00C30074">
      <w:pPr>
        <w:jc w:val="center"/>
        <w:rPr>
          <w:sz w:val="56"/>
          <w:szCs w:val="56"/>
        </w:rPr>
      </w:pPr>
    </w:p>
    <w:p w14:paraId="04E89B12" w14:textId="77777777" w:rsidR="00735EE5" w:rsidRDefault="00735EE5" w:rsidP="00C30074">
      <w:pPr>
        <w:jc w:val="center"/>
        <w:rPr>
          <w:sz w:val="56"/>
          <w:szCs w:val="56"/>
        </w:rPr>
      </w:pPr>
    </w:p>
    <w:p w14:paraId="66EA41EF" w14:textId="07EB52AC" w:rsidR="00735EE5" w:rsidRPr="00735EE5" w:rsidRDefault="00735EE5" w:rsidP="00C30074">
      <w:pPr>
        <w:jc w:val="center"/>
      </w:pPr>
    </w:p>
    <w:sectPr w:rsidR="00735EE5" w:rsidRPr="00735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30"/>
    <w:rsid w:val="000A0F46"/>
    <w:rsid w:val="002925D0"/>
    <w:rsid w:val="002A1159"/>
    <w:rsid w:val="003728A9"/>
    <w:rsid w:val="004722FF"/>
    <w:rsid w:val="005230F4"/>
    <w:rsid w:val="00577130"/>
    <w:rsid w:val="005C1CDC"/>
    <w:rsid w:val="005D1F32"/>
    <w:rsid w:val="006044B6"/>
    <w:rsid w:val="00735EE5"/>
    <w:rsid w:val="007642BA"/>
    <w:rsid w:val="0087455A"/>
    <w:rsid w:val="00884C19"/>
    <w:rsid w:val="00995681"/>
    <w:rsid w:val="009A62A5"/>
    <w:rsid w:val="00A410C6"/>
    <w:rsid w:val="00B22E7F"/>
    <w:rsid w:val="00BD5D10"/>
    <w:rsid w:val="00C024C7"/>
    <w:rsid w:val="00C30074"/>
    <w:rsid w:val="00CF76DC"/>
    <w:rsid w:val="00DE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080D6"/>
  <w15:chartTrackingRefBased/>
  <w15:docId w15:val="{26ACC48F-31DC-43E8-B695-B77BD011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7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7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7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7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7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7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7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7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71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713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71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71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71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71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7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7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7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7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7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71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71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713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7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713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713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30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523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С. Баданова</dc:creator>
  <cp:keywords/>
  <dc:description/>
  <cp:lastModifiedBy>Зарема А. Омарова</cp:lastModifiedBy>
  <cp:revision>2</cp:revision>
  <cp:lastPrinted>2026-01-29T05:11:00Z</cp:lastPrinted>
  <dcterms:created xsi:type="dcterms:W3CDTF">2026-02-11T10:55:00Z</dcterms:created>
  <dcterms:modified xsi:type="dcterms:W3CDTF">2026-02-11T10:55:00Z</dcterms:modified>
</cp:coreProperties>
</file>