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rFonts w:ascii="PT Astra Serif" w:hAnsi="PT Astra Serif" w:cs="PT Astra Serif"/>
          <w:b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Е Р Е Ч Е Н Ь</w:t>
      </w:r>
      <w:r>
        <w:rPr>
          <w:rFonts w:ascii="PT Astra Serif" w:hAnsi="PT Astra Serif" w:cs="PT Astra Serif"/>
          <w:b/>
          <w:sz w:val="28"/>
          <w:szCs w:val="28"/>
        </w:rPr>
      </w:r>
      <w:r>
        <w:rPr>
          <w:rFonts w:ascii="PT Astra Serif" w:hAnsi="PT Astra Serif" w:cs="PT Astra Serif"/>
          <w:b/>
          <w:sz w:val="28"/>
          <w:szCs w:val="28"/>
        </w:rPr>
      </w:r>
    </w:p>
    <w:p>
      <w:pPr>
        <w:ind w:firstLine="54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законов Чувашской Республики и иных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нормативных правовых актов Чувашской Республики,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подлежащих 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признанию 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утратившими</w:t>
      </w:r>
      <w:r>
        <w:rPr>
          <w:rFonts w:ascii="PT Astra Serif" w:hAnsi="PT Astra Serif" w:eastAsia="PT Astra Serif" w:cs="PT Astra Serif"/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Закон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а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Чувашской Республики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«О внесении изменений в </w:t>
      </w:r>
      <w:r>
        <w:rPr>
          <w:rFonts w:ascii="PT Astra Serif" w:hAnsi="PT Astra Serif" w:eastAsia="PT Astra Serif" w:cs="PT Astra Serif"/>
          <w:b/>
          <w:bCs/>
          <w:sz w:val="28"/>
          <w:szCs w:val="28"/>
          <w:lang w:eastAsia="en-US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Закон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Чувашской Республики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«О муниципальной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/>
          <w:bCs/>
          <w:sz w:val="28"/>
          <w:szCs w:val="28"/>
        </w:rPr>
        <w:t xml:space="preserve">службе в Чувашской Республике»</w:t>
      </w:r>
      <w:r>
        <w:rPr>
          <w:rFonts w:ascii="PT Astra Serif" w:hAnsi="PT Astra Serif" w:cs="PT Astra Serif"/>
          <w:b/>
          <w:bCs/>
          <w:sz w:val="28"/>
          <w:szCs w:val="28"/>
        </w:rPr>
      </w:r>
      <w:r>
        <w:rPr>
          <w:rFonts w:ascii="PT Astra Serif" w:hAnsi="PT Astra Serif" w:cs="PT Astra Serif"/>
          <w:b/>
          <w:bCs/>
          <w:sz w:val="28"/>
          <w:szCs w:val="28"/>
        </w:rPr>
      </w:r>
    </w:p>
    <w:p>
      <w:pPr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  <w:t xml:space="preserve">В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связи с п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ринятие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м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Закона Чувашской Республики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«О внесении изменений в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  <w:lang w:eastAsia="en-US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Закон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Чувашской Республики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«О муниципальной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 </w:t>
      </w:r>
      <w:r>
        <w:rPr>
          <w:rFonts w:ascii="PT Astra Serif" w:hAnsi="PT Astra Serif" w:eastAsia="PT Astra Serif" w:cs="PT Astra Serif"/>
          <w:b w:val="0"/>
          <w:bCs w:val="0"/>
          <w:sz w:val="28"/>
          <w:szCs w:val="28"/>
        </w:rPr>
        <w:t xml:space="preserve">службе в Чувашской Республике»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 потребуется </w:t>
      </w:r>
      <w:r>
        <w:rPr>
          <w:rFonts w:ascii="PT Astra Serif" w:hAnsi="PT Astra Serif" w:eastAsia="PT Astra Serif" w:cs="PT Astra Serif"/>
          <w:sz w:val="28"/>
          <w:szCs w:val="28"/>
        </w:rPr>
        <w:t xml:space="preserve">внесение изменений в постановление Кабинета Министров Чувашской Республики от 28 декабря 2022 г. № 765 «Об оценке расчетного объема расходов на денежное содержание лиц, замещающих муниципальные должности, и лиц, замещающих должности муниципальной службы». </w:t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8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p>
      <w:pPr>
        <w:ind w:firstLine="709"/>
        <w:jc w:val="both"/>
        <w:shd w:val="clear" w:color="auto" w:fill="ffffff"/>
        <w:tabs>
          <w:tab w:val="left" w:pos="3312" w:leader="none"/>
          <w:tab w:val="left" w:pos="6802" w:leader="none"/>
        </w:tabs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eastAsia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  <w:r>
        <w:rPr>
          <w:rFonts w:ascii="PT Astra Serif" w:hAnsi="PT Astra Serif" w:cs="PT Astra Serif"/>
          <w:sz w:val="28"/>
          <w:szCs w:val="28"/>
        </w:rPr>
      </w:r>
    </w:p>
    <w:tbl>
      <w:tblPr>
        <w:tblStyle w:val="838"/>
        <w:tblW w:w="94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3543"/>
        <w:gridCol w:w="2553"/>
      </w:tblGrid>
      <w:tr>
        <w:tblPrEx/>
        <w:trPr/>
        <w:tc>
          <w:tcPr>
            <w:tcW w:w="3368" w:type="dxa"/>
            <w:textDirection w:val="lrTb"/>
            <w:noWrap w:val="false"/>
          </w:tcPr>
          <w:p>
            <w:pPr>
              <w:jc w:val="lef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Руководитель 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Государственной службы Чувашской Республики по делам юстиции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3543" w:type="dxa"/>
            <w:textDirection w:val="lrTb"/>
            <w:noWrap w:val="false"/>
          </w:tcPr>
          <w:p>
            <w:r>
              <w:rPr>
                <w:rFonts w:ascii="PT Astra Serif" w:hAnsi="PT Astra Serif" w:cs="PT Astra Serif"/>
                <w:color w:val="000000"/>
                <w:sz w:val="28"/>
                <w:szCs w:val="28"/>
                <w:lang w:eastAsia="ru-RU"/>
              </w:rPr>
            </w:r>
            <w:r/>
          </w:p>
          <w:p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6130" cy="885190"/>
                      <wp:effectExtent l="6350" t="6350" r="6350" b="6350"/>
                      <wp:docPr id="1" name="Рисунок 1" descr="C:\Users\minust2\Downloads\signature (38)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46316135" name="Picture 1" descr="C:\Users\minust2\Downloads\signature (38).pn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6129" cy="8851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1.90pt;height:69.70pt;mso-wrap-distance-left:0.00pt;mso-wrap-distance-top:0.00pt;mso-wrap-distance-right:0.00pt;mso-wrap-distance-bottom:0.00pt;rotation:0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  <w:tc>
          <w:tcPr>
            <w:tcW w:w="2553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  <w:t xml:space="preserve">Д.М. Сержантов</w:t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  <w:p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  <w:r>
              <w:rPr>
                <w:rFonts w:ascii="PT Astra Serif" w:hAnsi="PT Astra Serif" w:cs="PT Astra Serif"/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rPr>
      <w:sz w:val="24"/>
      <w:szCs w:val="24"/>
      <w:lang w:eastAsia="ru-RU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character" w:styleId="835">
    <w:name w:val="Strong"/>
    <w:qFormat/>
    <w:rPr>
      <w:b/>
      <w:bCs/>
    </w:rPr>
  </w:style>
  <w:style w:type="paragraph" w:styleId="836">
    <w:name w:val="Balloon Text"/>
    <w:basedOn w:val="831"/>
    <w:link w:val="837"/>
    <w:uiPriority w:val="99"/>
    <w:semiHidden/>
    <w:unhideWhenUsed/>
    <w:rPr>
      <w:rFonts w:ascii="Tahoma" w:hAnsi="Tahoma" w:cs="Tahoma"/>
      <w:sz w:val="16"/>
      <w:szCs w:val="16"/>
    </w:rPr>
  </w:style>
  <w:style w:type="character" w:styleId="837" w:customStyle="1">
    <w:name w:val="Текст выноски Знак"/>
    <w:basedOn w:val="832"/>
    <w:link w:val="836"/>
    <w:uiPriority w:val="99"/>
    <w:semiHidden/>
    <w:rPr>
      <w:rFonts w:ascii="Tahoma" w:hAnsi="Tahoma" w:cs="Tahoma"/>
      <w:sz w:val="16"/>
      <w:szCs w:val="16"/>
      <w:lang w:eastAsia="ru-RU"/>
    </w:rPr>
  </w:style>
  <w:style w:type="table" w:styleId="838">
    <w:name w:val="Table Grid"/>
    <w:basedOn w:val="833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39" w:customStyle="1">
    <w:name w:val="ConsPlusNormal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Р7-Офис/2025.1.1.749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minust66@cap.ru</cp:lastModifiedBy>
  <cp:revision>13</cp:revision>
  <dcterms:created xsi:type="dcterms:W3CDTF">2024-11-02T11:24:00Z</dcterms:created>
  <dcterms:modified xsi:type="dcterms:W3CDTF">2025-07-29T09:58:31Z</dcterms:modified>
</cp:coreProperties>
</file>