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</w:p>
          <w:p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марта 2025 года № 1935</w:t>
      </w:r>
    </w:p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протесте прокуратуры города Чебоксары на решение Чебоксарского городского Собрания депутатов от                       17 марта 2009 года № 1264                                «О Положениях в сфере градостроительной деятельности»</w:t>
      </w:r>
    </w:p>
    <w:p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                               № 131–ФЗ «Об общих принципах организации местного самоуправления в Российской Федерации», рассмотрев протест прокуратуры города Чебоксары от 17 декабря 2024 года № 03-01/Прдп361-24 на решение Чебоксарского городского Собрания депутатов от 17 марта 2009 года № 1264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Положениях в сфере градостроительной деятельности»</w:t>
      </w:r>
    </w:p>
    <w:p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Чебоксарское городское Собрание депутатов</w:t>
      </w:r>
    </w:p>
    <w:p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>
      <w:pPr>
        <w:spacing w:after="0"/>
        <w:ind w:right="-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Протест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города Чебоксары на решение Чебоксарского городского Собрания депутатов от 17 марта 2009 года № 1264 «О Положениях в сфере градостроительной деятельности» принять к сведению.</w:t>
      </w:r>
    </w:p>
    <w:p>
      <w:pPr>
        <w:spacing w:after="0"/>
        <w:ind w:right="-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администрации города Чебоксары разработать и внести в Чебоксарское городское Собрание депутатов проект решения Чебоксарского городского Собрания депутатов «О внесении изменений в решение Чебоксарского городского Собрания депутатов от 17 марта 2009 года № 1264                     «О Положениях в сфере градостроительной деятельности»».</w:t>
      </w: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подписания.</w:t>
      </w: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4537"/>
        <w:gridCol w:w="283"/>
        <w:gridCol w:w="4712"/>
      </w:tblGrid>
      <w:tr>
        <w:tc>
          <w:tcPr>
            <w:tcW w:w="4537" w:type="dxa"/>
          </w:tcPr>
          <w:p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Е.Н. Кадышев</w:t>
            </w:r>
          </w:p>
        </w:tc>
        <w:tc>
          <w:tcPr>
            <w:tcW w:w="283" w:type="dxa"/>
          </w:tcPr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4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Глава города Чебоксары                                                                 </w:t>
            </w: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4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4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64" w:lineRule="auto"/>
              <w:ind w:left="4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____________В.А. Доброхотов</w:t>
            </w:r>
          </w:p>
        </w:tc>
      </w:tr>
    </w:tbl>
    <w:p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8"/>
          <w:szCs w:val="28"/>
        </w:rPr>
      </w:pPr>
    </w:p>
    <w:sectPr>
      <w:headerReference w:type="default" r:id="rId7"/>
      <w:headerReference w:type="first" r:id="rId8"/>
      <w:pgSz w:w="11906" w:h="16838"/>
      <w:pgMar w:top="238" w:right="850" w:bottom="1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118597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jc w:val="right"/>
      <w:rPr>
        <w:rFonts w:ascii="Times New Roman" w:hAnsi="Times New Roman" w:cs="Times New Roman"/>
        <w:i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7652BF7-B924-4B2B-B278-65B23487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ody Text Indent"/>
    <w:basedOn w:val="a"/>
    <w:link w:val="aa"/>
    <w:semiHidden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sd-org1</dc:creator>
  <cp:lastModifiedBy>gcheb_chgsd4</cp:lastModifiedBy>
  <cp:revision>18</cp:revision>
  <cp:lastPrinted>2025-03-11T07:05:00Z</cp:lastPrinted>
  <dcterms:created xsi:type="dcterms:W3CDTF">2023-11-24T09:23:00Z</dcterms:created>
  <dcterms:modified xsi:type="dcterms:W3CDTF">2025-03-11T07:06:00Z</dcterms:modified>
</cp:coreProperties>
</file>