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4"/>
        <w:gridCol w:w="1166"/>
        <w:gridCol w:w="4220"/>
      </w:tblGrid>
      <w:tr w:rsidR="00161F3E" w:rsidTr="00FD3A71">
        <w:trPr>
          <w:cantSplit/>
          <w:trHeight w:val="420"/>
        </w:trPr>
        <w:tc>
          <w:tcPr>
            <w:tcW w:w="4184" w:type="dxa"/>
            <w:shd w:val="clear" w:color="auto" w:fill="auto"/>
          </w:tcPr>
          <w:p w:rsidR="00161F3E" w:rsidRDefault="00161F3E" w:rsidP="00FD3A71">
            <w:pPr>
              <w:pStyle w:val="a4"/>
              <w:tabs>
                <w:tab w:val="left" w:pos="4285"/>
              </w:tabs>
              <w:spacing w:line="192" w:lineRule="auto"/>
              <w:ind w:right="141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-192405</wp:posOffset>
                  </wp:positionV>
                  <wp:extent cx="709295" cy="70929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95" t="-397" r="-395" b="-3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709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ru-RU" w:eastAsia="ru-RU"/>
              </w:rPr>
              <w:t xml:space="preserve"> ЧĂВАШ РЕСПУБЛИКИ</w:t>
            </w:r>
          </w:p>
          <w:p w:rsidR="00161F3E" w:rsidRDefault="00161F3E" w:rsidP="00FD3A71">
            <w:pPr>
              <w:pStyle w:val="a4"/>
              <w:tabs>
                <w:tab w:val="left" w:pos="4285"/>
              </w:tabs>
              <w:spacing w:line="192" w:lineRule="auto"/>
              <w:jc w:val="center"/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161F3E" w:rsidRDefault="00161F3E" w:rsidP="00FD3A71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20" w:type="dxa"/>
            <w:shd w:val="clear" w:color="auto" w:fill="auto"/>
          </w:tcPr>
          <w:p w:rsidR="00161F3E" w:rsidRDefault="00161F3E" w:rsidP="00FD3A71">
            <w:pPr>
              <w:pStyle w:val="a4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lang w:val="ru-RU" w:eastAsia="ru-RU"/>
              </w:rPr>
              <w:t>ЧУВАШСКАЯ РЕСПУБЛИКА</w:t>
            </w:r>
          </w:p>
          <w:p w:rsidR="00161F3E" w:rsidRDefault="00161F3E" w:rsidP="00FD3A71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ru-RU" w:eastAsia="ru-RU"/>
              </w:rPr>
            </w:pPr>
          </w:p>
        </w:tc>
      </w:tr>
      <w:tr w:rsidR="00161F3E" w:rsidTr="00FD3A71">
        <w:trPr>
          <w:cantSplit/>
          <w:trHeight w:val="2095"/>
        </w:trPr>
        <w:tc>
          <w:tcPr>
            <w:tcW w:w="4184" w:type="dxa"/>
            <w:shd w:val="clear" w:color="auto" w:fill="auto"/>
          </w:tcPr>
          <w:p w:rsidR="00161F3E" w:rsidRDefault="00161F3E" w:rsidP="00FD3A71">
            <w:pPr>
              <w:pStyle w:val="a4"/>
              <w:tabs>
                <w:tab w:val="left" w:pos="4285"/>
              </w:tabs>
              <w:spacing w:before="80"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lang w:val="ru-RU" w:eastAsia="ru-RU"/>
              </w:rPr>
              <w:t xml:space="preserve">ЕТĔРНЕ </w:t>
            </w:r>
          </w:p>
          <w:p w:rsidR="00161F3E" w:rsidRDefault="00161F3E" w:rsidP="00FD3A71">
            <w:pPr>
              <w:pStyle w:val="a4"/>
              <w:tabs>
                <w:tab w:val="left" w:pos="4285"/>
              </w:tabs>
              <w:spacing w:before="80"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lang w:val="ru-RU" w:eastAsia="ru-RU"/>
              </w:rPr>
              <w:t>МУНИЦИПАЛЛӐ ОКРУГĚН</w:t>
            </w:r>
          </w:p>
          <w:p w:rsidR="00161F3E" w:rsidRDefault="00161F3E" w:rsidP="00FD3A71">
            <w:pPr>
              <w:tabs>
                <w:tab w:val="left" w:pos="4285"/>
              </w:tabs>
              <w:spacing w:before="80"/>
              <w:jc w:val="center"/>
            </w:pPr>
            <w:r>
              <w:rPr>
                <w:b/>
                <w:sz w:val="22"/>
                <w:szCs w:val="22"/>
              </w:rPr>
              <w:t>ПУÇЛĂХĚ</w:t>
            </w:r>
          </w:p>
          <w:p w:rsidR="00161F3E" w:rsidRDefault="00161F3E" w:rsidP="00FD3A71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</w:p>
          <w:p w:rsidR="00161F3E" w:rsidRDefault="00161F3E" w:rsidP="00FD3A71">
            <w:pPr>
              <w:pStyle w:val="a4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3"/>
                <w:rFonts w:ascii="Times New Roman" w:hAnsi="Times New Roman" w:cs="Times New Roman"/>
                <w:color w:val="000000"/>
                <w:sz w:val="26"/>
                <w:lang w:val="ru-RU" w:eastAsia="ru-RU"/>
              </w:rPr>
              <w:t>ЙЫШАНУ</w:t>
            </w:r>
          </w:p>
          <w:p w:rsidR="00161F3E" w:rsidRDefault="00161F3E" w:rsidP="00FD3A71">
            <w:pPr>
              <w:jc w:val="center"/>
            </w:pPr>
          </w:p>
          <w:p w:rsidR="00161F3E" w:rsidRDefault="00161F3E" w:rsidP="00FD3A71">
            <w:pPr>
              <w:pStyle w:val="a4"/>
              <w:ind w:right="-35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lang w:val="ru-RU" w:eastAsia="ru-RU"/>
              </w:rPr>
              <w:t>№</w:t>
            </w:r>
          </w:p>
          <w:p w:rsidR="00161F3E" w:rsidRDefault="00161F3E" w:rsidP="00FD3A71">
            <w:pPr>
              <w:pStyle w:val="a4"/>
              <w:ind w:right="-35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lang w:val="ru-RU" w:eastAsia="ru-RU"/>
              </w:rPr>
              <w:t>Етĕрне хули</w:t>
            </w:r>
          </w:p>
        </w:tc>
        <w:tc>
          <w:tcPr>
            <w:tcW w:w="1166" w:type="dxa"/>
            <w:vMerge/>
            <w:shd w:val="clear" w:color="auto" w:fill="auto"/>
          </w:tcPr>
          <w:p w:rsidR="00161F3E" w:rsidRDefault="00161F3E" w:rsidP="00FD3A71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20" w:type="dxa"/>
            <w:shd w:val="clear" w:color="auto" w:fill="auto"/>
          </w:tcPr>
          <w:p w:rsidR="00161F3E" w:rsidRDefault="00161F3E" w:rsidP="00FD3A71">
            <w:pPr>
              <w:spacing w:before="80" w:line="192" w:lineRule="auto"/>
              <w:jc w:val="center"/>
            </w:pPr>
            <w:r>
              <w:rPr>
                <w:b/>
              </w:rPr>
              <w:t>АДМИНИСТАЦИЯ</w:t>
            </w:r>
          </w:p>
          <w:p w:rsidR="00161F3E" w:rsidRDefault="00161F3E" w:rsidP="00FD3A71">
            <w:pPr>
              <w:spacing w:before="80" w:line="192" w:lineRule="auto"/>
              <w:jc w:val="center"/>
            </w:pPr>
            <w:r>
              <w:rPr>
                <w:b/>
              </w:rPr>
              <w:t>ЯДРИНСКОГО МУНИЦИПАЛЬНОГО ОКРУГА</w:t>
            </w:r>
          </w:p>
          <w:p w:rsidR="00161F3E" w:rsidRDefault="00161F3E" w:rsidP="00FD3A71">
            <w:pPr>
              <w:pStyle w:val="a4"/>
              <w:spacing w:line="192" w:lineRule="auto"/>
              <w:jc w:val="center"/>
              <w:rPr>
                <w:rFonts w:cs="Times New Roman"/>
              </w:rPr>
            </w:pPr>
          </w:p>
          <w:p w:rsidR="00161F3E" w:rsidRDefault="00161F3E" w:rsidP="00FD3A71">
            <w:pPr>
              <w:pStyle w:val="a4"/>
              <w:spacing w:line="192" w:lineRule="auto"/>
              <w:jc w:val="center"/>
            </w:pPr>
            <w:r>
              <w:rPr>
                <w:rStyle w:val="a3"/>
                <w:rFonts w:ascii="Times New Roman" w:hAnsi="Times New Roman" w:cs="Times New Roman"/>
                <w:color w:val="000000"/>
                <w:sz w:val="26"/>
                <w:lang w:val="ru-RU" w:eastAsia="ru-RU"/>
              </w:rPr>
              <w:t>ПОСТАНОВЛЕНИЕ</w:t>
            </w:r>
          </w:p>
          <w:p w:rsidR="00161F3E" w:rsidRDefault="00161F3E" w:rsidP="00FD3A71">
            <w:pPr>
              <w:jc w:val="center"/>
            </w:pPr>
          </w:p>
          <w:p w:rsidR="00161F3E" w:rsidRPr="001448ED" w:rsidRDefault="00161F3E" w:rsidP="00FD3A71">
            <w:pPr>
              <w:pStyle w:val="a4"/>
              <w:ind w:right="-35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lang w:eastAsia="ru-RU"/>
              </w:rPr>
              <w:t>№</w:t>
            </w:r>
          </w:p>
          <w:p w:rsidR="00161F3E" w:rsidRDefault="00161F3E" w:rsidP="00FD3A71">
            <w:pPr>
              <w:ind w:left="148"/>
              <w:jc w:val="center"/>
            </w:pPr>
            <w:r>
              <w:rPr>
                <w:sz w:val="26"/>
                <w:lang w:val="ru-RU" w:eastAsia="ru-RU"/>
              </w:rPr>
              <w:t>город Ядрин</w:t>
            </w:r>
          </w:p>
        </w:tc>
      </w:tr>
    </w:tbl>
    <w:p w:rsidR="00161F3E" w:rsidRDefault="00161F3E" w:rsidP="00161F3E">
      <w:pPr>
        <w:pStyle w:val="a4"/>
        <w:rPr>
          <w:sz w:val="24"/>
          <w:szCs w:val="24"/>
        </w:rPr>
      </w:pPr>
    </w:p>
    <w:p w:rsidR="00161F3E" w:rsidRDefault="00161F3E" w:rsidP="00161F3E"/>
    <w:p w:rsidR="00161F3E" w:rsidRPr="00D12A0D" w:rsidRDefault="00161F3E" w:rsidP="00161F3E">
      <w:pPr>
        <w:tabs>
          <w:tab w:val="left" w:pos="4678"/>
        </w:tabs>
        <w:ind w:right="4676"/>
        <w:jc w:val="both"/>
        <w:rPr>
          <w:b/>
        </w:rPr>
      </w:pPr>
      <w:r w:rsidRPr="00D12A0D">
        <w:rPr>
          <w:b/>
        </w:rPr>
        <w:t>О предоставлении разрешения на отклонение от предельных параме</w:t>
      </w:r>
      <w:r>
        <w:rPr>
          <w:b/>
        </w:rPr>
        <w:t xml:space="preserve">тров </w:t>
      </w:r>
      <w:bookmarkStart w:id="0" w:name="_GoBack"/>
      <w:bookmarkEnd w:id="0"/>
      <w:r>
        <w:rPr>
          <w:b/>
        </w:rPr>
        <w:t xml:space="preserve">разрешенного строительства </w:t>
      </w:r>
      <w:r w:rsidRPr="005164F1">
        <w:rPr>
          <w:b/>
        </w:rPr>
        <w:t>в части уменьшения разрешенных отступов от границ земельного участка с 3 метров до 1 метра объекта «Строительство гаража из легких металлических конструкций для подстанции скорой медицинской помощи г. Ядрин», на основании заявления БУ ЧР «Республиканский центр медицины катастроф и скорой медицинской помощи»</w:t>
      </w:r>
    </w:p>
    <w:p w:rsidR="00161F3E" w:rsidRDefault="00161F3E" w:rsidP="00161F3E">
      <w:pPr>
        <w:tabs>
          <w:tab w:val="left" w:pos="4678"/>
        </w:tabs>
        <w:ind w:right="4251"/>
        <w:jc w:val="both"/>
        <w:rPr>
          <w:b/>
        </w:rPr>
      </w:pPr>
    </w:p>
    <w:p w:rsidR="00161F3E" w:rsidRPr="00D12A0D" w:rsidRDefault="00161F3E" w:rsidP="00161F3E">
      <w:pPr>
        <w:tabs>
          <w:tab w:val="left" w:pos="4678"/>
        </w:tabs>
        <w:ind w:right="4251"/>
        <w:jc w:val="both"/>
        <w:rPr>
          <w:b/>
        </w:rPr>
      </w:pPr>
    </w:p>
    <w:p w:rsidR="00161F3E" w:rsidRPr="00D12A0D" w:rsidRDefault="00161F3E" w:rsidP="00161F3E">
      <w:pPr>
        <w:shd w:val="clear" w:color="auto" w:fill="FFFFFF"/>
        <w:ind w:firstLine="851"/>
        <w:jc w:val="both"/>
        <w:rPr>
          <w:lang w:eastAsia="ru-RU"/>
        </w:rPr>
      </w:pPr>
      <w:r w:rsidRPr="00D12A0D">
        <w:rPr>
          <w:lang w:eastAsia="ru-RU"/>
        </w:rPr>
        <w:t>В соответствии с </w:t>
      </w:r>
      <w:hyperlink r:id="rId7" w:history="1">
        <w:r w:rsidRPr="00D12A0D">
          <w:rPr>
            <w:lang w:eastAsia="ru-RU"/>
          </w:rPr>
          <w:t>Градостроительным кодексом</w:t>
        </w:r>
      </w:hyperlink>
      <w:r w:rsidRPr="00D12A0D">
        <w:rPr>
          <w:lang w:eastAsia="ru-RU"/>
        </w:rPr>
        <w:t> Российской Федерации, </w:t>
      </w:r>
      <w:hyperlink r:id="rId8" w:history="1">
        <w:r w:rsidRPr="00D12A0D">
          <w:rPr>
            <w:lang w:eastAsia="ru-RU"/>
          </w:rPr>
          <w:t>Федеральным законом</w:t>
        </w:r>
      </w:hyperlink>
      <w:r w:rsidRPr="00D12A0D">
        <w:rPr>
          <w:lang w:eastAsia="ru-RU"/>
        </w:rPr>
        <w:t xml:space="preserve"> от 6 октября 2003 г. № 131-ФЗ "Об общих принципах организации местного самоуправления в Российской Федерации", заключения по результатам публичных слушаний/общественных обсуждений от 24.12.2024 №2, администрация Ядринского муниципального округа Чувашской Республики  </w:t>
      </w:r>
      <w:r w:rsidRPr="00D12A0D">
        <w:rPr>
          <w:b/>
          <w:lang w:eastAsia="ru-RU"/>
        </w:rPr>
        <w:t>п о с т а н о в л я е т</w:t>
      </w:r>
      <w:r w:rsidRPr="00D12A0D">
        <w:rPr>
          <w:lang w:eastAsia="ru-RU"/>
        </w:rPr>
        <w:t>:</w:t>
      </w:r>
    </w:p>
    <w:p w:rsidR="00161F3E" w:rsidRPr="005164F1" w:rsidRDefault="00161F3E" w:rsidP="00161F3E">
      <w:pPr>
        <w:tabs>
          <w:tab w:val="left" w:pos="4678"/>
        </w:tabs>
        <w:ind w:right="-2" w:firstLine="851"/>
        <w:jc w:val="both"/>
      </w:pPr>
      <w:r w:rsidRPr="00D12A0D">
        <w:t xml:space="preserve">1. Предоставить разрешения </w:t>
      </w:r>
      <w:r w:rsidRPr="005164F1">
        <w:t>на отклонение от предельных параметров разрешенного строительства в части уменьшения разрешенных отступов от границ земельного участка с 3 метров до 1 метра объекта «Строительство гаража из легких металлических конструкций для подстанции скорой медицинской помощи г. Ядрин», на основании заявления БУ ЧР «Республиканский центр медицины катастроф и скорой медицинской помощи»</w:t>
      </w:r>
      <w:r>
        <w:t xml:space="preserve"> и заключения публичных слушаний</w:t>
      </w:r>
      <w:r w:rsidRPr="005164F1">
        <w:t>.</w:t>
      </w:r>
    </w:p>
    <w:p w:rsidR="00161F3E" w:rsidRPr="005164F1" w:rsidRDefault="00161F3E" w:rsidP="00161F3E">
      <w:pPr>
        <w:pStyle w:val="Default"/>
        <w:ind w:left="29" w:firstLine="822"/>
        <w:jc w:val="both"/>
        <w:rPr>
          <w:rFonts w:ascii="Times New Roman" w:hAnsi="Times New Roman" w:cs="Times New Roman"/>
          <w:color w:val="auto"/>
        </w:rPr>
      </w:pPr>
      <w:r w:rsidRPr="005164F1">
        <w:rPr>
          <w:rFonts w:ascii="Times New Roman" w:hAnsi="Times New Roman" w:cs="Times New Roman"/>
        </w:rPr>
        <w:t>2. Добавить в основные виды разрешенного использования классификатор 4.9 «Служебные гаражи» с параметрами</w:t>
      </w:r>
      <w:r w:rsidRPr="005164F1">
        <w:rPr>
          <w:rFonts w:ascii="Times New Roman" w:hAnsi="Times New Roman" w:cs="Times New Roman"/>
          <w:color w:val="auto"/>
        </w:rPr>
        <w:t xml:space="preserve"> разрешенного строительства, реконст</w:t>
      </w:r>
      <w:r w:rsidRPr="005164F1">
        <w:rPr>
          <w:rFonts w:ascii="Times New Roman" w:hAnsi="Times New Roman" w:cs="Times New Roman"/>
        </w:rPr>
        <w:t xml:space="preserve">рукции объектов капстроительств: </w:t>
      </w:r>
      <w:r>
        <w:rPr>
          <w:rFonts w:ascii="Times New Roman" w:hAnsi="Times New Roman" w:cs="Times New Roman"/>
          <w:color w:val="auto"/>
        </w:rPr>
        <w:t>1). П</w:t>
      </w:r>
      <w:r w:rsidRPr="005164F1">
        <w:rPr>
          <w:rFonts w:ascii="Times New Roman" w:hAnsi="Times New Roman" w:cs="Times New Roman"/>
          <w:color w:val="auto"/>
        </w:rPr>
        <w:t>редельная этажность здани</w:t>
      </w:r>
      <w:r>
        <w:rPr>
          <w:rFonts w:ascii="Times New Roman" w:hAnsi="Times New Roman" w:cs="Times New Roman"/>
          <w:color w:val="auto"/>
        </w:rPr>
        <w:t xml:space="preserve">й, строений, сооружений - 2 </w:t>
      </w:r>
      <w:proofErr w:type="spellStart"/>
      <w:r>
        <w:rPr>
          <w:rFonts w:ascii="Times New Roman" w:hAnsi="Times New Roman" w:cs="Times New Roman"/>
          <w:color w:val="auto"/>
        </w:rPr>
        <w:t>эт</w:t>
      </w:r>
      <w:proofErr w:type="spellEnd"/>
      <w:r>
        <w:rPr>
          <w:rFonts w:ascii="Times New Roman" w:hAnsi="Times New Roman" w:cs="Times New Roman"/>
          <w:color w:val="auto"/>
        </w:rPr>
        <w:t xml:space="preserve">.; 2). </w:t>
      </w:r>
      <w:r w:rsidRPr="005164F1">
        <w:rPr>
          <w:rFonts w:ascii="Times New Roman" w:hAnsi="Times New Roman" w:cs="Times New Roman"/>
          <w:color w:val="auto"/>
        </w:rPr>
        <w:t>Предельные размеры земельных уч</w:t>
      </w:r>
      <w:r>
        <w:rPr>
          <w:rFonts w:ascii="Times New Roman" w:hAnsi="Times New Roman" w:cs="Times New Roman"/>
          <w:color w:val="auto"/>
        </w:rPr>
        <w:t>астков</w:t>
      </w:r>
      <w:r w:rsidRPr="005164F1">
        <w:rPr>
          <w:rFonts w:ascii="Times New Roman" w:hAnsi="Times New Roman" w:cs="Times New Roman"/>
          <w:color w:val="auto"/>
        </w:rPr>
        <w:t xml:space="preserve"> (мин.-макс.) –</w:t>
      </w:r>
      <w:r>
        <w:rPr>
          <w:rFonts w:ascii="Times New Roman" w:hAnsi="Times New Roman" w:cs="Times New Roman"/>
          <w:color w:val="auto"/>
        </w:rPr>
        <w:t xml:space="preserve"> 0,</w:t>
      </w:r>
      <w:r w:rsidRPr="005164F1">
        <w:rPr>
          <w:rFonts w:ascii="Times New Roman" w:hAnsi="Times New Roman" w:cs="Times New Roman"/>
          <w:color w:val="auto"/>
        </w:rPr>
        <w:t>2 га</w:t>
      </w:r>
      <w:r>
        <w:rPr>
          <w:rFonts w:ascii="Times New Roman" w:hAnsi="Times New Roman" w:cs="Times New Roman"/>
          <w:color w:val="auto"/>
        </w:rPr>
        <w:t xml:space="preserve">.; 3). </w:t>
      </w:r>
      <w:r w:rsidRPr="005164F1">
        <w:rPr>
          <w:rFonts w:ascii="Times New Roman" w:hAnsi="Times New Roman" w:cs="Times New Roman"/>
          <w:color w:val="auto"/>
        </w:rPr>
        <w:t>Максимальный процент застройки –</w:t>
      </w:r>
      <w:r>
        <w:rPr>
          <w:rFonts w:ascii="Times New Roman" w:hAnsi="Times New Roman" w:cs="Times New Roman"/>
          <w:color w:val="auto"/>
        </w:rPr>
        <w:t xml:space="preserve"> 80</w:t>
      </w:r>
      <w:r w:rsidRPr="005164F1">
        <w:rPr>
          <w:rFonts w:ascii="Times New Roman" w:hAnsi="Times New Roman" w:cs="Times New Roman"/>
          <w:color w:val="auto"/>
        </w:rPr>
        <w:t>%;</w:t>
      </w:r>
      <w:r>
        <w:rPr>
          <w:rFonts w:ascii="Times New Roman" w:hAnsi="Times New Roman" w:cs="Times New Roman"/>
          <w:color w:val="auto"/>
        </w:rPr>
        <w:t xml:space="preserve"> 4). </w:t>
      </w:r>
      <w:r w:rsidRPr="005164F1">
        <w:rPr>
          <w:rFonts w:ascii="Times New Roman" w:hAnsi="Times New Roman" w:cs="Times New Roman"/>
          <w:color w:val="auto"/>
        </w:rPr>
        <w:t>Минимальные отступы от границ земельных</w:t>
      </w:r>
      <w:r>
        <w:rPr>
          <w:rFonts w:ascii="Times New Roman" w:hAnsi="Times New Roman" w:cs="Times New Roman"/>
          <w:color w:val="auto"/>
        </w:rPr>
        <w:t xml:space="preserve"> – 3 м., </w:t>
      </w:r>
      <w:r w:rsidRPr="005164F1">
        <w:rPr>
          <w:rFonts w:ascii="Times New Roman" w:hAnsi="Times New Roman" w:cs="Times New Roman"/>
        </w:rPr>
        <w:t>из условно разрешенных видов использования</w:t>
      </w:r>
      <w:r>
        <w:t>.</w:t>
      </w:r>
    </w:p>
    <w:p w:rsidR="00161F3E" w:rsidRPr="00D12A0D" w:rsidRDefault="00161F3E" w:rsidP="00161F3E">
      <w:pPr>
        <w:suppressAutoHyphens w:val="0"/>
        <w:autoSpaceDE w:val="0"/>
        <w:ind w:firstLine="851"/>
        <w:jc w:val="both"/>
      </w:pPr>
      <w:r w:rsidRPr="00D12A0D">
        <w:t xml:space="preserve">2. </w:t>
      </w:r>
      <w:r w:rsidRPr="00D12A0D">
        <w:rPr>
          <w:bCs/>
        </w:rPr>
        <w:t xml:space="preserve">Управлению по благоустройству и развитию территорий администрации Ядринского муниципального округа Чувашской Республики обеспечить опубликование настоящего постановления в периодическом печатном издании «Вестник Ядринского муниципального округа» и размещение на официальном сайте администрации Ядринского муниципального округа в информационно-телекоммуникационной сети «Интернет». </w:t>
      </w:r>
    </w:p>
    <w:p w:rsidR="00161F3E" w:rsidRPr="00D12A0D" w:rsidRDefault="00161F3E" w:rsidP="00161F3E">
      <w:pPr>
        <w:suppressAutoHyphens w:val="0"/>
        <w:autoSpaceDE w:val="0"/>
        <w:ind w:firstLine="851"/>
        <w:jc w:val="both"/>
      </w:pPr>
      <w:r w:rsidRPr="00D12A0D">
        <w:rPr>
          <w:bCs/>
        </w:rPr>
        <w:t xml:space="preserve">3. Контроль за исполнением настоящего постановления возложить на заместителя главы администрации – начальника Управления по благоустройству и развитию территорий администрации Ядринского муниципального округа Чувашской Республики Агакова А.В. </w:t>
      </w:r>
    </w:p>
    <w:p w:rsidR="00161F3E" w:rsidRDefault="00161F3E" w:rsidP="00161F3E">
      <w:pPr>
        <w:suppressAutoHyphens w:val="0"/>
        <w:autoSpaceDE w:val="0"/>
        <w:ind w:firstLine="851"/>
        <w:jc w:val="both"/>
      </w:pPr>
      <w:r w:rsidRPr="00D12A0D">
        <w:rPr>
          <w:bCs/>
        </w:rPr>
        <w:lastRenderedPageBreak/>
        <w:t>4. Настоящее постановление вступает в силу после его официального опубликования.</w:t>
      </w:r>
    </w:p>
    <w:p w:rsidR="00161F3E" w:rsidRDefault="00161F3E" w:rsidP="00161F3E">
      <w:pPr>
        <w:suppressAutoHyphens w:val="0"/>
        <w:autoSpaceDE w:val="0"/>
        <w:ind w:firstLine="851"/>
        <w:jc w:val="both"/>
      </w:pPr>
    </w:p>
    <w:p w:rsidR="00161F3E" w:rsidRPr="00D12A0D" w:rsidRDefault="00161F3E" w:rsidP="00161F3E">
      <w:pPr>
        <w:suppressAutoHyphens w:val="0"/>
        <w:autoSpaceDE w:val="0"/>
        <w:jc w:val="both"/>
      </w:pPr>
    </w:p>
    <w:p w:rsidR="00161F3E" w:rsidRPr="00D12A0D" w:rsidRDefault="00161F3E" w:rsidP="00161F3E">
      <w:pPr>
        <w:suppressAutoHyphens w:val="0"/>
        <w:autoSpaceDE w:val="0"/>
        <w:jc w:val="both"/>
        <w:rPr>
          <w:bCs/>
        </w:rPr>
      </w:pPr>
    </w:p>
    <w:p w:rsidR="00161F3E" w:rsidRPr="00D12A0D" w:rsidRDefault="00161F3E" w:rsidP="00161F3E">
      <w:pPr>
        <w:pStyle w:val="23"/>
        <w:rPr>
          <w:sz w:val="24"/>
        </w:rPr>
      </w:pPr>
      <w:r w:rsidRPr="00D12A0D">
        <w:rPr>
          <w:sz w:val="24"/>
          <w:lang w:val="ru-RU" w:eastAsia="ru-RU"/>
        </w:rPr>
        <w:t xml:space="preserve">Глава Ядринского </w:t>
      </w:r>
    </w:p>
    <w:p w:rsidR="00161F3E" w:rsidRPr="00D12A0D" w:rsidRDefault="00161F3E" w:rsidP="00161F3E">
      <w:pPr>
        <w:pStyle w:val="23"/>
        <w:rPr>
          <w:sz w:val="24"/>
        </w:rPr>
      </w:pPr>
      <w:r w:rsidRPr="00D12A0D">
        <w:rPr>
          <w:color w:val="000000"/>
          <w:sz w:val="24"/>
          <w:lang w:val="ru-RU" w:eastAsia="ru-RU"/>
        </w:rPr>
        <w:t>муниципального округа</w:t>
      </w:r>
    </w:p>
    <w:p w:rsidR="00161F3E" w:rsidRPr="00D12A0D" w:rsidRDefault="00161F3E" w:rsidP="00161F3E">
      <w:pPr>
        <w:pStyle w:val="23"/>
        <w:rPr>
          <w:sz w:val="26"/>
          <w:szCs w:val="26"/>
        </w:rPr>
      </w:pPr>
      <w:r w:rsidRPr="00D12A0D">
        <w:rPr>
          <w:color w:val="000000"/>
          <w:sz w:val="24"/>
          <w:lang w:val="ru-RU" w:eastAsia="ru-RU"/>
        </w:rPr>
        <w:t xml:space="preserve">Чувашской Республики               </w:t>
      </w:r>
      <w:r w:rsidRPr="00D12A0D">
        <w:rPr>
          <w:color w:val="000000"/>
          <w:sz w:val="24"/>
          <w:lang w:val="ru-RU" w:eastAsia="ru-RU"/>
        </w:rPr>
        <w:tab/>
        <w:t xml:space="preserve">               </w:t>
      </w:r>
      <w:r>
        <w:rPr>
          <w:color w:val="000000"/>
          <w:sz w:val="24"/>
          <w:lang w:eastAsia="ru-RU"/>
        </w:rPr>
        <w:t xml:space="preserve">                         </w:t>
      </w:r>
      <w:r w:rsidRPr="00D12A0D">
        <w:rPr>
          <w:color w:val="000000"/>
          <w:sz w:val="24"/>
          <w:lang w:val="ru-RU" w:eastAsia="ru-RU"/>
        </w:rPr>
        <w:t xml:space="preserve">                              </w:t>
      </w:r>
      <w:r w:rsidRPr="00D12A0D">
        <w:rPr>
          <w:color w:val="000000"/>
          <w:sz w:val="24"/>
        </w:rPr>
        <w:t>С.О. Трофимов</w:t>
      </w:r>
    </w:p>
    <w:p w:rsidR="00161F3E" w:rsidRPr="00D12A0D" w:rsidRDefault="00161F3E" w:rsidP="00161F3E">
      <w:pPr>
        <w:autoSpaceDE w:val="0"/>
        <w:jc w:val="both"/>
        <w:rPr>
          <w:bCs/>
          <w:sz w:val="26"/>
          <w:szCs w:val="26"/>
        </w:rPr>
      </w:pPr>
    </w:p>
    <w:p w:rsidR="00161F3E" w:rsidRDefault="00161F3E" w:rsidP="00161F3E">
      <w:pPr>
        <w:autoSpaceDE w:val="0"/>
        <w:jc w:val="both"/>
        <w:rPr>
          <w:bCs/>
          <w:sz w:val="26"/>
          <w:szCs w:val="26"/>
        </w:rPr>
      </w:pPr>
    </w:p>
    <w:p w:rsidR="00161F3E" w:rsidRDefault="00161F3E" w:rsidP="00161F3E">
      <w:pPr>
        <w:autoSpaceDE w:val="0"/>
        <w:jc w:val="both"/>
        <w:rPr>
          <w:bCs/>
          <w:sz w:val="26"/>
          <w:szCs w:val="26"/>
        </w:rPr>
      </w:pPr>
    </w:p>
    <w:p w:rsidR="00161F3E" w:rsidRDefault="00161F3E" w:rsidP="00161F3E">
      <w:pPr>
        <w:autoSpaceDE w:val="0"/>
        <w:jc w:val="both"/>
        <w:rPr>
          <w:bCs/>
          <w:sz w:val="26"/>
          <w:szCs w:val="26"/>
        </w:rPr>
      </w:pPr>
    </w:p>
    <w:p w:rsidR="00161F3E" w:rsidRDefault="00161F3E" w:rsidP="00161F3E">
      <w:pPr>
        <w:autoSpaceDE w:val="0"/>
        <w:jc w:val="both"/>
        <w:rPr>
          <w:bCs/>
          <w:sz w:val="26"/>
          <w:szCs w:val="26"/>
        </w:rPr>
      </w:pPr>
    </w:p>
    <w:p w:rsidR="00161F3E" w:rsidRDefault="00161F3E" w:rsidP="00161F3E">
      <w:pPr>
        <w:autoSpaceDE w:val="0"/>
        <w:jc w:val="both"/>
        <w:rPr>
          <w:bCs/>
          <w:sz w:val="26"/>
          <w:szCs w:val="26"/>
        </w:rPr>
      </w:pPr>
    </w:p>
    <w:p w:rsidR="00161F3E" w:rsidRDefault="00161F3E" w:rsidP="00161F3E">
      <w:pPr>
        <w:autoSpaceDE w:val="0"/>
        <w:jc w:val="both"/>
        <w:rPr>
          <w:bCs/>
          <w:sz w:val="26"/>
          <w:szCs w:val="26"/>
        </w:rPr>
      </w:pPr>
    </w:p>
    <w:p w:rsidR="00161F3E" w:rsidRDefault="00161F3E" w:rsidP="00161F3E">
      <w:pPr>
        <w:autoSpaceDE w:val="0"/>
        <w:jc w:val="both"/>
        <w:rPr>
          <w:bCs/>
          <w:sz w:val="26"/>
          <w:szCs w:val="26"/>
        </w:rPr>
      </w:pPr>
    </w:p>
    <w:p w:rsidR="00161F3E" w:rsidRDefault="00161F3E" w:rsidP="00161F3E">
      <w:pPr>
        <w:autoSpaceDE w:val="0"/>
        <w:jc w:val="both"/>
        <w:rPr>
          <w:bCs/>
          <w:sz w:val="26"/>
          <w:szCs w:val="26"/>
        </w:rPr>
      </w:pPr>
    </w:p>
    <w:p w:rsidR="00161F3E" w:rsidRDefault="00161F3E" w:rsidP="00161F3E">
      <w:pPr>
        <w:autoSpaceDE w:val="0"/>
        <w:jc w:val="both"/>
        <w:rPr>
          <w:bCs/>
          <w:sz w:val="26"/>
          <w:szCs w:val="26"/>
        </w:rPr>
      </w:pPr>
    </w:p>
    <w:p w:rsidR="00161F3E" w:rsidRDefault="00161F3E" w:rsidP="00161F3E">
      <w:pPr>
        <w:autoSpaceDE w:val="0"/>
        <w:jc w:val="both"/>
        <w:rPr>
          <w:bCs/>
          <w:sz w:val="26"/>
          <w:szCs w:val="26"/>
        </w:rPr>
      </w:pPr>
    </w:p>
    <w:p w:rsidR="00161F3E" w:rsidRDefault="00161F3E" w:rsidP="00161F3E">
      <w:pPr>
        <w:autoSpaceDE w:val="0"/>
        <w:jc w:val="both"/>
        <w:rPr>
          <w:bCs/>
          <w:sz w:val="26"/>
          <w:szCs w:val="26"/>
        </w:rPr>
      </w:pPr>
    </w:p>
    <w:p w:rsidR="00161F3E" w:rsidRDefault="00161F3E" w:rsidP="00161F3E">
      <w:pPr>
        <w:autoSpaceDE w:val="0"/>
        <w:jc w:val="both"/>
        <w:rPr>
          <w:bCs/>
          <w:sz w:val="26"/>
          <w:szCs w:val="26"/>
        </w:rPr>
      </w:pPr>
    </w:p>
    <w:p w:rsidR="00161F3E" w:rsidRDefault="00161F3E" w:rsidP="00161F3E">
      <w:pPr>
        <w:autoSpaceDE w:val="0"/>
        <w:jc w:val="both"/>
        <w:rPr>
          <w:bCs/>
          <w:sz w:val="26"/>
          <w:szCs w:val="26"/>
        </w:rPr>
      </w:pPr>
    </w:p>
    <w:p w:rsidR="00161F3E" w:rsidRDefault="00161F3E" w:rsidP="00161F3E">
      <w:pPr>
        <w:autoSpaceDE w:val="0"/>
        <w:jc w:val="both"/>
        <w:rPr>
          <w:bCs/>
          <w:sz w:val="26"/>
          <w:szCs w:val="26"/>
        </w:rPr>
      </w:pPr>
    </w:p>
    <w:p w:rsidR="00161F3E" w:rsidRDefault="00161F3E" w:rsidP="00161F3E">
      <w:pPr>
        <w:autoSpaceDE w:val="0"/>
        <w:jc w:val="both"/>
        <w:rPr>
          <w:bCs/>
          <w:sz w:val="26"/>
          <w:szCs w:val="26"/>
        </w:rPr>
      </w:pPr>
    </w:p>
    <w:p w:rsidR="00161F3E" w:rsidRDefault="00161F3E" w:rsidP="00161F3E">
      <w:pPr>
        <w:autoSpaceDE w:val="0"/>
        <w:jc w:val="both"/>
        <w:rPr>
          <w:bCs/>
          <w:sz w:val="26"/>
          <w:szCs w:val="26"/>
        </w:rPr>
      </w:pPr>
    </w:p>
    <w:p w:rsidR="00161F3E" w:rsidRDefault="00161F3E" w:rsidP="00161F3E">
      <w:pPr>
        <w:autoSpaceDE w:val="0"/>
        <w:jc w:val="both"/>
        <w:rPr>
          <w:bCs/>
          <w:sz w:val="26"/>
          <w:szCs w:val="26"/>
        </w:rPr>
      </w:pPr>
    </w:p>
    <w:p w:rsidR="00161F3E" w:rsidRDefault="00161F3E" w:rsidP="00161F3E">
      <w:pPr>
        <w:autoSpaceDE w:val="0"/>
        <w:jc w:val="both"/>
        <w:rPr>
          <w:bCs/>
          <w:sz w:val="26"/>
          <w:szCs w:val="26"/>
        </w:rPr>
      </w:pPr>
    </w:p>
    <w:p w:rsidR="00161F3E" w:rsidRDefault="00161F3E" w:rsidP="00161F3E">
      <w:pPr>
        <w:autoSpaceDE w:val="0"/>
        <w:jc w:val="both"/>
        <w:rPr>
          <w:bCs/>
          <w:sz w:val="26"/>
          <w:szCs w:val="26"/>
        </w:rPr>
      </w:pPr>
    </w:p>
    <w:p w:rsidR="00161F3E" w:rsidRDefault="00161F3E" w:rsidP="00161F3E">
      <w:pPr>
        <w:autoSpaceDE w:val="0"/>
        <w:jc w:val="both"/>
        <w:rPr>
          <w:bCs/>
          <w:sz w:val="26"/>
          <w:szCs w:val="26"/>
        </w:rPr>
      </w:pPr>
    </w:p>
    <w:p w:rsidR="00161F3E" w:rsidRDefault="00161F3E" w:rsidP="00161F3E">
      <w:pPr>
        <w:autoSpaceDE w:val="0"/>
        <w:jc w:val="both"/>
        <w:rPr>
          <w:bCs/>
          <w:sz w:val="26"/>
          <w:szCs w:val="26"/>
        </w:rPr>
      </w:pPr>
    </w:p>
    <w:p w:rsidR="00161F3E" w:rsidRDefault="00161F3E" w:rsidP="00161F3E">
      <w:pPr>
        <w:autoSpaceDE w:val="0"/>
        <w:jc w:val="both"/>
        <w:rPr>
          <w:bCs/>
          <w:sz w:val="26"/>
          <w:szCs w:val="26"/>
        </w:rPr>
      </w:pPr>
    </w:p>
    <w:p w:rsidR="00161F3E" w:rsidRDefault="00161F3E" w:rsidP="00161F3E">
      <w:pPr>
        <w:autoSpaceDE w:val="0"/>
        <w:jc w:val="both"/>
        <w:rPr>
          <w:bCs/>
          <w:sz w:val="26"/>
          <w:szCs w:val="26"/>
        </w:rPr>
      </w:pPr>
    </w:p>
    <w:p w:rsidR="00161F3E" w:rsidRDefault="00161F3E" w:rsidP="00161F3E">
      <w:pPr>
        <w:autoSpaceDE w:val="0"/>
        <w:jc w:val="both"/>
        <w:rPr>
          <w:bCs/>
          <w:sz w:val="26"/>
          <w:szCs w:val="26"/>
        </w:rPr>
      </w:pPr>
    </w:p>
    <w:p w:rsidR="00161F3E" w:rsidRDefault="00161F3E" w:rsidP="00161F3E">
      <w:pPr>
        <w:autoSpaceDE w:val="0"/>
        <w:jc w:val="both"/>
        <w:rPr>
          <w:bCs/>
          <w:sz w:val="26"/>
          <w:szCs w:val="26"/>
        </w:rPr>
      </w:pPr>
    </w:p>
    <w:p w:rsidR="00161F3E" w:rsidRDefault="00161F3E" w:rsidP="00161F3E">
      <w:pPr>
        <w:autoSpaceDE w:val="0"/>
        <w:jc w:val="both"/>
        <w:rPr>
          <w:bCs/>
          <w:sz w:val="26"/>
          <w:szCs w:val="26"/>
        </w:rPr>
      </w:pPr>
    </w:p>
    <w:p w:rsidR="00161F3E" w:rsidRDefault="00161F3E" w:rsidP="00161F3E">
      <w:pPr>
        <w:autoSpaceDE w:val="0"/>
        <w:jc w:val="both"/>
        <w:rPr>
          <w:bCs/>
          <w:sz w:val="26"/>
          <w:szCs w:val="26"/>
        </w:rPr>
      </w:pPr>
    </w:p>
    <w:p w:rsidR="00161F3E" w:rsidRDefault="00161F3E" w:rsidP="00161F3E">
      <w:pPr>
        <w:autoSpaceDE w:val="0"/>
        <w:jc w:val="both"/>
        <w:rPr>
          <w:bCs/>
          <w:sz w:val="26"/>
          <w:szCs w:val="26"/>
        </w:rPr>
      </w:pPr>
    </w:p>
    <w:p w:rsidR="00161F3E" w:rsidRDefault="00161F3E" w:rsidP="00161F3E">
      <w:pPr>
        <w:autoSpaceDE w:val="0"/>
        <w:jc w:val="both"/>
        <w:rPr>
          <w:bCs/>
          <w:sz w:val="26"/>
          <w:szCs w:val="26"/>
        </w:rPr>
      </w:pPr>
    </w:p>
    <w:p w:rsidR="008C0F39" w:rsidRDefault="008C0F39"/>
    <w:sectPr w:rsidR="008C0F3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7B6" w:rsidRDefault="002747B6" w:rsidP="00161F3E">
      <w:r>
        <w:separator/>
      </w:r>
    </w:p>
  </w:endnote>
  <w:endnote w:type="continuationSeparator" w:id="0">
    <w:p w:rsidR="002747B6" w:rsidRDefault="002747B6" w:rsidP="0016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7B6" w:rsidRDefault="002747B6" w:rsidP="00161F3E">
      <w:r>
        <w:separator/>
      </w:r>
    </w:p>
  </w:footnote>
  <w:footnote w:type="continuationSeparator" w:id="0">
    <w:p w:rsidR="002747B6" w:rsidRDefault="002747B6" w:rsidP="00161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F3E" w:rsidRDefault="00161F3E" w:rsidP="00161F3E">
    <w:pPr>
      <w:pStyle w:val="a5"/>
      <w:jc w:val="right"/>
    </w:pPr>
    <w:r>
      <w:t>Проект</w:t>
    </w:r>
  </w:p>
  <w:p w:rsidR="00161F3E" w:rsidRDefault="00161F3E" w:rsidP="00161F3E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3E"/>
    <w:rsid w:val="00161F3E"/>
    <w:rsid w:val="002747B6"/>
    <w:rsid w:val="008C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88D4"/>
  <w15:chartTrackingRefBased/>
  <w15:docId w15:val="{29AECF52-AF39-46CE-B627-1BEEDD39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F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61F3E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161F3E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3">
    <w:name w:val="Основной текст 23"/>
    <w:basedOn w:val="a"/>
    <w:rsid w:val="00161F3E"/>
    <w:pPr>
      <w:jc w:val="both"/>
    </w:pPr>
    <w:rPr>
      <w:sz w:val="28"/>
    </w:rPr>
  </w:style>
  <w:style w:type="paragraph" w:customStyle="1" w:styleId="Default">
    <w:name w:val="Default"/>
    <w:rsid w:val="00161F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61F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1F3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161F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1F3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186367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emo.garant.ru/document/redirect/12138258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Судаков Александр Сергеевич</dc:creator>
  <cp:keywords/>
  <dc:description/>
  <cp:lastModifiedBy>Судаков Александр Сергеевич</cp:lastModifiedBy>
  <cp:revision>1</cp:revision>
  <dcterms:created xsi:type="dcterms:W3CDTF">2025-03-19T10:05:00Z</dcterms:created>
  <dcterms:modified xsi:type="dcterms:W3CDTF">2025-03-19T10:06:00Z</dcterms:modified>
</cp:coreProperties>
</file>