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3E5DB7" w:rsidRPr="00897AD3" w:rsidRDefault="003E5DB7"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543202" w:rsidRPr="00543202">
                              <w:rPr>
                                <w:b/>
                                <w:szCs w:val="24"/>
                                <w:lang w:eastAsia="en-US"/>
                              </w:rPr>
                              <w:t xml:space="preserve"> </w:t>
                            </w:r>
                            <w:r w:rsidR="003C0B92" w:rsidRPr="003C0B92">
                              <w:rPr>
                                <w:b/>
                                <w:szCs w:val="24"/>
                                <w:lang w:eastAsia="en-US"/>
                              </w:rPr>
                              <w:t>№ 33 (121н)</w:t>
                            </w:r>
                            <w:r w:rsidR="001D66B0">
                              <w:rPr>
                                <w:b/>
                                <w:szCs w:val="24"/>
                                <w:lang w:eastAsia="en-US"/>
                              </w:rPr>
                              <w:t xml:space="preserve"> </w:t>
                            </w:r>
                            <w:r w:rsidR="00543202">
                              <w:rPr>
                                <w:rFonts w:eastAsia="Times New Roman"/>
                                <w:b/>
                                <w:color w:val="FFFFFF"/>
                                <w:szCs w:val="24"/>
                                <w:lang w:eastAsia="en-US"/>
                              </w:rPr>
                              <w:t>20</w:t>
                            </w:r>
                            <w:r w:rsidRPr="00411B6B">
                              <w:rPr>
                                <w:rFonts w:eastAsia="Times New Roman"/>
                                <w:b/>
                                <w:color w:val="FFFFFF"/>
                                <w:szCs w:val="24"/>
                                <w:lang w:eastAsia="en-US"/>
                              </w:rPr>
                              <w:t xml:space="preserve"> </w:t>
                            </w:r>
                            <w:r w:rsidR="003C0B92">
                              <w:rPr>
                                <w:rFonts w:eastAsia="Times New Roman"/>
                                <w:b/>
                                <w:color w:val="FFFFFF"/>
                                <w:szCs w:val="24"/>
                                <w:lang w:eastAsia="en-US"/>
                              </w:rPr>
                              <w:t>мая</w:t>
                            </w:r>
                            <w:r w:rsidR="00543202">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3E5DB7" w:rsidRPr="00897AD3" w:rsidRDefault="003E5DB7"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543202" w:rsidRPr="00543202">
                        <w:rPr>
                          <w:b/>
                          <w:szCs w:val="24"/>
                          <w:lang w:eastAsia="en-US"/>
                        </w:rPr>
                        <w:t xml:space="preserve"> </w:t>
                      </w:r>
                      <w:r w:rsidR="003C0B92" w:rsidRPr="003C0B92">
                        <w:rPr>
                          <w:b/>
                          <w:szCs w:val="24"/>
                          <w:lang w:eastAsia="en-US"/>
                        </w:rPr>
                        <w:t>№ 33 (121н)</w:t>
                      </w:r>
                      <w:r w:rsidR="001D66B0">
                        <w:rPr>
                          <w:b/>
                          <w:szCs w:val="24"/>
                          <w:lang w:eastAsia="en-US"/>
                        </w:rPr>
                        <w:t xml:space="preserve"> </w:t>
                      </w:r>
                      <w:r w:rsidR="00543202">
                        <w:rPr>
                          <w:rFonts w:eastAsia="Times New Roman"/>
                          <w:b/>
                          <w:color w:val="FFFFFF"/>
                          <w:szCs w:val="24"/>
                          <w:lang w:eastAsia="en-US"/>
                        </w:rPr>
                        <w:t>20</w:t>
                      </w:r>
                      <w:r w:rsidRPr="00411B6B">
                        <w:rPr>
                          <w:rFonts w:eastAsia="Times New Roman"/>
                          <w:b/>
                          <w:color w:val="FFFFFF"/>
                          <w:szCs w:val="24"/>
                          <w:lang w:eastAsia="en-US"/>
                        </w:rPr>
                        <w:t xml:space="preserve"> </w:t>
                      </w:r>
                      <w:r w:rsidR="003C0B92">
                        <w:rPr>
                          <w:rFonts w:eastAsia="Times New Roman"/>
                          <w:b/>
                          <w:color w:val="FFFFFF"/>
                          <w:szCs w:val="24"/>
                          <w:lang w:eastAsia="en-US"/>
                        </w:rPr>
                        <w:t>мая</w:t>
                      </w:r>
                      <w:r w:rsidR="00543202">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2642C5">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3C0B92" w:rsidP="000119E3">
      <w:pPr>
        <w:ind w:firstLine="0"/>
        <w:jc w:val="left"/>
        <w:rPr>
          <w:rFonts w:eastAsia="Times New Roman"/>
          <w:b/>
          <w:sz w:val="16"/>
          <w:szCs w:val="16"/>
          <w:lang w:eastAsia="en-US"/>
        </w:rPr>
      </w:pPr>
      <w:r>
        <w:rPr>
          <w:b/>
          <w:color w:val="26282F"/>
          <w:kern w:val="3"/>
          <w:sz w:val="16"/>
          <w:szCs w:val="16"/>
          <w:lang w:eastAsia="en-US"/>
        </w:rPr>
        <w:t>12.05</w:t>
      </w:r>
      <w:r w:rsidR="00543202" w:rsidRPr="00543202">
        <w:rPr>
          <w:b/>
          <w:color w:val="26282F"/>
          <w:kern w:val="3"/>
          <w:sz w:val="16"/>
          <w:szCs w:val="16"/>
          <w:lang w:eastAsia="en-US"/>
        </w:rPr>
        <w:t>.2026</w:t>
      </w:r>
      <w:r w:rsidR="00543202">
        <w:rPr>
          <w:b/>
          <w:color w:val="26282F"/>
          <w:kern w:val="3"/>
          <w:sz w:val="26"/>
          <w:szCs w:val="26"/>
          <w:lang w:eastAsia="en-US"/>
        </w:rPr>
        <w:t xml:space="preserve"> </w:t>
      </w:r>
      <w:r w:rsidR="00543202">
        <w:rPr>
          <w:rFonts w:eastAsia="Times New Roman"/>
          <w:b/>
          <w:sz w:val="16"/>
          <w:szCs w:val="16"/>
          <w:lang w:eastAsia="en-US"/>
        </w:rPr>
        <w:t xml:space="preserve">                                                                                                                                                                                                                      </w:t>
      </w:r>
      <w:r>
        <w:rPr>
          <w:rFonts w:eastAsia="Times New Roman"/>
          <w:b/>
          <w:sz w:val="16"/>
          <w:szCs w:val="16"/>
          <w:lang w:eastAsia="en-US"/>
        </w:rPr>
        <w:t>№365</w:t>
      </w:r>
    </w:p>
    <w:p w:rsidR="002D0088" w:rsidRDefault="002D0088" w:rsidP="000119E3">
      <w:pPr>
        <w:ind w:firstLine="0"/>
        <w:jc w:val="left"/>
        <w:rPr>
          <w:rFonts w:eastAsia="Times New Roman"/>
          <w:b/>
          <w:sz w:val="16"/>
          <w:szCs w:val="16"/>
          <w:lang w:eastAsia="en-US"/>
        </w:rPr>
      </w:pPr>
    </w:p>
    <w:p w:rsidR="002D0088" w:rsidRPr="005D1C42" w:rsidRDefault="002D0088" w:rsidP="002D0088">
      <w:pPr>
        <w:jc w:val="center"/>
        <w:rPr>
          <w:rFonts w:eastAsia="Times New Roman"/>
          <w:sz w:val="16"/>
          <w:szCs w:val="16"/>
        </w:rPr>
      </w:pPr>
    </w:p>
    <w:p w:rsidR="002D0088" w:rsidRPr="005D1C42" w:rsidRDefault="002D0088" w:rsidP="002D0088">
      <w:pPr>
        <w:ind w:firstLine="0"/>
        <w:rPr>
          <w:rFonts w:eastAsia="Times New Roman"/>
          <w:sz w:val="16"/>
          <w:szCs w:val="16"/>
        </w:rPr>
      </w:pPr>
    </w:p>
    <w:p w:rsidR="002D0088" w:rsidRPr="003C0B92" w:rsidRDefault="003C0B92" w:rsidP="003C0B92">
      <w:pPr>
        <w:widowControl w:val="0"/>
        <w:jc w:val="center"/>
        <w:rPr>
          <w:rFonts w:ascii="Times New Roman CYR" w:eastAsia="Times New Roman" w:hAnsi="Times New Roman CYR" w:cs="Times New Roman CYR"/>
          <w:szCs w:val="24"/>
        </w:rPr>
      </w:pPr>
      <w:r w:rsidRPr="003C0B92">
        <w:rPr>
          <w:b/>
          <w:color w:val="000000"/>
          <w:szCs w:val="24"/>
        </w:rPr>
        <w:t>О создании конкурсной комиссии по отбору управляющей организации для управления многоквартирным домом</w:t>
      </w:r>
    </w:p>
    <w:p w:rsidR="002D0088" w:rsidRPr="005D1C42" w:rsidRDefault="002D0088" w:rsidP="002D0088">
      <w:pPr>
        <w:widowControl w:val="0"/>
        <w:rPr>
          <w:rFonts w:ascii="Times New Roman CYR" w:eastAsia="Times New Roman" w:hAnsi="Times New Roman CYR" w:cs="Times New Roman CYR"/>
          <w:sz w:val="16"/>
          <w:szCs w:val="16"/>
        </w:rPr>
      </w:pPr>
    </w:p>
    <w:p w:rsidR="003C0B92" w:rsidRPr="003C0B92" w:rsidRDefault="003C0B92" w:rsidP="003C0B92">
      <w:pPr>
        <w:widowControl w:val="0"/>
        <w:ind w:firstLine="720"/>
        <w:contextualSpacing/>
        <w:rPr>
          <w:snapToGrid w:val="0"/>
          <w:color w:val="000000"/>
          <w:sz w:val="16"/>
          <w:szCs w:val="16"/>
        </w:rPr>
      </w:pPr>
      <w:r w:rsidRPr="003C0B92">
        <w:rPr>
          <w:snapToGrid w:val="0"/>
          <w:color w:val="000000"/>
          <w:sz w:val="16"/>
          <w:szCs w:val="16"/>
        </w:rPr>
        <w:t>Руководствуясь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06.02.2006 № 75 «О порядке проведения органом самоуправления открытого конкурса по отбору управляющей организации для управления многоквартирным домом», администрация Алатырского муниципального округа</w:t>
      </w:r>
    </w:p>
    <w:p w:rsidR="003C0B92" w:rsidRPr="003C0B92" w:rsidRDefault="003C0B92" w:rsidP="003C0B92">
      <w:pPr>
        <w:widowControl w:val="0"/>
        <w:jc w:val="center"/>
        <w:rPr>
          <w:color w:val="000000"/>
          <w:sz w:val="16"/>
          <w:szCs w:val="16"/>
        </w:rPr>
      </w:pPr>
      <w:r w:rsidRPr="003C0B92">
        <w:rPr>
          <w:b/>
          <w:snapToGrid w:val="0"/>
          <w:color w:val="000000"/>
          <w:sz w:val="16"/>
          <w:szCs w:val="16"/>
        </w:rPr>
        <w:t>постановляет:</w:t>
      </w:r>
    </w:p>
    <w:p w:rsidR="003C0B92" w:rsidRPr="003C0B92" w:rsidRDefault="003C0B92" w:rsidP="003C0B92">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3C0B92">
        <w:rPr>
          <w:rFonts w:ascii="Times New Roman" w:hAnsi="Times New Roman"/>
          <w:sz w:val="16"/>
          <w:szCs w:val="16"/>
        </w:rPr>
        <w:t>Создать конкурсную комиссию по отбору управляющей организации для управления многоквартирным домом.</w:t>
      </w:r>
    </w:p>
    <w:p w:rsidR="003C0B92" w:rsidRPr="003C0B92" w:rsidRDefault="003C0B92" w:rsidP="003C0B92">
      <w:pPr>
        <w:pStyle w:val="afff2"/>
        <w:numPr>
          <w:ilvl w:val="0"/>
          <w:numId w:val="36"/>
        </w:numPr>
        <w:tabs>
          <w:tab w:val="left" w:pos="1134"/>
        </w:tabs>
        <w:spacing w:after="0" w:line="240" w:lineRule="auto"/>
        <w:ind w:left="0" w:firstLine="567"/>
        <w:contextualSpacing/>
        <w:jc w:val="both"/>
        <w:rPr>
          <w:rFonts w:ascii="Times New Roman" w:hAnsi="Times New Roman"/>
          <w:sz w:val="16"/>
          <w:szCs w:val="16"/>
        </w:rPr>
      </w:pPr>
      <w:r w:rsidRPr="003C0B92">
        <w:rPr>
          <w:rFonts w:ascii="Times New Roman" w:hAnsi="Times New Roman"/>
          <w:sz w:val="16"/>
          <w:szCs w:val="16"/>
        </w:rPr>
        <w:t>Утвердить прилагаемое Положение о конкурсной комиссии по отбору управляющей организации для управления многоквартирным домом.</w:t>
      </w:r>
    </w:p>
    <w:p w:rsidR="003C0B92" w:rsidRPr="003C0B92" w:rsidRDefault="003C0B92" w:rsidP="003C0B92">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3C0B92">
        <w:rPr>
          <w:rFonts w:ascii="Times New Roman" w:hAnsi="Times New Roman"/>
          <w:sz w:val="16"/>
          <w:szCs w:val="16"/>
        </w:rPr>
        <w:t>Признать утратившим силу постановление администрации города Алатыря от 20.03.2019 № 179 «О создании конкурсной комиссии по отбору управляющей организации для управления многоквартирным домом».</w:t>
      </w:r>
    </w:p>
    <w:p w:rsidR="003C0B92" w:rsidRPr="003C0B92" w:rsidRDefault="003C0B92" w:rsidP="003C0B92">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3C0B92">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 в информационной сети «Интернет».</w:t>
      </w:r>
    </w:p>
    <w:p w:rsidR="003C0B92" w:rsidRPr="003C0B92" w:rsidRDefault="003C0B92" w:rsidP="003C0B92">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3C0B92">
        <w:rPr>
          <w:rFonts w:ascii="Times New Roman" w:hAnsi="Times New Roman"/>
          <w:sz w:val="16"/>
          <w:szCs w:val="16"/>
        </w:rPr>
        <w:t>Контроль за исполнением настоящего постановления возложить на</w:t>
      </w:r>
      <w:r w:rsidRPr="003C0B92">
        <w:rPr>
          <w:sz w:val="16"/>
          <w:szCs w:val="16"/>
        </w:rPr>
        <w:t xml:space="preserve"> </w:t>
      </w:r>
      <w:r w:rsidRPr="003C0B92">
        <w:rPr>
          <w:rFonts w:ascii="Times New Roman" w:hAnsi="Times New Roman"/>
          <w:sz w:val="16"/>
          <w:szCs w:val="16"/>
        </w:rPr>
        <w:t>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p w:rsidR="003C0B92" w:rsidRPr="003C0B92" w:rsidRDefault="003C0B92" w:rsidP="003C0B92">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3C0B92">
        <w:rPr>
          <w:rFonts w:ascii="Times New Roman" w:hAnsi="Times New Roman"/>
          <w:sz w:val="16"/>
          <w:szCs w:val="16"/>
        </w:rPr>
        <w:t>Настоящее постановление вступает в силу со дня его подписания.</w:t>
      </w:r>
    </w:p>
    <w:p w:rsidR="003C0B92" w:rsidRPr="003C0B92" w:rsidRDefault="003C0B92" w:rsidP="003C0B92">
      <w:pPr>
        <w:contextualSpacing/>
        <w:rPr>
          <w:sz w:val="16"/>
          <w:szCs w:val="16"/>
        </w:rPr>
      </w:pPr>
    </w:p>
    <w:p w:rsidR="003C0B92" w:rsidRPr="003C0B92" w:rsidRDefault="003C0B92" w:rsidP="003C0B92">
      <w:pPr>
        <w:rPr>
          <w:sz w:val="16"/>
          <w:szCs w:val="16"/>
        </w:rPr>
      </w:pPr>
    </w:p>
    <w:p w:rsidR="003C0B92" w:rsidRPr="003C0B92" w:rsidRDefault="003C0B92" w:rsidP="003C0B92">
      <w:pPr>
        <w:rPr>
          <w:sz w:val="16"/>
          <w:szCs w:val="16"/>
        </w:rPr>
      </w:pPr>
    </w:p>
    <w:p w:rsidR="003C0B92" w:rsidRPr="003C0B92" w:rsidRDefault="003C0B92" w:rsidP="003C0B92">
      <w:pPr>
        <w:rPr>
          <w:sz w:val="16"/>
          <w:szCs w:val="16"/>
        </w:rPr>
      </w:pPr>
      <w:r w:rsidRPr="003C0B92">
        <w:rPr>
          <w:sz w:val="16"/>
          <w:szCs w:val="16"/>
        </w:rPr>
        <w:t xml:space="preserve">Врио главы Алатырского </w:t>
      </w:r>
    </w:p>
    <w:p w:rsidR="003C0B92" w:rsidRPr="003C0B92" w:rsidRDefault="003C0B92" w:rsidP="003C0B92">
      <w:pPr>
        <w:rPr>
          <w:sz w:val="16"/>
          <w:szCs w:val="16"/>
        </w:rPr>
        <w:sectPr w:rsidR="003C0B92" w:rsidRPr="003C0B92" w:rsidSect="00763351">
          <w:headerReference w:type="even" r:id="rId10"/>
          <w:headerReference w:type="default" r:id="rId11"/>
          <w:headerReference w:type="first" r:id="rId12"/>
          <w:pgSz w:w="11906" w:h="16838"/>
          <w:pgMar w:top="567" w:right="567" w:bottom="567" w:left="1134" w:header="426" w:footer="414" w:gutter="0"/>
          <w:cols w:space="708"/>
          <w:titlePg/>
          <w:docGrid w:linePitch="360"/>
        </w:sectPr>
      </w:pPr>
      <w:r w:rsidRPr="003C0B92">
        <w:rPr>
          <w:sz w:val="16"/>
          <w:szCs w:val="16"/>
        </w:rPr>
        <w:t>муниципального округа                                                                                          С.В. Фролов</w:t>
      </w:r>
    </w:p>
    <w:p w:rsidR="003C0B92" w:rsidRPr="003C0B92" w:rsidRDefault="003C0B92" w:rsidP="003C0B92">
      <w:pPr>
        <w:ind w:left="6521"/>
        <w:rPr>
          <w:rFonts w:eastAsia="Times New Roman"/>
          <w:sz w:val="16"/>
          <w:szCs w:val="16"/>
        </w:rPr>
      </w:pPr>
      <w:r w:rsidRPr="003C0B92">
        <w:rPr>
          <w:rFonts w:eastAsia="Times New Roman"/>
          <w:sz w:val="16"/>
          <w:szCs w:val="16"/>
        </w:rPr>
        <w:lastRenderedPageBreak/>
        <w:t>УТВЕРЖДЕНО</w:t>
      </w:r>
    </w:p>
    <w:p w:rsidR="003C0B92" w:rsidRPr="003C0B92" w:rsidRDefault="003C0B92" w:rsidP="003C0B92">
      <w:pPr>
        <w:ind w:left="6521"/>
        <w:rPr>
          <w:rFonts w:eastAsia="Times New Roman"/>
          <w:sz w:val="16"/>
          <w:szCs w:val="16"/>
        </w:rPr>
      </w:pPr>
      <w:r w:rsidRPr="003C0B92">
        <w:rPr>
          <w:rFonts w:eastAsia="Times New Roman"/>
          <w:sz w:val="16"/>
          <w:szCs w:val="16"/>
        </w:rPr>
        <w:t>постановлением администрации</w:t>
      </w:r>
    </w:p>
    <w:p w:rsidR="003C0B92" w:rsidRPr="003C0B92" w:rsidRDefault="003C0B92" w:rsidP="003C0B92">
      <w:pPr>
        <w:ind w:left="6521"/>
        <w:rPr>
          <w:rFonts w:eastAsia="Times New Roman"/>
          <w:sz w:val="16"/>
          <w:szCs w:val="16"/>
        </w:rPr>
      </w:pPr>
      <w:r w:rsidRPr="003C0B92">
        <w:rPr>
          <w:rFonts w:eastAsia="Times New Roman"/>
          <w:sz w:val="16"/>
          <w:szCs w:val="16"/>
        </w:rPr>
        <w:t>Алатырского муниципального округа</w:t>
      </w:r>
    </w:p>
    <w:p w:rsidR="003C0B92" w:rsidRPr="003C0B92" w:rsidRDefault="003C0B92" w:rsidP="003C0B92">
      <w:pPr>
        <w:ind w:left="6521"/>
        <w:rPr>
          <w:rFonts w:eastAsia="Times New Roman"/>
          <w:sz w:val="16"/>
          <w:szCs w:val="16"/>
        </w:rPr>
      </w:pPr>
      <w:r w:rsidRPr="003C0B92">
        <w:rPr>
          <w:rFonts w:eastAsia="Times New Roman"/>
          <w:sz w:val="16"/>
          <w:szCs w:val="16"/>
        </w:rPr>
        <w:t>от 12.05.2026 № 365</w:t>
      </w:r>
    </w:p>
    <w:p w:rsidR="003C0B92" w:rsidRPr="003C0B92" w:rsidRDefault="003C0B92" w:rsidP="003C0B92">
      <w:pPr>
        <w:jc w:val="center"/>
        <w:rPr>
          <w:rFonts w:eastAsia="Times New Roman"/>
          <w:sz w:val="16"/>
          <w:szCs w:val="16"/>
        </w:rPr>
      </w:pPr>
    </w:p>
    <w:p w:rsidR="003C0B92" w:rsidRPr="003C0B92" w:rsidRDefault="003C0B92" w:rsidP="003C0B92">
      <w:pPr>
        <w:jc w:val="center"/>
        <w:rPr>
          <w:b/>
          <w:sz w:val="16"/>
          <w:szCs w:val="16"/>
        </w:rPr>
      </w:pPr>
      <w:r w:rsidRPr="003C0B92">
        <w:rPr>
          <w:b/>
          <w:sz w:val="16"/>
          <w:szCs w:val="16"/>
        </w:rPr>
        <w:t>ПОЛОЖЕНИЕ</w:t>
      </w:r>
    </w:p>
    <w:p w:rsidR="003C0B92" w:rsidRPr="003C0B92" w:rsidRDefault="003C0B92" w:rsidP="003C0B92">
      <w:pPr>
        <w:jc w:val="center"/>
        <w:rPr>
          <w:b/>
          <w:sz w:val="16"/>
          <w:szCs w:val="16"/>
        </w:rPr>
      </w:pPr>
      <w:r w:rsidRPr="003C0B92">
        <w:rPr>
          <w:b/>
          <w:sz w:val="16"/>
          <w:szCs w:val="16"/>
        </w:rPr>
        <w:t>о конкурсной комиссии по отбору управляющей организации для управления многоквартирным домом</w:t>
      </w:r>
    </w:p>
    <w:p w:rsidR="003C0B92" w:rsidRPr="003C0B92" w:rsidRDefault="003C0B92" w:rsidP="003C0B92">
      <w:pPr>
        <w:jc w:val="center"/>
        <w:rPr>
          <w:rFonts w:eastAsia="Times New Roman"/>
          <w:sz w:val="16"/>
          <w:szCs w:val="16"/>
        </w:rPr>
      </w:pPr>
    </w:p>
    <w:p w:rsidR="003C0B92" w:rsidRPr="003C0B92" w:rsidRDefault="003C0B92" w:rsidP="003C0B92">
      <w:pPr>
        <w:jc w:val="center"/>
        <w:rPr>
          <w:b/>
          <w:sz w:val="16"/>
          <w:szCs w:val="16"/>
        </w:rPr>
      </w:pPr>
      <w:r w:rsidRPr="003C0B92">
        <w:rPr>
          <w:b/>
          <w:sz w:val="16"/>
          <w:szCs w:val="16"/>
        </w:rPr>
        <w:t>1. Общие положения</w:t>
      </w:r>
    </w:p>
    <w:p w:rsidR="003C0B92" w:rsidRPr="003C0B92" w:rsidRDefault="003C0B92" w:rsidP="003C0B92">
      <w:pPr>
        <w:tabs>
          <w:tab w:val="left" w:pos="1134"/>
        </w:tabs>
        <w:rPr>
          <w:sz w:val="16"/>
          <w:szCs w:val="16"/>
        </w:rPr>
      </w:pPr>
      <w:r w:rsidRPr="003C0B92">
        <w:rPr>
          <w:sz w:val="16"/>
          <w:szCs w:val="16"/>
        </w:rPr>
        <w:t>1.1.</w:t>
      </w:r>
      <w:r w:rsidRPr="003C0B92">
        <w:rPr>
          <w:sz w:val="16"/>
          <w:szCs w:val="16"/>
        </w:rPr>
        <w:tab/>
        <w:t>Настоящим Положением определяется деятельность конкурсной комиссии по отбору управляющей организации для управления многоквартирным домом (далее - конкурсная комиссия).</w:t>
      </w:r>
    </w:p>
    <w:p w:rsidR="003C0B92" w:rsidRPr="003C0B92" w:rsidRDefault="003C0B92" w:rsidP="003C0B92">
      <w:pPr>
        <w:tabs>
          <w:tab w:val="left" w:pos="1134"/>
        </w:tabs>
        <w:rPr>
          <w:sz w:val="16"/>
          <w:szCs w:val="16"/>
        </w:rPr>
      </w:pPr>
      <w:r w:rsidRPr="003C0B92">
        <w:rPr>
          <w:sz w:val="16"/>
          <w:szCs w:val="16"/>
        </w:rPr>
        <w:t>1.2.</w:t>
      </w:r>
      <w:r w:rsidRPr="003C0B92">
        <w:rPr>
          <w:sz w:val="16"/>
          <w:szCs w:val="16"/>
        </w:rPr>
        <w:tab/>
        <w:t>Конкурсная комиссия создана в целях организации и проведения конкурсов по отбору управляющей организации для управления многоквартирным домом.</w:t>
      </w:r>
    </w:p>
    <w:p w:rsidR="003C0B92" w:rsidRPr="003C0B92" w:rsidRDefault="003C0B92" w:rsidP="003C0B92">
      <w:pPr>
        <w:tabs>
          <w:tab w:val="left" w:pos="1134"/>
        </w:tabs>
        <w:rPr>
          <w:sz w:val="16"/>
          <w:szCs w:val="16"/>
        </w:rPr>
      </w:pPr>
      <w:r w:rsidRPr="003C0B92">
        <w:rPr>
          <w:sz w:val="16"/>
          <w:szCs w:val="16"/>
        </w:rPr>
        <w:t>1.3.</w:t>
      </w:r>
      <w:r w:rsidRPr="003C0B92">
        <w:rPr>
          <w:sz w:val="16"/>
          <w:szCs w:val="16"/>
        </w:rPr>
        <w:tab/>
        <w:t>Конкурсная комиссия является постоянно действующим коллегиальным органом. Срок полномочий конкурсной комиссии 2 года.</w:t>
      </w:r>
    </w:p>
    <w:p w:rsidR="003C0B92" w:rsidRPr="003C0B92" w:rsidRDefault="003C0B92" w:rsidP="003C0B92">
      <w:pPr>
        <w:tabs>
          <w:tab w:val="left" w:pos="1134"/>
        </w:tabs>
        <w:rPr>
          <w:sz w:val="16"/>
          <w:szCs w:val="16"/>
        </w:rPr>
      </w:pPr>
      <w:r w:rsidRPr="003C0B92">
        <w:rPr>
          <w:sz w:val="16"/>
          <w:szCs w:val="16"/>
        </w:rPr>
        <w:t>1.4.</w:t>
      </w:r>
      <w:r w:rsidRPr="003C0B92">
        <w:rPr>
          <w:sz w:val="16"/>
          <w:szCs w:val="16"/>
        </w:rPr>
        <w:tab/>
        <w:t>В своей деятельности конкурсная комиссия руководствуется Гражданским кодексом Российской Федерации, Жилищным кодексом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и настоящим Положением.</w:t>
      </w:r>
    </w:p>
    <w:p w:rsidR="003C0B92" w:rsidRPr="003C0B92" w:rsidRDefault="003C0B92" w:rsidP="003C0B92">
      <w:pPr>
        <w:jc w:val="center"/>
        <w:rPr>
          <w:sz w:val="16"/>
          <w:szCs w:val="16"/>
        </w:rPr>
      </w:pPr>
    </w:p>
    <w:p w:rsidR="003C0B92" w:rsidRPr="003C0B92" w:rsidRDefault="003C0B92" w:rsidP="003C0B92">
      <w:pPr>
        <w:jc w:val="center"/>
        <w:rPr>
          <w:b/>
          <w:sz w:val="16"/>
          <w:szCs w:val="16"/>
        </w:rPr>
      </w:pPr>
      <w:r w:rsidRPr="003C0B92">
        <w:rPr>
          <w:b/>
          <w:sz w:val="16"/>
          <w:szCs w:val="16"/>
        </w:rPr>
        <w:t>2. Основные задачи и функции конкурсной комиссии</w:t>
      </w:r>
    </w:p>
    <w:p w:rsidR="003C0B92" w:rsidRPr="003C0B92" w:rsidRDefault="003C0B92" w:rsidP="003C0B92">
      <w:pPr>
        <w:tabs>
          <w:tab w:val="left" w:pos="1134"/>
        </w:tabs>
        <w:rPr>
          <w:sz w:val="16"/>
          <w:szCs w:val="16"/>
        </w:rPr>
      </w:pPr>
      <w:r w:rsidRPr="003C0B92">
        <w:rPr>
          <w:sz w:val="16"/>
          <w:szCs w:val="16"/>
        </w:rPr>
        <w:t>2.1.</w:t>
      </w:r>
      <w:r w:rsidRPr="003C0B92">
        <w:rPr>
          <w:sz w:val="16"/>
          <w:szCs w:val="16"/>
        </w:rPr>
        <w:tab/>
        <w:t>Основной задачей деятельности конкурсной комиссии является организация и проведение конкурсов по отбору управляющей организации для управления многоквартирным домом с соблюдением принципов гласности, объективности оценки, единства требований и создания равных условий участия в конкурсе для юридических лиц независимо от организационно-правовой формы и индивидуальных предпринимателей.</w:t>
      </w:r>
    </w:p>
    <w:p w:rsidR="003C0B92" w:rsidRPr="003C0B92" w:rsidRDefault="003C0B92" w:rsidP="003C0B92">
      <w:pPr>
        <w:tabs>
          <w:tab w:val="left" w:pos="1134"/>
        </w:tabs>
        <w:rPr>
          <w:sz w:val="16"/>
          <w:szCs w:val="16"/>
        </w:rPr>
      </w:pPr>
      <w:r w:rsidRPr="003C0B92">
        <w:rPr>
          <w:sz w:val="16"/>
          <w:szCs w:val="16"/>
        </w:rPr>
        <w:t>2.2.</w:t>
      </w:r>
      <w:r w:rsidRPr="003C0B92">
        <w:rPr>
          <w:sz w:val="16"/>
          <w:szCs w:val="16"/>
        </w:rPr>
        <w:tab/>
        <w:t>В целях выполнения возложенных на нее задач конкурсная комиссия:</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осуществляет процедуры вскрытия конвертов с заявками на участие в конкурсе;</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при вскрытии конвертов с заявками на участие в конкурсе требует от претендента, присутствующего на заседании конкурсной комиссии, разъяснений сведений, содержащихся в представленных им документах и в заявке на участие в конкурсе;</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рассматривает заявки на участие в конкурсе;</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пунктом 15 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принимает решения о признании претендента участником конкурса или об отказе в допуске претендента к участию в конкурсе;</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осуществляет оценку и сопоставление заявок на участие в конкурсе;</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определяет победителя конкурса;</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ведет протокол вскрытия конвертов с заявками на участие в конкурсе, протокол рассмотрения заявок на участие в конкурсе;</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ведет протокол конкурса по отбору управляющей организации для управления многоквартирным домом;</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 xml:space="preserve">подписывает протоколы заседаний; </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осуществляет иные полномочия, необходимые для выполнения возложенных на</w:t>
      </w:r>
    </w:p>
    <w:p w:rsidR="003C0B92" w:rsidRPr="003C0B92" w:rsidRDefault="003C0B92" w:rsidP="003C0B92">
      <w:pPr>
        <w:tabs>
          <w:tab w:val="left" w:pos="1134"/>
        </w:tabs>
        <w:rPr>
          <w:sz w:val="16"/>
          <w:szCs w:val="16"/>
        </w:rPr>
      </w:pPr>
      <w:r w:rsidRPr="003C0B92">
        <w:rPr>
          <w:sz w:val="16"/>
          <w:szCs w:val="16"/>
        </w:rPr>
        <w:t>конкурсную комиссию функций.</w:t>
      </w:r>
    </w:p>
    <w:p w:rsidR="003C0B92" w:rsidRPr="003C0B92" w:rsidRDefault="003C0B92" w:rsidP="003C0B92">
      <w:pPr>
        <w:tabs>
          <w:tab w:val="left" w:pos="1134"/>
        </w:tabs>
        <w:rPr>
          <w:sz w:val="16"/>
          <w:szCs w:val="16"/>
        </w:rPr>
      </w:pPr>
    </w:p>
    <w:p w:rsidR="003C0B92" w:rsidRPr="003C0B92" w:rsidRDefault="003C0B92" w:rsidP="003C0B92">
      <w:pPr>
        <w:jc w:val="center"/>
        <w:rPr>
          <w:b/>
          <w:sz w:val="16"/>
          <w:szCs w:val="16"/>
        </w:rPr>
      </w:pPr>
      <w:r w:rsidRPr="003C0B92">
        <w:rPr>
          <w:b/>
          <w:sz w:val="16"/>
          <w:szCs w:val="16"/>
        </w:rPr>
        <w:t>3. Права и обязанности членов конкурсной комиссии</w:t>
      </w:r>
    </w:p>
    <w:p w:rsidR="003C0B92" w:rsidRPr="003C0B92" w:rsidRDefault="003C0B92" w:rsidP="003C0B92">
      <w:pPr>
        <w:tabs>
          <w:tab w:val="left" w:pos="1134"/>
        </w:tabs>
        <w:rPr>
          <w:sz w:val="16"/>
          <w:szCs w:val="16"/>
        </w:rPr>
      </w:pPr>
      <w:r w:rsidRPr="003C0B92">
        <w:rPr>
          <w:sz w:val="16"/>
          <w:szCs w:val="16"/>
        </w:rPr>
        <w:t>3.1.</w:t>
      </w:r>
      <w:r w:rsidRPr="003C0B92">
        <w:rPr>
          <w:sz w:val="16"/>
          <w:szCs w:val="16"/>
        </w:rPr>
        <w:tab/>
        <w:t>Члены конкурсной комиссии обладают равными правами при рассмотрении вопросов, связанных с осуществлением возложенных на конкурсную комиссию функций.</w:t>
      </w:r>
    </w:p>
    <w:p w:rsidR="003C0B92" w:rsidRPr="003C0B92" w:rsidRDefault="003C0B92" w:rsidP="003C0B92">
      <w:pPr>
        <w:tabs>
          <w:tab w:val="left" w:pos="1134"/>
        </w:tabs>
        <w:rPr>
          <w:sz w:val="16"/>
          <w:szCs w:val="16"/>
        </w:rPr>
      </w:pPr>
      <w:r w:rsidRPr="003C0B92">
        <w:rPr>
          <w:sz w:val="16"/>
          <w:szCs w:val="16"/>
        </w:rPr>
        <w:t>Члены конкурсной комиссии вправе:</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участвовать в подготовке заседаний конкурсной комиссии;</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предварительно, до заседания конкурсной комиссии, знакомиться с вопросами, вносимыми на рассмотрение конкурсной комиссии;</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участвовать в обсуждении рассматриваемых конкурсной комиссией вопросов и вносить по ним предложения;</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участвовать в голосовании при принятии решений по рассматриваемым конкурсной комиссией вопросам.</w:t>
      </w:r>
    </w:p>
    <w:p w:rsidR="003C0B92" w:rsidRPr="003C0B92" w:rsidRDefault="003C0B92" w:rsidP="003C0B92">
      <w:pPr>
        <w:tabs>
          <w:tab w:val="left" w:pos="1134"/>
        </w:tabs>
        <w:rPr>
          <w:sz w:val="16"/>
          <w:szCs w:val="16"/>
        </w:rPr>
      </w:pPr>
      <w:r w:rsidRPr="003C0B92">
        <w:rPr>
          <w:sz w:val="16"/>
          <w:szCs w:val="16"/>
        </w:rPr>
        <w:t>3.2.</w:t>
      </w:r>
      <w:r w:rsidRPr="003C0B92">
        <w:rPr>
          <w:sz w:val="16"/>
          <w:szCs w:val="16"/>
        </w:rPr>
        <w:tab/>
        <w:t>Члены конкурсной комиссии обязаны:</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принимать решения самостоятельно, независимо, руководствуясь настоящим Положением и действующим законодательством;</w:t>
      </w:r>
    </w:p>
    <w:p w:rsidR="003C0B92" w:rsidRPr="003C0B92" w:rsidRDefault="003C0B92" w:rsidP="003C0B92">
      <w:pPr>
        <w:tabs>
          <w:tab w:val="left" w:pos="1134"/>
        </w:tabs>
        <w:rPr>
          <w:sz w:val="16"/>
          <w:szCs w:val="16"/>
        </w:rPr>
      </w:pPr>
      <w:r w:rsidRPr="003C0B92">
        <w:rPr>
          <w:sz w:val="16"/>
          <w:szCs w:val="16"/>
        </w:rPr>
        <w:t>-</w:t>
      </w:r>
      <w:r w:rsidRPr="003C0B92">
        <w:rPr>
          <w:sz w:val="16"/>
          <w:szCs w:val="16"/>
        </w:rPr>
        <w:tab/>
        <w:t>не разглашать информацию, касающуюся работы конкурсной комиссии, рассмотрения и оценки заявок на участие в конкурсе до момента официального опубликования протоколов.</w:t>
      </w:r>
    </w:p>
    <w:p w:rsidR="003C0B92" w:rsidRPr="003C0B92" w:rsidRDefault="003C0B92" w:rsidP="003C0B92">
      <w:pPr>
        <w:tabs>
          <w:tab w:val="left" w:pos="1134"/>
        </w:tabs>
        <w:rPr>
          <w:sz w:val="16"/>
          <w:szCs w:val="16"/>
        </w:rPr>
      </w:pPr>
    </w:p>
    <w:p w:rsidR="003C0B92" w:rsidRPr="003C0B92" w:rsidRDefault="003C0B92" w:rsidP="003C0B92">
      <w:pPr>
        <w:jc w:val="center"/>
        <w:rPr>
          <w:b/>
          <w:sz w:val="16"/>
          <w:szCs w:val="16"/>
        </w:rPr>
      </w:pPr>
      <w:r w:rsidRPr="003C0B92">
        <w:rPr>
          <w:b/>
          <w:sz w:val="16"/>
          <w:szCs w:val="16"/>
        </w:rPr>
        <w:t>4. Организация работы конкурсной комиссии</w:t>
      </w:r>
    </w:p>
    <w:p w:rsidR="003C0B92" w:rsidRPr="003C0B92" w:rsidRDefault="003C0B92" w:rsidP="003C0B92">
      <w:pPr>
        <w:tabs>
          <w:tab w:val="left" w:pos="1134"/>
        </w:tabs>
        <w:rPr>
          <w:sz w:val="16"/>
          <w:szCs w:val="16"/>
        </w:rPr>
      </w:pPr>
      <w:r w:rsidRPr="003C0B92">
        <w:rPr>
          <w:sz w:val="16"/>
          <w:szCs w:val="16"/>
        </w:rPr>
        <w:t>4.1.</w:t>
      </w:r>
      <w:r w:rsidRPr="003C0B92">
        <w:rPr>
          <w:sz w:val="16"/>
          <w:szCs w:val="16"/>
        </w:rPr>
        <w:tab/>
        <w:t>Руководство работой конкурсной комиссии осуществляет председатель конкурсной комиссии, а в его отсутствие - заместитель председателя конкурсной комиссии. Состав конкурсной комиссии утверждается распоряжением администрации Алатырского муниципального округа Чувашской Республики.</w:t>
      </w:r>
    </w:p>
    <w:p w:rsidR="003C0B92" w:rsidRPr="003C0B92" w:rsidRDefault="003C0B92" w:rsidP="003C0B92">
      <w:pPr>
        <w:tabs>
          <w:tab w:val="left" w:pos="1134"/>
        </w:tabs>
        <w:rPr>
          <w:sz w:val="16"/>
          <w:szCs w:val="16"/>
        </w:rPr>
      </w:pPr>
      <w:r w:rsidRPr="003C0B92">
        <w:rPr>
          <w:sz w:val="16"/>
          <w:szCs w:val="16"/>
        </w:rPr>
        <w:t>4.2.</w:t>
      </w:r>
      <w:r w:rsidRPr="003C0B92">
        <w:rPr>
          <w:sz w:val="16"/>
          <w:szCs w:val="16"/>
        </w:rPr>
        <w:tab/>
        <w:t>Работа конкурсной комиссии осуществляется в форме заседаний. О месте и времени очередного заседания члены конкурсной комиссии уведомляются не менее чем за два рабочих дня.</w:t>
      </w:r>
    </w:p>
    <w:p w:rsidR="003C0B92" w:rsidRPr="003C0B92" w:rsidRDefault="003C0B92" w:rsidP="003C0B92">
      <w:pPr>
        <w:tabs>
          <w:tab w:val="left" w:pos="1134"/>
        </w:tabs>
        <w:rPr>
          <w:sz w:val="16"/>
          <w:szCs w:val="16"/>
        </w:rPr>
      </w:pPr>
      <w:r w:rsidRPr="003C0B92">
        <w:rPr>
          <w:sz w:val="16"/>
          <w:szCs w:val="16"/>
        </w:rPr>
        <w:t>4.3.</w:t>
      </w:r>
      <w:r w:rsidRPr="003C0B92">
        <w:rPr>
          <w:sz w:val="16"/>
          <w:szCs w:val="16"/>
        </w:rPr>
        <w:tab/>
        <w:t>Организационно-техническую работу по подготовке, проведению заседаний и оформлению документов по результатам работы конкурсной комиссии осуществляет секретарь конкурсной комиссии.</w:t>
      </w:r>
    </w:p>
    <w:p w:rsidR="003C0B92" w:rsidRPr="003C0B92" w:rsidRDefault="003C0B92" w:rsidP="003C0B92">
      <w:pPr>
        <w:tabs>
          <w:tab w:val="left" w:pos="1134"/>
        </w:tabs>
        <w:rPr>
          <w:sz w:val="16"/>
          <w:szCs w:val="16"/>
        </w:rPr>
      </w:pPr>
      <w:r w:rsidRPr="003C0B92">
        <w:rPr>
          <w:sz w:val="16"/>
          <w:szCs w:val="16"/>
        </w:rPr>
        <w:t>4.4.</w:t>
      </w:r>
      <w:r w:rsidRPr="003C0B92">
        <w:rPr>
          <w:sz w:val="16"/>
          <w:szCs w:val="16"/>
        </w:rPr>
        <w:tab/>
        <w:t>Заседание конкурсной комиссии считается правомочным, если на нем присутствует более пятидесяти процентов общего числа ее членов. Каждый член конкурсной комиссии имеет 1 голос.</w:t>
      </w:r>
    </w:p>
    <w:p w:rsidR="003C0B92" w:rsidRPr="003C0B92" w:rsidRDefault="003C0B92" w:rsidP="003C0B92">
      <w:pPr>
        <w:tabs>
          <w:tab w:val="left" w:pos="1134"/>
        </w:tabs>
        <w:rPr>
          <w:sz w:val="16"/>
          <w:szCs w:val="16"/>
        </w:rPr>
      </w:pPr>
      <w:r w:rsidRPr="003C0B92">
        <w:rPr>
          <w:sz w:val="16"/>
          <w:szCs w:val="16"/>
        </w:rPr>
        <w:t>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p>
    <w:p w:rsidR="003C0B92" w:rsidRPr="003C0B92" w:rsidRDefault="003C0B92" w:rsidP="003C0B92">
      <w:pPr>
        <w:tabs>
          <w:tab w:val="left" w:pos="1134"/>
        </w:tabs>
        <w:rPr>
          <w:sz w:val="16"/>
          <w:szCs w:val="16"/>
        </w:rPr>
      </w:pPr>
      <w:r w:rsidRPr="003C0B92">
        <w:rPr>
          <w:sz w:val="16"/>
          <w:szCs w:val="16"/>
        </w:rPr>
        <w:t>4.5.</w:t>
      </w:r>
      <w:r w:rsidRPr="003C0B92">
        <w:rPr>
          <w:sz w:val="16"/>
          <w:szCs w:val="16"/>
        </w:rPr>
        <w:tab/>
        <w:t>Решения, принимаемые конкурсной комиссией в пределах ее компетенции, являются обязательными для всех участников конкурса.</w:t>
      </w:r>
    </w:p>
    <w:p w:rsidR="003C0B92" w:rsidRPr="003C0B92" w:rsidRDefault="003C0B92" w:rsidP="003C0B92">
      <w:pPr>
        <w:tabs>
          <w:tab w:val="left" w:pos="1134"/>
        </w:tabs>
        <w:rPr>
          <w:sz w:val="16"/>
          <w:szCs w:val="16"/>
        </w:rPr>
      </w:pPr>
      <w:r w:rsidRPr="003C0B92">
        <w:rPr>
          <w:sz w:val="16"/>
          <w:szCs w:val="16"/>
        </w:rPr>
        <w:t>4.6.</w:t>
      </w:r>
      <w:r w:rsidRPr="003C0B92">
        <w:rPr>
          <w:sz w:val="16"/>
          <w:szCs w:val="16"/>
        </w:rPr>
        <w:tab/>
        <w:t>Решения конкурсной комиссии в день их принятия оформляются протоколами, которые подписывают члены конкурсной комиссии, принявшие участие в заседании.</w:t>
      </w:r>
    </w:p>
    <w:p w:rsidR="003C0B92" w:rsidRPr="003C0B92" w:rsidRDefault="003C0B92" w:rsidP="003C0B92">
      <w:pPr>
        <w:pStyle w:val="afff2"/>
        <w:numPr>
          <w:ilvl w:val="1"/>
          <w:numId w:val="37"/>
        </w:numPr>
        <w:tabs>
          <w:tab w:val="left" w:pos="567"/>
          <w:tab w:val="left" w:pos="1134"/>
        </w:tabs>
        <w:spacing w:after="0" w:line="240" w:lineRule="auto"/>
        <w:ind w:left="0" w:firstLine="567"/>
        <w:contextualSpacing/>
        <w:jc w:val="both"/>
        <w:rPr>
          <w:rFonts w:ascii="Times New Roman" w:hAnsi="Times New Roman"/>
          <w:sz w:val="16"/>
          <w:szCs w:val="16"/>
        </w:rPr>
      </w:pPr>
      <w:r w:rsidRPr="003C0B92">
        <w:rPr>
          <w:rFonts w:ascii="Times New Roman" w:hAnsi="Times New Roman"/>
          <w:sz w:val="16"/>
          <w:szCs w:val="16"/>
        </w:rPr>
        <w:t>На заседаниях конкурсной комиссии могут присутствовать представители ассоциаций жилищных, жилищно-строительных кооперативов или иных специализированных потребительских кооперативов, ассоциаций собственников помещений в многоквартирных домах, действующих на территории Чувашской Республики, а также представители общественных объединений потребителей (их ассоциаций, союзов), действующих на территории Чувашской Республики. Полномочия указанных представителей подтверждаются документально.</w:t>
      </w:r>
    </w:p>
    <w:p w:rsidR="003C0B92" w:rsidRPr="009847C2" w:rsidRDefault="003C0B92" w:rsidP="003C0B92">
      <w:pPr>
        <w:pStyle w:val="afff2"/>
        <w:numPr>
          <w:ilvl w:val="1"/>
          <w:numId w:val="37"/>
        </w:numPr>
        <w:tabs>
          <w:tab w:val="left" w:pos="567"/>
          <w:tab w:val="left" w:pos="1134"/>
        </w:tabs>
        <w:spacing w:after="0" w:line="240" w:lineRule="auto"/>
        <w:ind w:left="0" w:firstLine="567"/>
        <w:contextualSpacing/>
        <w:jc w:val="both"/>
        <w:rPr>
          <w:rFonts w:ascii="Times New Roman" w:hAnsi="Times New Roman"/>
          <w:sz w:val="24"/>
          <w:szCs w:val="24"/>
        </w:rPr>
      </w:pPr>
      <w:r w:rsidRPr="003C0B92">
        <w:rPr>
          <w:rFonts w:ascii="Times New Roman" w:hAnsi="Times New Roman"/>
          <w:sz w:val="16"/>
          <w:szCs w:val="16"/>
        </w:rPr>
        <w:t>На заседаниях конкурсной комиссии могут присутствовать претенденты, участники конкурса или их представители, а также представители средств массовой информации</w:t>
      </w:r>
      <w:r w:rsidRPr="009847C2">
        <w:rPr>
          <w:rFonts w:ascii="Times New Roman" w:hAnsi="Times New Roman"/>
          <w:sz w:val="24"/>
          <w:szCs w:val="24"/>
        </w:rPr>
        <w:t>.</w:t>
      </w:r>
    </w:p>
    <w:p w:rsidR="003C0B92" w:rsidRPr="00493E92" w:rsidRDefault="003C0B92" w:rsidP="003C0B92">
      <w:pPr>
        <w:jc w:val="center"/>
        <w:rPr>
          <w:sz w:val="26"/>
          <w:szCs w:val="26"/>
        </w:rPr>
      </w:pPr>
      <w:r>
        <w:rPr>
          <w:rFonts w:eastAsia="Times New Roman"/>
          <w:szCs w:val="24"/>
        </w:rPr>
        <w:t>_______________________________</w:t>
      </w:r>
    </w:p>
    <w:p w:rsidR="00EA2FB8" w:rsidRDefault="00EA2FB8" w:rsidP="000119E3">
      <w:pPr>
        <w:ind w:firstLine="0"/>
        <w:jc w:val="left"/>
        <w:rPr>
          <w:rFonts w:eastAsia="Times New Roman"/>
          <w:sz w:val="16"/>
          <w:szCs w:val="16"/>
          <w:lang w:eastAsia="en-US"/>
        </w:rPr>
      </w:pPr>
    </w:p>
    <w:p w:rsidR="00052467" w:rsidRDefault="00052467" w:rsidP="000119E3">
      <w:pPr>
        <w:ind w:firstLine="0"/>
        <w:jc w:val="left"/>
        <w:rPr>
          <w:rFonts w:eastAsia="Times New Roman"/>
          <w:sz w:val="16"/>
          <w:szCs w:val="16"/>
          <w:lang w:eastAsia="en-US"/>
        </w:rPr>
      </w:pPr>
    </w:p>
    <w:p w:rsidR="00052467" w:rsidRDefault="00052467" w:rsidP="000119E3">
      <w:pPr>
        <w:ind w:firstLine="0"/>
        <w:jc w:val="left"/>
        <w:rPr>
          <w:rFonts w:eastAsia="Times New Roman"/>
          <w:sz w:val="16"/>
          <w:szCs w:val="16"/>
          <w:lang w:eastAsia="en-US"/>
        </w:rPr>
      </w:pPr>
    </w:p>
    <w:p w:rsidR="00052467" w:rsidRDefault="00052467" w:rsidP="000119E3">
      <w:pPr>
        <w:ind w:firstLine="0"/>
        <w:jc w:val="left"/>
        <w:rPr>
          <w:rFonts w:eastAsia="Times New Roman"/>
          <w:sz w:val="16"/>
          <w:szCs w:val="16"/>
          <w:lang w:eastAsia="en-US"/>
        </w:rPr>
      </w:pPr>
    </w:p>
    <w:p w:rsidR="00052467" w:rsidRPr="00543202" w:rsidRDefault="00052467" w:rsidP="000119E3">
      <w:pPr>
        <w:ind w:firstLine="0"/>
        <w:jc w:val="left"/>
        <w:rPr>
          <w:rFonts w:eastAsia="Times New Roman"/>
          <w:sz w:val="16"/>
          <w:szCs w:val="16"/>
          <w:lang w:eastAsia="en-US"/>
        </w:rPr>
      </w:pPr>
    </w:p>
    <w:p w:rsidR="00EA2FB8" w:rsidRPr="00543202" w:rsidRDefault="00EA2FB8" w:rsidP="000119E3">
      <w:pPr>
        <w:ind w:firstLine="0"/>
        <w:jc w:val="left"/>
        <w:rPr>
          <w:rFonts w:eastAsia="Times New Roman"/>
          <w:sz w:val="16"/>
          <w:szCs w:val="16"/>
          <w:lang w:eastAsia="en-US"/>
        </w:rPr>
      </w:pPr>
    </w:p>
    <w:p w:rsidR="003C0B92" w:rsidRPr="002B7D49" w:rsidRDefault="003C0B92" w:rsidP="003C0B92">
      <w:pPr>
        <w:ind w:firstLine="0"/>
        <w:jc w:val="center"/>
        <w:rPr>
          <w:rFonts w:eastAsia="Times New Roman"/>
          <w:b/>
          <w:sz w:val="16"/>
          <w:szCs w:val="16"/>
          <w:lang w:eastAsia="en-US"/>
        </w:rPr>
      </w:pPr>
      <w:r>
        <w:rPr>
          <w:rFonts w:eastAsia="Times New Roman"/>
          <w:sz w:val="16"/>
          <w:szCs w:val="16"/>
          <w:lang w:eastAsia="en-US"/>
        </w:rPr>
        <w:tab/>
      </w:r>
      <w:r w:rsidRPr="002B7D49">
        <w:rPr>
          <w:rFonts w:eastAsia="Times New Roman"/>
          <w:b/>
          <w:sz w:val="16"/>
          <w:szCs w:val="16"/>
          <w:lang w:eastAsia="en-US"/>
        </w:rPr>
        <w:t>ПОСТАНОВЛЕНИЕ АДМИНИСТРАЦИИ АЛАТЫРСКОГО МУНИЦИПАЛЬНОГО ОКРУГА</w:t>
      </w:r>
    </w:p>
    <w:p w:rsidR="003C0B92" w:rsidRDefault="003C0B92" w:rsidP="003C0B92">
      <w:pPr>
        <w:ind w:firstLine="0"/>
        <w:jc w:val="left"/>
        <w:rPr>
          <w:rFonts w:eastAsia="Times New Roman"/>
          <w:b/>
          <w:sz w:val="16"/>
          <w:szCs w:val="16"/>
          <w:lang w:eastAsia="en-US"/>
        </w:rPr>
      </w:pPr>
      <w:r>
        <w:rPr>
          <w:b/>
          <w:color w:val="26282F"/>
          <w:kern w:val="3"/>
          <w:sz w:val="16"/>
          <w:szCs w:val="16"/>
          <w:lang w:eastAsia="en-US"/>
        </w:rPr>
        <w:t>13.05</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№371</w:t>
      </w:r>
    </w:p>
    <w:p w:rsidR="003C0B92" w:rsidRDefault="003C0B92" w:rsidP="003C0B92">
      <w:pPr>
        <w:ind w:firstLine="0"/>
        <w:jc w:val="left"/>
        <w:rPr>
          <w:rFonts w:eastAsia="Times New Roman"/>
          <w:b/>
          <w:sz w:val="16"/>
          <w:szCs w:val="16"/>
          <w:lang w:eastAsia="en-US"/>
        </w:rPr>
      </w:pPr>
    </w:p>
    <w:p w:rsidR="00EA2FB8" w:rsidRDefault="003C0B92" w:rsidP="003C0B92">
      <w:pPr>
        <w:tabs>
          <w:tab w:val="left" w:pos="2189"/>
        </w:tabs>
        <w:ind w:firstLine="0"/>
        <w:jc w:val="center"/>
        <w:rPr>
          <w:rFonts w:eastAsia="Times New Roman"/>
          <w:b/>
          <w:szCs w:val="24"/>
        </w:rPr>
      </w:pPr>
      <w:r w:rsidRPr="003C0B92">
        <w:rPr>
          <w:rFonts w:eastAsia="Times New Roman"/>
          <w:b/>
          <w:szCs w:val="24"/>
        </w:rPr>
        <w:t>О внесении изменений в постановление администрации Алатырского муниципального округа Чувашской Республики от 20.08.2025 № 912 «Об утверждении перечня жилых помещений муниципального жилищного фонда коммерческого использования Алатырского муниципального округа Чувашской Республики</w:t>
      </w:r>
    </w:p>
    <w:p w:rsidR="003C0B92" w:rsidRDefault="003C0B92" w:rsidP="003C0B92">
      <w:pPr>
        <w:tabs>
          <w:tab w:val="left" w:pos="2189"/>
        </w:tabs>
        <w:ind w:firstLine="0"/>
        <w:jc w:val="center"/>
        <w:rPr>
          <w:rFonts w:eastAsia="Times New Roman"/>
          <w:b/>
          <w:szCs w:val="24"/>
        </w:rPr>
      </w:pPr>
    </w:p>
    <w:p w:rsidR="003C0B92" w:rsidRPr="003C0B92" w:rsidRDefault="003C0B92" w:rsidP="003C0B92">
      <w:pPr>
        <w:widowControl w:val="0"/>
        <w:ind w:firstLine="708"/>
        <w:rPr>
          <w:rFonts w:eastAsia="Times New Roman"/>
          <w:sz w:val="16"/>
          <w:szCs w:val="16"/>
        </w:rPr>
      </w:pPr>
      <w:r w:rsidRPr="003C0B92">
        <w:rPr>
          <w:rFonts w:eastAsia="Times New Roman"/>
          <w:sz w:val="16"/>
          <w:szCs w:val="16"/>
        </w:rPr>
        <w:t>В соответствии с Жилищным кодексом Российской Федерации, решением Собрания депутатов Алатырского муниципального округа Чувашской Республики от 19.06.2025 № 19/2 «Об утверждении Положения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помещений», решением  Собрания депутатов Алатырского муниципального округа Чувашской Республики от 20.12.2024 № 8/78 «О вопросах правопреемства», на основании протокола заседания комиссии по жилищным вопросам при администрации Алатырского муниципального округа Чувашской Республики от 07.05.2026 № 10, администрация Алатырского муниципального округа</w:t>
      </w:r>
    </w:p>
    <w:p w:rsidR="003C0B92" w:rsidRPr="003C0B92" w:rsidRDefault="003C0B92" w:rsidP="003C0B92">
      <w:pPr>
        <w:widowControl w:val="0"/>
        <w:jc w:val="center"/>
        <w:rPr>
          <w:b/>
          <w:snapToGrid w:val="0"/>
          <w:color w:val="000000"/>
          <w:sz w:val="16"/>
          <w:szCs w:val="16"/>
        </w:rPr>
      </w:pPr>
      <w:r w:rsidRPr="003C0B92">
        <w:rPr>
          <w:b/>
          <w:snapToGrid w:val="0"/>
          <w:color w:val="000000"/>
          <w:sz w:val="16"/>
          <w:szCs w:val="16"/>
        </w:rPr>
        <w:t>постановляет:</w:t>
      </w:r>
    </w:p>
    <w:p w:rsidR="003C0B92" w:rsidRPr="003C0B92" w:rsidRDefault="003C0B92" w:rsidP="003C0B92">
      <w:pPr>
        <w:pStyle w:val="afff2"/>
        <w:numPr>
          <w:ilvl w:val="0"/>
          <w:numId w:val="38"/>
        </w:numPr>
        <w:tabs>
          <w:tab w:val="left" w:pos="1134"/>
        </w:tabs>
        <w:overflowPunct w:val="0"/>
        <w:autoSpaceDE w:val="0"/>
        <w:autoSpaceDN w:val="0"/>
        <w:adjustRightInd w:val="0"/>
        <w:spacing w:after="0" w:line="240" w:lineRule="auto"/>
        <w:ind w:left="0" w:right="141" w:firstLine="567"/>
        <w:contextualSpacing/>
        <w:jc w:val="both"/>
        <w:textAlignment w:val="baseline"/>
        <w:rPr>
          <w:rFonts w:ascii="Times New Roman" w:eastAsia="Times New Roman" w:hAnsi="Times New Roman"/>
          <w:sz w:val="16"/>
          <w:szCs w:val="16"/>
        </w:rPr>
      </w:pPr>
      <w:r w:rsidRPr="003C0B92">
        <w:rPr>
          <w:rFonts w:ascii="Times New Roman" w:eastAsia="Times New Roman" w:hAnsi="Times New Roman"/>
          <w:sz w:val="16"/>
          <w:szCs w:val="16"/>
        </w:rPr>
        <w:t>Внести в постановление администрации Алатырского муниципального округа от 20.08.2025 № 912: «Об утверждении перечня жилых помещений муниципального жилищного фонда коммерческого использования Алатырского муниципального округа Чувашской Республики» следующие изменения:</w:t>
      </w:r>
    </w:p>
    <w:p w:rsidR="003C0B92" w:rsidRPr="003C0B92" w:rsidRDefault="003C0B92" w:rsidP="003C0B92">
      <w:pPr>
        <w:tabs>
          <w:tab w:val="left" w:pos="567"/>
        </w:tabs>
        <w:overflowPunct w:val="0"/>
        <w:autoSpaceDE w:val="0"/>
        <w:autoSpaceDN w:val="0"/>
        <w:adjustRightInd w:val="0"/>
        <w:ind w:right="141"/>
        <w:textAlignment w:val="baseline"/>
        <w:rPr>
          <w:rFonts w:eastAsia="Times New Roman"/>
          <w:sz w:val="16"/>
          <w:szCs w:val="16"/>
        </w:rPr>
      </w:pPr>
      <w:r w:rsidRPr="003C0B92">
        <w:rPr>
          <w:rFonts w:eastAsia="Times New Roman"/>
          <w:sz w:val="16"/>
          <w:szCs w:val="16"/>
        </w:rPr>
        <w:tab/>
        <w:t>1) приложение к постановлению дополнить строкой 110 следующего содержания:</w:t>
      </w:r>
    </w:p>
    <w:tbl>
      <w:tblPr>
        <w:tblStyle w:val="a5"/>
        <w:tblW w:w="0" w:type="auto"/>
        <w:tblInd w:w="567" w:type="dxa"/>
        <w:tblLook w:val="04A0" w:firstRow="1" w:lastRow="0" w:firstColumn="1" w:lastColumn="0" w:noHBand="0" w:noVBand="1"/>
      </w:tblPr>
      <w:tblGrid>
        <w:gridCol w:w="942"/>
        <w:gridCol w:w="7545"/>
        <w:gridCol w:w="1367"/>
      </w:tblGrid>
      <w:tr w:rsidR="003C0B92" w:rsidRPr="003C0B92" w:rsidTr="00302845">
        <w:tc>
          <w:tcPr>
            <w:tcW w:w="942" w:type="dxa"/>
          </w:tcPr>
          <w:p w:rsidR="003C0B92" w:rsidRPr="003C0B92" w:rsidRDefault="003C0B92" w:rsidP="00302845">
            <w:pPr>
              <w:pStyle w:val="afff2"/>
              <w:tabs>
                <w:tab w:val="left" w:pos="1134"/>
              </w:tabs>
              <w:overflowPunct w:val="0"/>
              <w:autoSpaceDE w:val="0"/>
              <w:autoSpaceDN w:val="0"/>
              <w:adjustRightInd w:val="0"/>
              <w:ind w:left="0" w:right="141"/>
              <w:jc w:val="center"/>
              <w:textAlignment w:val="baseline"/>
              <w:rPr>
                <w:rFonts w:ascii="Times New Roman" w:eastAsia="Times New Roman" w:hAnsi="Times New Roman"/>
                <w:sz w:val="16"/>
                <w:szCs w:val="16"/>
              </w:rPr>
            </w:pPr>
            <w:r w:rsidRPr="003C0B92">
              <w:rPr>
                <w:rFonts w:ascii="Times New Roman" w:eastAsia="Times New Roman" w:hAnsi="Times New Roman"/>
                <w:sz w:val="16"/>
                <w:szCs w:val="16"/>
              </w:rPr>
              <w:t>«110.</w:t>
            </w:r>
          </w:p>
        </w:tc>
        <w:tc>
          <w:tcPr>
            <w:tcW w:w="7545" w:type="dxa"/>
          </w:tcPr>
          <w:p w:rsidR="003C0B92" w:rsidRPr="003C0B92" w:rsidRDefault="003C0B92" w:rsidP="0030284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3C0B92">
              <w:rPr>
                <w:rFonts w:ascii="Times New Roman" w:eastAsia="Times New Roman" w:hAnsi="Times New Roman"/>
                <w:sz w:val="16"/>
                <w:szCs w:val="16"/>
              </w:rPr>
              <w:t>г. Алатырь, ул. Гончарова, д. 115, ком. 402</w:t>
            </w:r>
          </w:p>
        </w:tc>
        <w:tc>
          <w:tcPr>
            <w:tcW w:w="1367" w:type="dxa"/>
          </w:tcPr>
          <w:p w:rsidR="003C0B92" w:rsidRPr="003C0B92" w:rsidRDefault="003C0B92" w:rsidP="0030284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3C0B92">
              <w:rPr>
                <w:rFonts w:ascii="Times New Roman" w:eastAsia="Times New Roman" w:hAnsi="Times New Roman"/>
                <w:sz w:val="16"/>
                <w:szCs w:val="16"/>
              </w:rPr>
              <w:t>31,00»</w:t>
            </w:r>
          </w:p>
        </w:tc>
      </w:tr>
    </w:tbl>
    <w:p w:rsidR="003C0B92" w:rsidRPr="003C0B92" w:rsidRDefault="003C0B92" w:rsidP="003C0B92">
      <w:pPr>
        <w:pStyle w:val="afff2"/>
        <w:numPr>
          <w:ilvl w:val="0"/>
          <w:numId w:val="38"/>
        </w:numPr>
        <w:tabs>
          <w:tab w:val="left" w:pos="1134"/>
        </w:tabs>
        <w:overflowPunct w:val="0"/>
        <w:autoSpaceDE w:val="0"/>
        <w:autoSpaceDN w:val="0"/>
        <w:adjustRightInd w:val="0"/>
        <w:spacing w:after="0" w:line="240" w:lineRule="auto"/>
        <w:ind w:left="0" w:right="141" w:firstLine="567"/>
        <w:contextualSpacing/>
        <w:jc w:val="both"/>
        <w:textAlignment w:val="baseline"/>
        <w:rPr>
          <w:rFonts w:ascii="Times New Roman" w:eastAsia="Times New Roman" w:hAnsi="Times New Roman"/>
          <w:sz w:val="16"/>
          <w:szCs w:val="16"/>
        </w:rPr>
      </w:pPr>
      <w:r w:rsidRPr="003C0B92">
        <w:rPr>
          <w:rFonts w:ascii="Times New Roman" w:eastAsia="Times New Roman" w:hAnsi="Times New Roman"/>
          <w:color w:val="000000"/>
          <w:sz w:val="16"/>
          <w:szCs w:val="16"/>
        </w:rPr>
        <w:t>Контроль за выполнением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3C0B92" w:rsidRPr="003C0B92" w:rsidRDefault="003C0B92" w:rsidP="003C0B92">
      <w:pPr>
        <w:pStyle w:val="afff2"/>
        <w:numPr>
          <w:ilvl w:val="0"/>
          <w:numId w:val="38"/>
        </w:numPr>
        <w:tabs>
          <w:tab w:val="left" w:pos="1134"/>
        </w:tabs>
        <w:overflowPunct w:val="0"/>
        <w:autoSpaceDE w:val="0"/>
        <w:autoSpaceDN w:val="0"/>
        <w:adjustRightInd w:val="0"/>
        <w:spacing w:after="0" w:line="240" w:lineRule="auto"/>
        <w:ind w:left="0" w:right="141" w:firstLine="567"/>
        <w:contextualSpacing/>
        <w:jc w:val="both"/>
        <w:textAlignment w:val="baseline"/>
        <w:rPr>
          <w:rFonts w:ascii="Times New Roman" w:eastAsia="Times New Roman" w:hAnsi="Times New Roman"/>
          <w:sz w:val="16"/>
          <w:szCs w:val="16"/>
        </w:rPr>
      </w:pPr>
      <w:r w:rsidRPr="003C0B92">
        <w:rPr>
          <w:rFonts w:ascii="Times New Roman" w:eastAsia="Times New Roman" w:hAnsi="Times New Roman"/>
          <w:color w:val="000000"/>
          <w:sz w:val="16"/>
          <w:szCs w:val="16"/>
        </w:rPr>
        <w:t>Настоящее постановление вступает в силу со дня его подписания.</w:t>
      </w:r>
    </w:p>
    <w:p w:rsidR="003C0B92" w:rsidRPr="003C0B92" w:rsidRDefault="003C0B92" w:rsidP="003C0B92">
      <w:pPr>
        <w:rPr>
          <w:sz w:val="16"/>
          <w:szCs w:val="16"/>
        </w:rPr>
      </w:pPr>
    </w:p>
    <w:p w:rsidR="003C0B92" w:rsidRPr="003C0B92" w:rsidRDefault="003C0B92" w:rsidP="003C0B92">
      <w:pPr>
        <w:rPr>
          <w:sz w:val="16"/>
          <w:szCs w:val="16"/>
        </w:rPr>
      </w:pPr>
    </w:p>
    <w:p w:rsidR="003C0B92" w:rsidRPr="003C0B92" w:rsidRDefault="003C0B92" w:rsidP="003C0B92">
      <w:pPr>
        <w:rPr>
          <w:sz w:val="16"/>
          <w:szCs w:val="16"/>
        </w:rPr>
      </w:pPr>
      <w:r w:rsidRPr="003C0B92">
        <w:rPr>
          <w:sz w:val="16"/>
          <w:szCs w:val="16"/>
        </w:rPr>
        <w:t xml:space="preserve">Врио главы Алатырского </w:t>
      </w:r>
    </w:p>
    <w:p w:rsidR="003C0B92" w:rsidRPr="003C0B92" w:rsidRDefault="003C0B92" w:rsidP="003C0B92">
      <w:pPr>
        <w:tabs>
          <w:tab w:val="left" w:pos="8364"/>
        </w:tabs>
        <w:rPr>
          <w:sz w:val="16"/>
          <w:szCs w:val="16"/>
        </w:rPr>
      </w:pPr>
      <w:r w:rsidRPr="003C0B92">
        <w:rPr>
          <w:sz w:val="16"/>
          <w:szCs w:val="16"/>
        </w:rPr>
        <w:t xml:space="preserve">муниципального округа                                                                                        </w:t>
      </w:r>
      <w:r>
        <w:rPr>
          <w:sz w:val="16"/>
          <w:szCs w:val="16"/>
        </w:rPr>
        <w:t xml:space="preserve">                            </w:t>
      </w:r>
      <w:r w:rsidRPr="003C0B92">
        <w:rPr>
          <w:sz w:val="16"/>
          <w:szCs w:val="16"/>
        </w:rPr>
        <w:t xml:space="preserve"> С.В. Фролов</w:t>
      </w:r>
    </w:p>
    <w:p w:rsidR="003C0B92" w:rsidRDefault="003C0B92" w:rsidP="003C0B92">
      <w:pPr>
        <w:tabs>
          <w:tab w:val="left" w:pos="2189"/>
        </w:tabs>
        <w:ind w:firstLine="0"/>
        <w:jc w:val="center"/>
        <w:rPr>
          <w:rFonts w:eastAsia="Times New Roman"/>
          <w:b/>
          <w:szCs w:val="24"/>
        </w:rPr>
      </w:pPr>
    </w:p>
    <w:p w:rsidR="003C0B92" w:rsidRPr="003C0B92" w:rsidRDefault="003C0B92" w:rsidP="003C0B92">
      <w:pPr>
        <w:tabs>
          <w:tab w:val="left" w:pos="2189"/>
        </w:tabs>
        <w:ind w:firstLine="0"/>
        <w:jc w:val="center"/>
        <w:rPr>
          <w:rFonts w:eastAsia="Times New Roman"/>
          <w:szCs w:val="24"/>
          <w:lang w:eastAsia="en-US"/>
        </w:rPr>
      </w:pPr>
    </w:p>
    <w:p w:rsidR="003C0B92" w:rsidRPr="002B7D49" w:rsidRDefault="003C0B92" w:rsidP="003C0B92">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C0B92" w:rsidRDefault="003C0B92" w:rsidP="003C0B92">
      <w:pPr>
        <w:ind w:firstLine="0"/>
        <w:jc w:val="left"/>
        <w:rPr>
          <w:rFonts w:eastAsia="Times New Roman"/>
          <w:b/>
          <w:sz w:val="16"/>
          <w:szCs w:val="16"/>
          <w:lang w:eastAsia="en-US"/>
        </w:rPr>
      </w:pPr>
      <w:r>
        <w:rPr>
          <w:b/>
          <w:color w:val="26282F"/>
          <w:kern w:val="3"/>
          <w:sz w:val="16"/>
          <w:szCs w:val="16"/>
          <w:lang w:eastAsia="en-US"/>
        </w:rPr>
        <w:t>15.05</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№378</w:t>
      </w:r>
    </w:p>
    <w:p w:rsidR="00EA2FB8" w:rsidRPr="00543202" w:rsidRDefault="00EA2FB8" w:rsidP="000119E3">
      <w:pPr>
        <w:ind w:firstLine="0"/>
        <w:jc w:val="left"/>
        <w:rPr>
          <w:rFonts w:eastAsia="Times New Roman"/>
          <w:sz w:val="16"/>
          <w:szCs w:val="16"/>
          <w:lang w:eastAsia="en-US"/>
        </w:rPr>
      </w:pPr>
    </w:p>
    <w:p w:rsidR="00EA2FB8" w:rsidRPr="003C0B92" w:rsidRDefault="00EA2FB8" w:rsidP="003C0B92">
      <w:pPr>
        <w:ind w:firstLine="0"/>
        <w:jc w:val="center"/>
        <w:rPr>
          <w:rFonts w:eastAsia="Times New Roman"/>
          <w:szCs w:val="24"/>
          <w:lang w:eastAsia="en-US"/>
        </w:rPr>
      </w:pPr>
    </w:p>
    <w:p w:rsidR="00EA2FB8" w:rsidRDefault="003C0B92" w:rsidP="003C0B92">
      <w:pPr>
        <w:tabs>
          <w:tab w:val="left" w:pos="2984"/>
        </w:tabs>
        <w:ind w:firstLine="0"/>
        <w:jc w:val="center"/>
        <w:rPr>
          <w:rFonts w:eastAsia="Times New Roman"/>
          <w:b/>
          <w:szCs w:val="24"/>
        </w:rPr>
      </w:pPr>
      <w:r w:rsidRPr="003C0B92">
        <w:rPr>
          <w:rFonts w:eastAsia="Times New Roman"/>
          <w:b/>
          <w:szCs w:val="24"/>
        </w:rPr>
        <w:t>О внесении изменений в постановление администрации Алатырского муниципального округа Чувашской Республики от 20.08.2025 № 912 «Об утверждении перечня жилых помещений муниципального жилищного фонда коммерческого использования Алатырского муниципального округа Чувашской Республики</w:t>
      </w:r>
    </w:p>
    <w:p w:rsidR="003C0B92" w:rsidRDefault="003C0B92" w:rsidP="003C0B92">
      <w:pPr>
        <w:tabs>
          <w:tab w:val="left" w:pos="2984"/>
        </w:tabs>
        <w:ind w:firstLine="0"/>
        <w:jc w:val="center"/>
        <w:rPr>
          <w:rFonts w:eastAsia="Times New Roman"/>
          <w:b/>
          <w:szCs w:val="24"/>
        </w:rPr>
      </w:pPr>
    </w:p>
    <w:p w:rsidR="003C0B92" w:rsidRPr="003C0B92" w:rsidRDefault="003C0B92" w:rsidP="003C0B92">
      <w:pPr>
        <w:widowControl w:val="0"/>
        <w:ind w:firstLine="708"/>
        <w:rPr>
          <w:rFonts w:eastAsia="Times New Roman"/>
          <w:sz w:val="16"/>
          <w:szCs w:val="16"/>
        </w:rPr>
      </w:pPr>
      <w:r w:rsidRPr="003C0B92">
        <w:rPr>
          <w:rFonts w:eastAsia="Times New Roman"/>
          <w:sz w:val="16"/>
          <w:szCs w:val="16"/>
        </w:rPr>
        <w:t>В соответствии с Жилищным кодексом Российской Федерации, решением Собрания депутатов Алатырского муниципального округа Чувашской Республики от 19.06.2025 № 19/2 «Об утверждении Положения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помещений», решением  Собрания депутатов Алатырского муниципального округа Чувашской Республики от 20.12.2024 № 8/78 «О вопросах правопреемства», на основании протокола заседания комиссии по жилищным вопросам при администрации Алатырского муниципального округа Чувашской Республики от 07.05.2026 № 10, администрация Алатырского муниципального округа</w:t>
      </w:r>
    </w:p>
    <w:p w:rsidR="003C0B92" w:rsidRPr="003C0B92" w:rsidRDefault="003C0B92" w:rsidP="003C0B92">
      <w:pPr>
        <w:widowControl w:val="0"/>
        <w:jc w:val="center"/>
        <w:rPr>
          <w:b/>
          <w:snapToGrid w:val="0"/>
          <w:color w:val="000000"/>
          <w:sz w:val="16"/>
          <w:szCs w:val="16"/>
        </w:rPr>
      </w:pPr>
      <w:r w:rsidRPr="003C0B92">
        <w:rPr>
          <w:b/>
          <w:snapToGrid w:val="0"/>
          <w:color w:val="000000"/>
          <w:sz w:val="16"/>
          <w:szCs w:val="16"/>
        </w:rPr>
        <w:t>постановляет:</w:t>
      </w:r>
    </w:p>
    <w:p w:rsidR="003C0B92" w:rsidRPr="003C0B92" w:rsidRDefault="003C0B92" w:rsidP="003C0B92">
      <w:pPr>
        <w:pStyle w:val="afff2"/>
        <w:numPr>
          <w:ilvl w:val="0"/>
          <w:numId w:val="38"/>
        </w:numPr>
        <w:tabs>
          <w:tab w:val="left" w:pos="1134"/>
        </w:tabs>
        <w:overflowPunct w:val="0"/>
        <w:autoSpaceDE w:val="0"/>
        <w:autoSpaceDN w:val="0"/>
        <w:adjustRightInd w:val="0"/>
        <w:spacing w:after="0" w:line="240" w:lineRule="auto"/>
        <w:ind w:left="0" w:right="141" w:firstLine="567"/>
        <w:contextualSpacing/>
        <w:jc w:val="both"/>
        <w:textAlignment w:val="baseline"/>
        <w:rPr>
          <w:rFonts w:ascii="Times New Roman" w:eastAsia="Times New Roman" w:hAnsi="Times New Roman"/>
          <w:sz w:val="16"/>
          <w:szCs w:val="16"/>
        </w:rPr>
      </w:pPr>
      <w:r w:rsidRPr="003C0B92">
        <w:rPr>
          <w:rFonts w:ascii="Times New Roman" w:eastAsia="Times New Roman" w:hAnsi="Times New Roman"/>
          <w:sz w:val="16"/>
          <w:szCs w:val="16"/>
        </w:rPr>
        <w:t>Внести в постановление администрации Алатырского муниципального округа от 20.08.2025 № 912: «Об утверждении перечня жилых помещений муниципального жилищного фонда коммерческого использования Алатырского муниципального округа Чувашской Республики» следующие изменения:</w:t>
      </w:r>
    </w:p>
    <w:p w:rsidR="003C0B92" w:rsidRPr="003C0B92" w:rsidRDefault="003C0B92" w:rsidP="003C0B92">
      <w:pPr>
        <w:tabs>
          <w:tab w:val="left" w:pos="567"/>
        </w:tabs>
        <w:overflowPunct w:val="0"/>
        <w:autoSpaceDE w:val="0"/>
        <w:autoSpaceDN w:val="0"/>
        <w:adjustRightInd w:val="0"/>
        <w:ind w:right="141"/>
        <w:textAlignment w:val="baseline"/>
        <w:rPr>
          <w:rFonts w:eastAsia="Times New Roman"/>
          <w:sz w:val="16"/>
          <w:szCs w:val="16"/>
        </w:rPr>
      </w:pPr>
      <w:r w:rsidRPr="003C0B92">
        <w:rPr>
          <w:rFonts w:eastAsia="Times New Roman"/>
          <w:sz w:val="16"/>
          <w:szCs w:val="16"/>
        </w:rPr>
        <w:t>1) приложение к постановлению дополнить строками 111,112 следующего содержания:</w:t>
      </w:r>
    </w:p>
    <w:tbl>
      <w:tblPr>
        <w:tblStyle w:val="a5"/>
        <w:tblW w:w="0" w:type="auto"/>
        <w:tblInd w:w="567" w:type="dxa"/>
        <w:tblLook w:val="04A0" w:firstRow="1" w:lastRow="0" w:firstColumn="1" w:lastColumn="0" w:noHBand="0" w:noVBand="1"/>
      </w:tblPr>
      <w:tblGrid>
        <w:gridCol w:w="942"/>
        <w:gridCol w:w="7545"/>
        <w:gridCol w:w="1367"/>
      </w:tblGrid>
      <w:tr w:rsidR="003C0B92" w:rsidRPr="003C0B92" w:rsidTr="00302845">
        <w:tc>
          <w:tcPr>
            <w:tcW w:w="942" w:type="dxa"/>
          </w:tcPr>
          <w:p w:rsidR="003C0B92" w:rsidRPr="003C0B92" w:rsidRDefault="003C0B92" w:rsidP="00302845">
            <w:pPr>
              <w:pStyle w:val="afff2"/>
              <w:tabs>
                <w:tab w:val="left" w:pos="1134"/>
              </w:tabs>
              <w:overflowPunct w:val="0"/>
              <w:autoSpaceDE w:val="0"/>
              <w:autoSpaceDN w:val="0"/>
              <w:adjustRightInd w:val="0"/>
              <w:ind w:left="0" w:right="141"/>
              <w:jc w:val="center"/>
              <w:textAlignment w:val="baseline"/>
              <w:rPr>
                <w:rFonts w:ascii="Times New Roman" w:eastAsia="Times New Roman" w:hAnsi="Times New Roman"/>
                <w:sz w:val="16"/>
                <w:szCs w:val="16"/>
              </w:rPr>
            </w:pPr>
            <w:r w:rsidRPr="003C0B92">
              <w:rPr>
                <w:rFonts w:ascii="Times New Roman" w:eastAsia="Times New Roman" w:hAnsi="Times New Roman"/>
                <w:sz w:val="16"/>
                <w:szCs w:val="16"/>
              </w:rPr>
              <w:t>«111.</w:t>
            </w:r>
          </w:p>
        </w:tc>
        <w:tc>
          <w:tcPr>
            <w:tcW w:w="7545" w:type="dxa"/>
          </w:tcPr>
          <w:p w:rsidR="003C0B92" w:rsidRPr="003C0B92" w:rsidRDefault="003C0B92" w:rsidP="0030284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3C0B92">
              <w:rPr>
                <w:rFonts w:ascii="Times New Roman" w:eastAsia="Times New Roman" w:hAnsi="Times New Roman"/>
                <w:sz w:val="16"/>
                <w:szCs w:val="16"/>
              </w:rPr>
              <w:t>г. Алатырь, ул. Гончарова, д. 115, ком. 511</w:t>
            </w:r>
          </w:p>
        </w:tc>
        <w:tc>
          <w:tcPr>
            <w:tcW w:w="1367" w:type="dxa"/>
          </w:tcPr>
          <w:p w:rsidR="003C0B92" w:rsidRPr="003C0B92" w:rsidRDefault="003C0B92" w:rsidP="0030284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3C0B92">
              <w:rPr>
                <w:rFonts w:ascii="Times New Roman" w:eastAsia="Times New Roman" w:hAnsi="Times New Roman"/>
                <w:sz w:val="16"/>
                <w:szCs w:val="16"/>
              </w:rPr>
              <w:t>17,80</w:t>
            </w:r>
          </w:p>
        </w:tc>
      </w:tr>
      <w:tr w:rsidR="003C0B92" w:rsidRPr="003C0B92" w:rsidTr="00302845">
        <w:tc>
          <w:tcPr>
            <w:tcW w:w="942" w:type="dxa"/>
          </w:tcPr>
          <w:p w:rsidR="003C0B92" w:rsidRPr="003C0B92" w:rsidRDefault="003C0B92" w:rsidP="00302845">
            <w:pPr>
              <w:pStyle w:val="afff2"/>
              <w:tabs>
                <w:tab w:val="left" w:pos="1134"/>
              </w:tabs>
              <w:overflowPunct w:val="0"/>
              <w:autoSpaceDE w:val="0"/>
              <w:autoSpaceDN w:val="0"/>
              <w:adjustRightInd w:val="0"/>
              <w:ind w:left="0" w:right="141"/>
              <w:jc w:val="center"/>
              <w:textAlignment w:val="baseline"/>
              <w:rPr>
                <w:rFonts w:ascii="Times New Roman" w:eastAsia="Times New Roman" w:hAnsi="Times New Roman"/>
                <w:sz w:val="16"/>
                <w:szCs w:val="16"/>
              </w:rPr>
            </w:pPr>
            <w:r w:rsidRPr="003C0B92">
              <w:rPr>
                <w:rFonts w:ascii="Times New Roman" w:eastAsia="Times New Roman" w:hAnsi="Times New Roman"/>
                <w:sz w:val="16"/>
                <w:szCs w:val="16"/>
              </w:rPr>
              <w:t xml:space="preserve">  112.</w:t>
            </w:r>
          </w:p>
        </w:tc>
        <w:tc>
          <w:tcPr>
            <w:tcW w:w="7545" w:type="dxa"/>
          </w:tcPr>
          <w:p w:rsidR="003C0B92" w:rsidRPr="003C0B92" w:rsidRDefault="003C0B92" w:rsidP="0030284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3C0B92">
              <w:rPr>
                <w:rFonts w:ascii="Times New Roman" w:eastAsia="Times New Roman" w:hAnsi="Times New Roman"/>
                <w:sz w:val="16"/>
                <w:szCs w:val="16"/>
              </w:rPr>
              <w:t>г. Алатырь, мкр. Стрелка, д. 37, ком. 94</w:t>
            </w:r>
          </w:p>
        </w:tc>
        <w:tc>
          <w:tcPr>
            <w:tcW w:w="1367" w:type="dxa"/>
          </w:tcPr>
          <w:p w:rsidR="003C0B92" w:rsidRPr="003C0B92" w:rsidRDefault="003C0B92" w:rsidP="0030284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3C0B92">
              <w:rPr>
                <w:rFonts w:ascii="Times New Roman" w:eastAsia="Times New Roman" w:hAnsi="Times New Roman"/>
                <w:sz w:val="16"/>
                <w:szCs w:val="16"/>
              </w:rPr>
              <w:t>13,30».</w:t>
            </w:r>
          </w:p>
        </w:tc>
      </w:tr>
    </w:tbl>
    <w:p w:rsidR="003C0B92" w:rsidRPr="003C0B92" w:rsidRDefault="003C0B92" w:rsidP="003C0B92">
      <w:pPr>
        <w:pStyle w:val="afff2"/>
        <w:numPr>
          <w:ilvl w:val="0"/>
          <w:numId w:val="38"/>
        </w:numPr>
        <w:tabs>
          <w:tab w:val="left" w:pos="1134"/>
        </w:tabs>
        <w:overflowPunct w:val="0"/>
        <w:autoSpaceDE w:val="0"/>
        <w:autoSpaceDN w:val="0"/>
        <w:adjustRightInd w:val="0"/>
        <w:spacing w:after="0" w:line="240" w:lineRule="auto"/>
        <w:ind w:left="0" w:right="141" w:firstLine="567"/>
        <w:contextualSpacing/>
        <w:jc w:val="both"/>
        <w:textAlignment w:val="baseline"/>
        <w:rPr>
          <w:rFonts w:ascii="Times New Roman" w:eastAsia="Times New Roman" w:hAnsi="Times New Roman"/>
          <w:sz w:val="16"/>
          <w:szCs w:val="16"/>
        </w:rPr>
      </w:pPr>
      <w:r w:rsidRPr="003C0B92">
        <w:rPr>
          <w:rFonts w:ascii="Times New Roman" w:eastAsia="Times New Roman" w:hAnsi="Times New Roman"/>
          <w:color w:val="000000"/>
          <w:sz w:val="16"/>
          <w:szCs w:val="16"/>
        </w:rPr>
        <w:t>Контроль за выполнением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3C0B92" w:rsidRPr="003C0B92" w:rsidRDefault="003C0B92" w:rsidP="003C0B92">
      <w:pPr>
        <w:pStyle w:val="afff2"/>
        <w:numPr>
          <w:ilvl w:val="0"/>
          <w:numId w:val="38"/>
        </w:numPr>
        <w:tabs>
          <w:tab w:val="left" w:pos="1134"/>
        </w:tabs>
        <w:overflowPunct w:val="0"/>
        <w:autoSpaceDE w:val="0"/>
        <w:autoSpaceDN w:val="0"/>
        <w:adjustRightInd w:val="0"/>
        <w:spacing w:after="0" w:line="240" w:lineRule="auto"/>
        <w:ind w:left="0" w:right="141" w:firstLine="567"/>
        <w:contextualSpacing/>
        <w:jc w:val="both"/>
        <w:textAlignment w:val="baseline"/>
        <w:rPr>
          <w:rFonts w:ascii="Times New Roman" w:eastAsia="Times New Roman" w:hAnsi="Times New Roman"/>
          <w:sz w:val="16"/>
          <w:szCs w:val="16"/>
        </w:rPr>
      </w:pPr>
      <w:r w:rsidRPr="003C0B92">
        <w:rPr>
          <w:rFonts w:ascii="Times New Roman" w:eastAsia="Times New Roman" w:hAnsi="Times New Roman"/>
          <w:color w:val="000000"/>
          <w:sz w:val="16"/>
          <w:szCs w:val="16"/>
        </w:rPr>
        <w:t>Настоящее постановление вступает в силу со дня его подписания.</w:t>
      </w:r>
    </w:p>
    <w:p w:rsidR="003C0B92" w:rsidRPr="003C0B92" w:rsidRDefault="003C0B92" w:rsidP="003C0B92">
      <w:pPr>
        <w:rPr>
          <w:sz w:val="16"/>
          <w:szCs w:val="16"/>
        </w:rPr>
      </w:pPr>
    </w:p>
    <w:p w:rsidR="003C0B92" w:rsidRPr="003C0B92" w:rsidRDefault="003C0B92" w:rsidP="003C0B92">
      <w:pPr>
        <w:rPr>
          <w:sz w:val="16"/>
          <w:szCs w:val="16"/>
        </w:rPr>
      </w:pPr>
      <w:r w:rsidRPr="003C0B92">
        <w:rPr>
          <w:sz w:val="16"/>
          <w:szCs w:val="16"/>
        </w:rPr>
        <w:t xml:space="preserve">Врио главы Алатырского </w:t>
      </w:r>
    </w:p>
    <w:p w:rsidR="003C0B92" w:rsidRPr="003C0B92" w:rsidRDefault="003C0B92" w:rsidP="003C0B92">
      <w:pPr>
        <w:tabs>
          <w:tab w:val="left" w:pos="8364"/>
        </w:tabs>
        <w:rPr>
          <w:sz w:val="16"/>
          <w:szCs w:val="16"/>
        </w:rPr>
      </w:pPr>
      <w:r w:rsidRPr="003C0B92">
        <w:rPr>
          <w:sz w:val="16"/>
          <w:szCs w:val="16"/>
        </w:rPr>
        <w:t>муниципального округа                                                                                         С.В. Фролов</w:t>
      </w:r>
    </w:p>
    <w:p w:rsidR="003C0B92" w:rsidRDefault="003C0B92" w:rsidP="003C0B92">
      <w:pPr>
        <w:tabs>
          <w:tab w:val="left" w:pos="2984"/>
        </w:tabs>
        <w:ind w:firstLine="0"/>
        <w:jc w:val="center"/>
        <w:rPr>
          <w:rFonts w:eastAsia="Times New Roman"/>
          <w:sz w:val="16"/>
          <w:szCs w:val="16"/>
          <w:lang w:eastAsia="en-US"/>
        </w:rPr>
      </w:pPr>
    </w:p>
    <w:p w:rsidR="003C0B92" w:rsidRDefault="003C0B92" w:rsidP="003C0B92">
      <w:pPr>
        <w:tabs>
          <w:tab w:val="left" w:pos="2189"/>
        </w:tabs>
        <w:ind w:firstLine="0"/>
        <w:jc w:val="center"/>
        <w:rPr>
          <w:rFonts w:eastAsia="Times New Roman"/>
          <w:szCs w:val="24"/>
          <w:lang w:eastAsia="en-US"/>
        </w:rPr>
      </w:pPr>
    </w:p>
    <w:p w:rsidR="00052467" w:rsidRDefault="00052467" w:rsidP="003C0B92">
      <w:pPr>
        <w:tabs>
          <w:tab w:val="left" w:pos="2189"/>
        </w:tabs>
        <w:ind w:firstLine="0"/>
        <w:jc w:val="center"/>
        <w:rPr>
          <w:rFonts w:eastAsia="Times New Roman"/>
          <w:szCs w:val="24"/>
          <w:lang w:eastAsia="en-US"/>
        </w:rPr>
      </w:pPr>
    </w:p>
    <w:p w:rsidR="00052467" w:rsidRDefault="00052467" w:rsidP="003C0B92">
      <w:pPr>
        <w:tabs>
          <w:tab w:val="left" w:pos="2189"/>
        </w:tabs>
        <w:ind w:firstLine="0"/>
        <w:jc w:val="center"/>
        <w:rPr>
          <w:rFonts w:eastAsia="Times New Roman"/>
          <w:szCs w:val="24"/>
          <w:lang w:eastAsia="en-US"/>
        </w:rPr>
      </w:pPr>
    </w:p>
    <w:p w:rsidR="00052467" w:rsidRDefault="00052467" w:rsidP="003C0B92">
      <w:pPr>
        <w:tabs>
          <w:tab w:val="left" w:pos="2189"/>
        </w:tabs>
        <w:ind w:firstLine="0"/>
        <w:jc w:val="center"/>
        <w:rPr>
          <w:rFonts w:eastAsia="Times New Roman"/>
          <w:szCs w:val="24"/>
          <w:lang w:eastAsia="en-US"/>
        </w:rPr>
      </w:pPr>
    </w:p>
    <w:p w:rsidR="00052467" w:rsidRDefault="00052467" w:rsidP="003C0B92">
      <w:pPr>
        <w:tabs>
          <w:tab w:val="left" w:pos="2189"/>
        </w:tabs>
        <w:ind w:firstLine="0"/>
        <w:jc w:val="center"/>
        <w:rPr>
          <w:rFonts w:eastAsia="Times New Roman"/>
          <w:szCs w:val="24"/>
          <w:lang w:eastAsia="en-US"/>
        </w:rPr>
      </w:pPr>
    </w:p>
    <w:p w:rsidR="00052467" w:rsidRDefault="00052467" w:rsidP="003C0B92">
      <w:pPr>
        <w:tabs>
          <w:tab w:val="left" w:pos="2189"/>
        </w:tabs>
        <w:ind w:firstLine="0"/>
        <w:jc w:val="center"/>
        <w:rPr>
          <w:rFonts w:eastAsia="Times New Roman"/>
          <w:szCs w:val="24"/>
          <w:lang w:eastAsia="en-US"/>
        </w:rPr>
      </w:pPr>
    </w:p>
    <w:p w:rsidR="00052467" w:rsidRPr="003C0B92" w:rsidRDefault="00052467" w:rsidP="003C0B92">
      <w:pPr>
        <w:tabs>
          <w:tab w:val="left" w:pos="2189"/>
        </w:tabs>
        <w:ind w:firstLine="0"/>
        <w:jc w:val="center"/>
        <w:rPr>
          <w:rFonts w:eastAsia="Times New Roman"/>
          <w:szCs w:val="24"/>
          <w:lang w:eastAsia="en-US"/>
        </w:rPr>
      </w:pPr>
      <w:bookmarkStart w:id="0" w:name="_GoBack"/>
      <w:bookmarkEnd w:id="0"/>
    </w:p>
    <w:p w:rsidR="003C0B92" w:rsidRPr="002B7D49" w:rsidRDefault="003C0B92" w:rsidP="003C0B92">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C0B92" w:rsidRDefault="003C0B92" w:rsidP="003C0B92">
      <w:pPr>
        <w:ind w:firstLine="0"/>
        <w:jc w:val="left"/>
        <w:rPr>
          <w:rFonts w:eastAsia="Times New Roman"/>
          <w:b/>
          <w:sz w:val="16"/>
          <w:szCs w:val="16"/>
          <w:lang w:eastAsia="en-US"/>
        </w:rPr>
      </w:pPr>
      <w:r>
        <w:rPr>
          <w:b/>
          <w:color w:val="26282F"/>
          <w:kern w:val="3"/>
          <w:sz w:val="16"/>
          <w:szCs w:val="16"/>
          <w:lang w:eastAsia="en-US"/>
        </w:rPr>
        <w:t>15.05</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№386</w:t>
      </w:r>
    </w:p>
    <w:p w:rsidR="003C0B92" w:rsidRDefault="003C0B92" w:rsidP="003C0B92">
      <w:pPr>
        <w:ind w:firstLine="0"/>
        <w:jc w:val="left"/>
        <w:rPr>
          <w:rFonts w:eastAsia="Times New Roman"/>
          <w:b/>
          <w:sz w:val="16"/>
          <w:szCs w:val="16"/>
          <w:lang w:eastAsia="en-US"/>
        </w:rPr>
      </w:pPr>
    </w:p>
    <w:p w:rsidR="003C0B92" w:rsidRDefault="003C0B92" w:rsidP="003C0B92">
      <w:pPr>
        <w:ind w:firstLine="0"/>
        <w:jc w:val="center"/>
        <w:rPr>
          <w:rFonts w:eastAsia="SimSun"/>
          <w:b/>
          <w:szCs w:val="26"/>
        </w:rPr>
      </w:pPr>
      <w:r w:rsidRPr="00D03484">
        <w:rPr>
          <w:rFonts w:eastAsia="SimSun"/>
          <w:b/>
          <w:szCs w:val="26"/>
        </w:rPr>
        <w:t>О</w:t>
      </w:r>
      <w:r>
        <w:rPr>
          <w:rFonts w:eastAsia="SimSun"/>
          <w:b/>
          <w:szCs w:val="26"/>
        </w:rPr>
        <w:t xml:space="preserve"> внесении изменений в постановление администрации Алатырского муниципального округа от 02.07.2025 № 719 «</w:t>
      </w:r>
      <w:r w:rsidRPr="00D14B48">
        <w:rPr>
          <w:rFonts w:eastAsia="SimSun"/>
          <w:b/>
          <w:szCs w:val="26"/>
        </w:rPr>
        <w:t>Об утверждении Перечня избирательных участков, участков референдума, образуемых на территории Алатырского муниципального округа Чувашской Республики</w:t>
      </w:r>
    </w:p>
    <w:p w:rsidR="003C0B92" w:rsidRPr="003C0B92" w:rsidRDefault="003C0B92" w:rsidP="003C0B92">
      <w:pPr>
        <w:ind w:firstLine="0"/>
        <w:jc w:val="center"/>
        <w:rPr>
          <w:rFonts w:eastAsia="SimSun"/>
          <w:b/>
          <w:sz w:val="16"/>
          <w:szCs w:val="16"/>
        </w:rPr>
      </w:pPr>
    </w:p>
    <w:p w:rsidR="003C0B92" w:rsidRPr="003C0B92" w:rsidRDefault="003C0B92" w:rsidP="003C0B92">
      <w:pPr>
        <w:pStyle w:val="afff4"/>
        <w:ind w:firstLine="567"/>
        <w:jc w:val="both"/>
        <w:rPr>
          <w:rFonts w:ascii="Times New Roman" w:hAnsi="Times New Roman"/>
          <w:sz w:val="16"/>
          <w:szCs w:val="16"/>
        </w:rPr>
      </w:pPr>
      <w:r w:rsidRPr="003C0B92">
        <w:rPr>
          <w:rFonts w:ascii="Times New Roman" w:hAnsi="Times New Roman"/>
          <w:noProof/>
          <w:sz w:val="16"/>
          <w:szCs w:val="16"/>
        </w:rPr>
        <w:t xml:space="preserve">На основании статьи 19 Федерального закона от 12.07.2002 № 67-ФЗ «Об основных гарантиях избирательных прав и права на участие в референдуме граждан Российской Федерации», постановления Избирательной комиссии Чувашской Республики от 10.12.2025 № 112/664-7 «Об установлении единой нумерации избирательных участков на территории Чувашской Республики» в целях замены помещения для голосования, </w:t>
      </w:r>
      <w:r w:rsidRPr="003C0B92">
        <w:rPr>
          <w:rFonts w:ascii="Times New Roman" w:hAnsi="Times New Roman"/>
          <w:sz w:val="16"/>
          <w:szCs w:val="16"/>
        </w:rPr>
        <w:t>администрация Алатырского муниципального округа</w:t>
      </w:r>
    </w:p>
    <w:p w:rsidR="003C0B92" w:rsidRPr="003C0B92" w:rsidRDefault="003C0B92" w:rsidP="003C0B92">
      <w:pPr>
        <w:pStyle w:val="afff4"/>
        <w:jc w:val="center"/>
        <w:rPr>
          <w:rFonts w:ascii="Times New Roman" w:hAnsi="Times New Roman"/>
          <w:b/>
          <w:sz w:val="16"/>
          <w:szCs w:val="16"/>
        </w:rPr>
      </w:pPr>
      <w:r w:rsidRPr="003C0B92">
        <w:rPr>
          <w:rFonts w:ascii="Times New Roman" w:hAnsi="Times New Roman"/>
          <w:b/>
          <w:sz w:val="16"/>
          <w:szCs w:val="16"/>
        </w:rPr>
        <w:t>постановляет:</w:t>
      </w:r>
    </w:p>
    <w:p w:rsidR="003C0B92" w:rsidRPr="003C0B92" w:rsidRDefault="003C0B92" w:rsidP="003C0B92">
      <w:pPr>
        <w:pStyle w:val="13"/>
        <w:numPr>
          <w:ilvl w:val="0"/>
          <w:numId w:val="39"/>
        </w:numPr>
        <w:tabs>
          <w:tab w:val="left" w:pos="0"/>
          <w:tab w:val="left" w:pos="1134"/>
        </w:tabs>
        <w:spacing w:after="0" w:line="240" w:lineRule="auto"/>
        <w:ind w:left="0" w:firstLine="567"/>
        <w:contextualSpacing/>
        <w:jc w:val="both"/>
        <w:rPr>
          <w:rFonts w:ascii="Times New Roman" w:hAnsi="Times New Roman"/>
          <w:sz w:val="16"/>
          <w:szCs w:val="16"/>
        </w:rPr>
      </w:pPr>
      <w:r w:rsidRPr="003C0B92">
        <w:rPr>
          <w:rFonts w:ascii="Times New Roman" w:hAnsi="Times New Roman"/>
          <w:sz w:val="16"/>
          <w:szCs w:val="16"/>
        </w:rPr>
        <w:t>Внести в постановление администрации Алатырского муниципального округа от 02.07.2025 № 719 «Об утверждении Перечня избирательных участков, участков референдума, образуемых на территории Алатырского муниципального округа Чувашской Республики» следующие изменения:</w:t>
      </w:r>
    </w:p>
    <w:p w:rsidR="003C0B92" w:rsidRPr="003C0B92" w:rsidRDefault="003C0B92" w:rsidP="003C0B92">
      <w:pPr>
        <w:pStyle w:val="13"/>
        <w:numPr>
          <w:ilvl w:val="0"/>
          <w:numId w:val="40"/>
        </w:numPr>
        <w:tabs>
          <w:tab w:val="left" w:pos="0"/>
          <w:tab w:val="left" w:pos="1134"/>
        </w:tabs>
        <w:spacing w:after="0" w:line="240" w:lineRule="auto"/>
        <w:ind w:left="0" w:firstLine="567"/>
        <w:contextualSpacing/>
        <w:jc w:val="both"/>
        <w:rPr>
          <w:rFonts w:ascii="Times New Roman" w:hAnsi="Times New Roman"/>
          <w:sz w:val="16"/>
          <w:szCs w:val="16"/>
        </w:rPr>
      </w:pPr>
      <w:r w:rsidRPr="003C0B92">
        <w:rPr>
          <w:rFonts w:ascii="Times New Roman" w:hAnsi="Times New Roman"/>
          <w:sz w:val="16"/>
          <w:szCs w:val="16"/>
        </w:rPr>
        <w:t>приложение к постановлению изложить в редакции согласно приложению к настоящему постановлению.</w:t>
      </w:r>
    </w:p>
    <w:p w:rsidR="003C0B92" w:rsidRPr="003C0B92" w:rsidRDefault="003C0B92" w:rsidP="003C0B92">
      <w:pPr>
        <w:pStyle w:val="13"/>
        <w:numPr>
          <w:ilvl w:val="0"/>
          <w:numId w:val="39"/>
        </w:numPr>
        <w:tabs>
          <w:tab w:val="left" w:pos="0"/>
          <w:tab w:val="left" w:pos="1134"/>
        </w:tabs>
        <w:spacing w:after="0" w:line="240" w:lineRule="auto"/>
        <w:ind w:left="0" w:firstLine="567"/>
        <w:contextualSpacing/>
        <w:jc w:val="both"/>
        <w:rPr>
          <w:rFonts w:ascii="Times New Roman" w:hAnsi="Times New Roman"/>
          <w:sz w:val="16"/>
          <w:szCs w:val="16"/>
        </w:rPr>
      </w:pPr>
      <w:r w:rsidRPr="003C0B92">
        <w:rPr>
          <w:rFonts w:ascii="Times New Roman" w:hAnsi="Times New Roman"/>
          <w:sz w:val="16"/>
          <w:szCs w:val="16"/>
        </w:rPr>
        <w:t>Направить настоящее постановление в Избирательную комиссию Чувашской Республики и Алатырскую территориальную избирательную комиссию.</w:t>
      </w:r>
    </w:p>
    <w:p w:rsidR="003C0B92" w:rsidRPr="003C0B92" w:rsidRDefault="003C0B92" w:rsidP="003C0B92">
      <w:pPr>
        <w:pStyle w:val="13"/>
        <w:numPr>
          <w:ilvl w:val="0"/>
          <w:numId w:val="39"/>
        </w:numPr>
        <w:tabs>
          <w:tab w:val="left" w:pos="1134"/>
        </w:tabs>
        <w:spacing w:after="0" w:line="240" w:lineRule="auto"/>
        <w:ind w:left="0" w:firstLine="567"/>
        <w:contextualSpacing/>
        <w:jc w:val="both"/>
        <w:rPr>
          <w:rFonts w:ascii="Times New Roman" w:hAnsi="Times New Roman"/>
          <w:color w:val="000000"/>
          <w:sz w:val="16"/>
          <w:szCs w:val="16"/>
        </w:rPr>
      </w:pPr>
      <w:r w:rsidRPr="003C0B92">
        <w:rPr>
          <w:rFonts w:ascii="Times New Roman" w:hAnsi="Times New Roman"/>
          <w:color w:val="000000"/>
          <w:sz w:val="16"/>
          <w:szCs w:val="16"/>
        </w:rPr>
        <w:t>Контроль за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3C0B92" w:rsidRPr="003C0B92" w:rsidRDefault="003C0B92" w:rsidP="003C0B92">
      <w:pPr>
        <w:pStyle w:val="13"/>
        <w:numPr>
          <w:ilvl w:val="0"/>
          <w:numId w:val="39"/>
        </w:numPr>
        <w:tabs>
          <w:tab w:val="left" w:pos="1134"/>
        </w:tabs>
        <w:spacing w:after="0" w:line="240" w:lineRule="auto"/>
        <w:ind w:left="0" w:firstLine="567"/>
        <w:contextualSpacing/>
        <w:jc w:val="both"/>
        <w:rPr>
          <w:rFonts w:ascii="Times New Roman" w:hAnsi="Times New Roman"/>
          <w:sz w:val="16"/>
          <w:szCs w:val="16"/>
        </w:rPr>
      </w:pPr>
      <w:r w:rsidRPr="003C0B92">
        <w:rPr>
          <w:rFonts w:ascii="Times New Roman" w:hAnsi="Times New Roman"/>
          <w:color w:val="000000"/>
          <w:sz w:val="16"/>
          <w:szCs w:val="16"/>
        </w:rPr>
        <w:t>Настоящее постановление вступает в силу после его официального опубликования.</w:t>
      </w:r>
    </w:p>
    <w:p w:rsidR="003C0B92" w:rsidRPr="003C0B92" w:rsidRDefault="003C0B92" w:rsidP="003C0B92">
      <w:pPr>
        <w:pStyle w:val="13"/>
        <w:tabs>
          <w:tab w:val="left" w:pos="1134"/>
        </w:tabs>
        <w:spacing w:after="0" w:line="240" w:lineRule="auto"/>
        <w:ind w:left="0"/>
        <w:jc w:val="both"/>
        <w:rPr>
          <w:rFonts w:ascii="Times New Roman" w:hAnsi="Times New Roman"/>
          <w:sz w:val="16"/>
          <w:szCs w:val="16"/>
        </w:rPr>
      </w:pPr>
    </w:p>
    <w:p w:rsidR="003C0B92" w:rsidRPr="003C0B92" w:rsidRDefault="003C0B92" w:rsidP="003C0B92">
      <w:pPr>
        <w:tabs>
          <w:tab w:val="left" w:pos="1134"/>
        </w:tabs>
        <w:ind w:firstLine="0"/>
        <w:contextualSpacing/>
        <w:rPr>
          <w:snapToGrid w:val="0"/>
          <w:color w:val="000000"/>
          <w:sz w:val="16"/>
          <w:szCs w:val="16"/>
        </w:rPr>
      </w:pPr>
    </w:p>
    <w:p w:rsidR="003C0B92" w:rsidRPr="003C0B92" w:rsidRDefault="003C0B92" w:rsidP="003C0B92">
      <w:pPr>
        <w:tabs>
          <w:tab w:val="left" w:pos="1134"/>
        </w:tabs>
        <w:ind w:firstLine="0"/>
        <w:contextualSpacing/>
        <w:rPr>
          <w:snapToGrid w:val="0"/>
          <w:color w:val="000000"/>
          <w:sz w:val="16"/>
          <w:szCs w:val="16"/>
        </w:rPr>
      </w:pPr>
    </w:p>
    <w:p w:rsidR="003C0B92" w:rsidRPr="003C0B92" w:rsidRDefault="003C0B92" w:rsidP="003C0B92">
      <w:pPr>
        <w:ind w:firstLine="0"/>
        <w:rPr>
          <w:sz w:val="16"/>
          <w:szCs w:val="16"/>
        </w:rPr>
      </w:pPr>
      <w:r w:rsidRPr="003C0B92">
        <w:rPr>
          <w:sz w:val="16"/>
          <w:szCs w:val="16"/>
        </w:rPr>
        <w:t>Врио главы Алатырского</w:t>
      </w:r>
    </w:p>
    <w:p w:rsidR="003C0B92" w:rsidRPr="003C0B92" w:rsidRDefault="003C0B92" w:rsidP="003C0B92">
      <w:pPr>
        <w:ind w:firstLine="0"/>
        <w:rPr>
          <w:sz w:val="16"/>
          <w:szCs w:val="16"/>
        </w:rPr>
      </w:pPr>
      <w:r w:rsidRPr="003C0B92">
        <w:rPr>
          <w:sz w:val="16"/>
          <w:szCs w:val="16"/>
        </w:rPr>
        <w:t>муниципального округа                                                                                              С.В. Фролов</w:t>
      </w:r>
    </w:p>
    <w:p w:rsidR="003C0B92" w:rsidRPr="003C0B92" w:rsidRDefault="003C0B92" w:rsidP="003C0B92">
      <w:pPr>
        <w:ind w:firstLine="0"/>
        <w:rPr>
          <w:sz w:val="16"/>
          <w:szCs w:val="16"/>
        </w:rPr>
        <w:sectPr w:rsidR="003C0B92" w:rsidRPr="003C0B92" w:rsidSect="004C28DF">
          <w:headerReference w:type="default" r:id="rId13"/>
          <w:pgSz w:w="11906" w:h="16838"/>
          <w:pgMar w:top="567" w:right="567" w:bottom="567" w:left="1134" w:header="426" w:footer="143" w:gutter="0"/>
          <w:cols w:space="708"/>
          <w:titlePg/>
          <w:docGrid w:linePitch="360"/>
        </w:sectPr>
      </w:pPr>
    </w:p>
    <w:p w:rsidR="003C0B92" w:rsidRPr="003C0B92" w:rsidRDefault="003C0B92" w:rsidP="003C0B92">
      <w:pPr>
        <w:widowControl w:val="0"/>
        <w:tabs>
          <w:tab w:val="left" w:pos="5812"/>
        </w:tabs>
        <w:autoSpaceDE w:val="0"/>
        <w:autoSpaceDN w:val="0"/>
        <w:adjustRightInd w:val="0"/>
        <w:ind w:left="6521" w:firstLine="0"/>
        <w:jc w:val="left"/>
        <w:rPr>
          <w:bCs/>
          <w:sz w:val="16"/>
          <w:szCs w:val="16"/>
        </w:rPr>
      </w:pPr>
      <w:r w:rsidRPr="003C0B92">
        <w:rPr>
          <w:bCs/>
          <w:sz w:val="16"/>
          <w:szCs w:val="16"/>
        </w:rPr>
        <w:lastRenderedPageBreak/>
        <w:t>Приложение</w:t>
      </w:r>
    </w:p>
    <w:p w:rsidR="003C0B92" w:rsidRPr="003C0B92" w:rsidRDefault="003C0B92" w:rsidP="003C0B92">
      <w:pPr>
        <w:widowControl w:val="0"/>
        <w:tabs>
          <w:tab w:val="left" w:pos="5812"/>
          <w:tab w:val="left" w:pos="6521"/>
        </w:tabs>
        <w:autoSpaceDE w:val="0"/>
        <w:autoSpaceDN w:val="0"/>
        <w:adjustRightInd w:val="0"/>
        <w:ind w:left="6521" w:firstLine="0"/>
        <w:jc w:val="left"/>
        <w:rPr>
          <w:bCs/>
          <w:sz w:val="16"/>
          <w:szCs w:val="16"/>
        </w:rPr>
      </w:pPr>
      <w:r w:rsidRPr="003C0B92">
        <w:rPr>
          <w:bCs/>
          <w:sz w:val="16"/>
          <w:szCs w:val="16"/>
        </w:rPr>
        <w:t xml:space="preserve">к </w:t>
      </w:r>
      <w:r w:rsidRPr="003C0B92">
        <w:rPr>
          <w:sz w:val="16"/>
          <w:szCs w:val="16"/>
        </w:rPr>
        <w:t>постановлению</w:t>
      </w:r>
      <w:r w:rsidRPr="003C0B92">
        <w:rPr>
          <w:bCs/>
          <w:sz w:val="16"/>
          <w:szCs w:val="16"/>
        </w:rPr>
        <w:t xml:space="preserve"> администрации</w:t>
      </w:r>
    </w:p>
    <w:p w:rsidR="003C0B92" w:rsidRPr="003C0B92" w:rsidRDefault="003C0B92" w:rsidP="003C0B92">
      <w:pPr>
        <w:widowControl w:val="0"/>
        <w:tabs>
          <w:tab w:val="left" w:pos="5812"/>
          <w:tab w:val="left" w:pos="6521"/>
        </w:tabs>
        <w:autoSpaceDE w:val="0"/>
        <w:autoSpaceDN w:val="0"/>
        <w:adjustRightInd w:val="0"/>
        <w:ind w:left="6521" w:firstLine="0"/>
        <w:jc w:val="left"/>
        <w:rPr>
          <w:bCs/>
          <w:sz w:val="16"/>
          <w:szCs w:val="16"/>
        </w:rPr>
      </w:pPr>
      <w:r w:rsidRPr="003C0B92">
        <w:rPr>
          <w:bCs/>
          <w:sz w:val="16"/>
          <w:szCs w:val="16"/>
        </w:rPr>
        <w:t>Алатырского муниципального округа</w:t>
      </w:r>
    </w:p>
    <w:p w:rsidR="003C0B92" w:rsidRPr="003C0B92" w:rsidRDefault="003C0B92" w:rsidP="003C0B92">
      <w:pPr>
        <w:widowControl w:val="0"/>
        <w:tabs>
          <w:tab w:val="left" w:pos="5812"/>
          <w:tab w:val="left" w:pos="6521"/>
        </w:tabs>
        <w:autoSpaceDE w:val="0"/>
        <w:autoSpaceDN w:val="0"/>
        <w:adjustRightInd w:val="0"/>
        <w:ind w:left="6521" w:firstLine="0"/>
        <w:jc w:val="left"/>
        <w:rPr>
          <w:bCs/>
          <w:sz w:val="16"/>
          <w:szCs w:val="16"/>
        </w:rPr>
      </w:pPr>
      <w:r w:rsidRPr="003C0B92">
        <w:rPr>
          <w:bCs/>
          <w:sz w:val="16"/>
          <w:szCs w:val="16"/>
        </w:rPr>
        <w:t>от 15.05.2026 № 386</w:t>
      </w:r>
    </w:p>
    <w:p w:rsidR="003C0B92" w:rsidRPr="003C0B92" w:rsidRDefault="003C0B92" w:rsidP="003C0B92">
      <w:pPr>
        <w:widowControl w:val="0"/>
        <w:tabs>
          <w:tab w:val="left" w:pos="5812"/>
          <w:tab w:val="left" w:pos="6521"/>
        </w:tabs>
        <w:autoSpaceDE w:val="0"/>
        <w:autoSpaceDN w:val="0"/>
        <w:adjustRightInd w:val="0"/>
        <w:ind w:left="6521" w:firstLine="0"/>
        <w:jc w:val="left"/>
        <w:rPr>
          <w:bCs/>
          <w:sz w:val="16"/>
          <w:szCs w:val="16"/>
        </w:rPr>
      </w:pPr>
    </w:p>
    <w:p w:rsidR="003C0B92" w:rsidRPr="003C0B92" w:rsidRDefault="003C0B92" w:rsidP="003C0B92">
      <w:pPr>
        <w:widowControl w:val="0"/>
        <w:tabs>
          <w:tab w:val="left" w:pos="5812"/>
          <w:tab w:val="left" w:pos="6521"/>
        </w:tabs>
        <w:autoSpaceDE w:val="0"/>
        <w:autoSpaceDN w:val="0"/>
        <w:adjustRightInd w:val="0"/>
        <w:ind w:left="6521" w:firstLine="0"/>
        <w:jc w:val="left"/>
        <w:rPr>
          <w:bCs/>
          <w:sz w:val="16"/>
          <w:szCs w:val="16"/>
        </w:rPr>
      </w:pPr>
      <w:r w:rsidRPr="003C0B92">
        <w:rPr>
          <w:bCs/>
          <w:sz w:val="16"/>
          <w:szCs w:val="16"/>
        </w:rPr>
        <w:t>«Приложение</w:t>
      </w:r>
    </w:p>
    <w:p w:rsidR="003C0B92" w:rsidRPr="003C0B92" w:rsidRDefault="003C0B92" w:rsidP="003C0B92">
      <w:pPr>
        <w:widowControl w:val="0"/>
        <w:tabs>
          <w:tab w:val="left" w:pos="5812"/>
          <w:tab w:val="left" w:pos="6521"/>
        </w:tabs>
        <w:autoSpaceDE w:val="0"/>
        <w:autoSpaceDN w:val="0"/>
        <w:adjustRightInd w:val="0"/>
        <w:ind w:left="6521" w:firstLine="0"/>
        <w:jc w:val="left"/>
        <w:rPr>
          <w:bCs/>
          <w:sz w:val="16"/>
          <w:szCs w:val="16"/>
        </w:rPr>
      </w:pPr>
      <w:r w:rsidRPr="003C0B92">
        <w:rPr>
          <w:bCs/>
          <w:sz w:val="16"/>
          <w:szCs w:val="16"/>
        </w:rPr>
        <w:t>к постановлению администрации Алатырского муниципального округа от 02.07.2025 № 719</w:t>
      </w:r>
    </w:p>
    <w:p w:rsidR="003C0B92" w:rsidRPr="003C0B92" w:rsidRDefault="003C0B92" w:rsidP="003C0B92">
      <w:pPr>
        <w:widowControl w:val="0"/>
        <w:tabs>
          <w:tab w:val="left" w:pos="5812"/>
          <w:tab w:val="left" w:pos="6521"/>
        </w:tabs>
        <w:autoSpaceDE w:val="0"/>
        <w:autoSpaceDN w:val="0"/>
        <w:adjustRightInd w:val="0"/>
        <w:ind w:left="5954" w:firstLine="0"/>
        <w:jc w:val="left"/>
        <w:rPr>
          <w:bCs/>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bookmarkStart w:id="1" w:name="sub_1000"/>
      <w:r w:rsidRPr="003C0B92">
        <w:rPr>
          <w:b/>
          <w:bCs/>
          <w:sz w:val="16"/>
          <w:szCs w:val="16"/>
        </w:rPr>
        <w:t>ПЕРЕЧЕНЬ</w:t>
      </w:r>
    </w:p>
    <w:p w:rsidR="003C0B92" w:rsidRPr="003C0B92" w:rsidRDefault="003C0B92" w:rsidP="003C0B92">
      <w:pPr>
        <w:widowControl w:val="0"/>
        <w:autoSpaceDE w:val="0"/>
        <w:autoSpaceDN w:val="0"/>
        <w:adjustRightInd w:val="0"/>
        <w:ind w:firstLine="0"/>
        <w:jc w:val="center"/>
        <w:outlineLvl w:val="0"/>
        <w:rPr>
          <w:b/>
          <w:bCs/>
          <w:sz w:val="16"/>
          <w:szCs w:val="16"/>
        </w:rPr>
      </w:pPr>
      <w:r w:rsidRPr="003C0B92">
        <w:rPr>
          <w:b/>
          <w:bCs/>
          <w:sz w:val="16"/>
          <w:szCs w:val="16"/>
        </w:rPr>
        <w:t xml:space="preserve">избирательных участков, участков референдума, образуемых на территории </w:t>
      </w:r>
    </w:p>
    <w:p w:rsidR="003C0B92" w:rsidRPr="003C0B92" w:rsidRDefault="003C0B92" w:rsidP="003C0B92">
      <w:pPr>
        <w:widowControl w:val="0"/>
        <w:autoSpaceDE w:val="0"/>
        <w:autoSpaceDN w:val="0"/>
        <w:adjustRightInd w:val="0"/>
        <w:ind w:firstLine="0"/>
        <w:jc w:val="center"/>
        <w:outlineLvl w:val="0"/>
        <w:rPr>
          <w:b/>
          <w:bCs/>
          <w:sz w:val="16"/>
          <w:szCs w:val="16"/>
        </w:rPr>
      </w:pPr>
      <w:r w:rsidRPr="003C0B92">
        <w:rPr>
          <w:b/>
          <w:bCs/>
          <w:sz w:val="16"/>
          <w:szCs w:val="16"/>
        </w:rPr>
        <w:t>Алатырского муниципального округа Чувашской Республики</w:t>
      </w:r>
    </w:p>
    <w:bookmarkEnd w:id="1"/>
    <w:p w:rsidR="003C0B92" w:rsidRPr="003C0B92" w:rsidRDefault="003C0B92" w:rsidP="003C0B92">
      <w:pPr>
        <w:widowControl w:val="0"/>
        <w:autoSpaceDE w:val="0"/>
        <w:autoSpaceDN w:val="0"/>
        <w:adjustRightInd w:val="0"/>
        <w:ind w:firstLine="720"/>
        <w:rPr>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bookmarkStart w:id="2" w:name="sub_1001"/>
      <w:r w:rsidRPr="003C0B92">
        <w:rPr>
          <w:b/>
          <w:bCs/>
          <w:sz w:val="16"/>
          <w:szCs w:val="16"/>
        </w:rPr>
        <w:t>Избирательный участок № 101</w:t>
      </w:r>
      <w:bookmarkEnd w:id="2"/>
    </w:p>
    <w:p w:rsidR="003C0B92" w:rsidRPr="003C0B92" w:rsidRDefault="003C0B92" w:rsidP="003C0B92">
      <w:pPr>
        <w:widowControl w:val="0"/>
        <w:autoSpaceDE w:val="0"/>
        <w:autoSpaceDN w:val="0"/>
        <w:adjustRightInd w:val="0"/>
        <w:outlineLvl w:val="0"/>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село Алтышево, ул. Полевая, д. 25а, актовый зал МБОУ «Алтышевская основная общеобразовательная школа имени Героя Советского Союза Якова Григорьевича Сульдина» Алатырского муниципального округа Чувашской Республики, тел 64-609.</w:t>
      </w:r>
    </w:p>
    <w:p w:rsidR="003C0B92" w:rsidRPr="003C0B92" w:rsidRDefault="003C0B92" w:rsidP="003C0B92">
      <w:pPr>
        <w:widowControl w:val="0"/>
        <w:autoSpaceDE w:val="0"/>
        <w:autoSpaceDN w:val="0"/>
        <w:adjustRightInd w:val="0"/>
        <w:rPr>
          <w:sz w:val="16"/>
          <w:szCs w:val="16"/>
        </w:rPr>
      </w:pPr>
      <w:r w:rsidRPr="003C0B92">
        <w:rPr>
          <w:b/>
          <w:sz w:val="16"/>
          <w:szCs w:val="16"/>
        </w:rPr>
        <w:t>Границы избирательного участка:</w:t>
      </w:r>
      <w:r w:rsidRPr="003C0B92">
        <w:rPr>
          <w:sz w:val="16"/>
          <w:szCs w:val="16"/>
        </w:rPr>
        <w:t xml:space="preserve"> село Алтышево, поселки - Анютино, Баевка, Борки, Знаменка, Кученяево, Низовка, Новиковка, Новое Алтышево.</w:t>
      </w:r>
    </w:p>
    <w:p w:rsidR="003C0B92" w:rsidRPr="003C0B92" w:rsidRDefault="003C0B92" w:rsidP="003C0B92">
      <w:pPr>
        <w:widowControl w:val="0"/>
        <w:autoSpaceDE w:val="0"/>
        <w:autoSpaceDN w:val="0"/>
        <w:adjustRightInd w:val="0"/>
        <w:ind w:firstLine="720"/>
        <w:rPr>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bookmarkStart w:id="3" w:name="sub_1002"/>
      <w:r w:rsidRPr="003C0B92">
        <w:rPr>
          <w:b/>
          <w:bCs/>
          <w:sz w:val="16"/>
          <w:szCs w:val="16"/>
        </w:rPr>
        <w:t>Избирательный участок № 102</w:t>
      </w:r>
    </w:p>
    <w:bookmarkEnd w:id="3"/>
    <w:p w:rsidR="003C0B92" w:rsidRPr="003C0B92" w:rsidRDefault="003C0B92" w:rsidP="003C0B92">
      <w:pPr>
        <w:widowControl w:val="0"/>
        <w:autoSpaceDE w:val="0"/>
        <w:autoSpaceDN w:val="0"/>
        <w:adjustRightInd w:val="0"/>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село Атрать, ул. Пролетарская, д. 27а, фойе 1 этажа МАУДО «Спортивная  школа № 2» Алатырского муниципального округа Чувашской Республики, тел. 65-028.</w:t>
      </w:r>
    </w:p>
    <w:p w:rsidR="003C0B92" w:rsidRPr="003C0B92" w:rsidRDefault="003C0B92" w:rsidP="003C0B92">
      <w:pPr>
        <w:widowControl w:val="0"/>
        <w:autoSpaceDE w:val="0"/>
        <w:autoSpaceDN w:val="0"/>
        <w:adjustRightInd w:val="0"/>
        <w:rPr>
          <w:rFonts w:ascii="Times New Roman CYR" w:hAnsi="Times New Roman CYR" w:cs="Times New Roman CYR"/>
          <w:sz w:val="16"/>
          <w:szCs w:val="16"/>
        </w:rPr>
      </w:pPr>
      <w:r w:rsidRPr="003C0B92">
        <w:rPr>
          <w:b/>
          <w:sz w:val="16"/>
          <w:szCs w:val="16"/>
        </w:rPr>
        <w:t>Границы избирательного участка:</w:t>
      </w:r>
      <w:r w:rsidRPr="003C0B92">
        <w:rPr>
          <w:sz w:val="16"/>
          <w:szCs w:val="16"/>
        </w:rPr>
        <w:t xml:space="preserve"> </w:t>
      </w:r>
      <w:r w:rsidRPr="003C0B92">
        <w:rPr>
          <w:rFonts w:ascii="Times New Roman CYR" w:hAnsi="Times New Roman CYR" w:cs="Times New Roman CYR"/>
          <w:sz w:val="16"/>
          <w:szCs w:val="16"/>
        </w:rPr>
        <w:t>село Атрать, поселки Алтышево-Люльский, Атрать, Юность.</w:t>
      </w:r>
      <w:bookmarkStart w:id="4" w:name="sub_1003"/>
    </w:p>
    <w:p w:rsidR="003C0B92" w:rsidRPr="003C0B92" w:rsidRDefault="003C0B92" w:rsidP="003C0B92">
      <w:pPr>
        <w:widowControl w:val="0"/>
        <w:autoSpaceDE w:val="0"/>
        <w:autoSpaceDN w:val="0"/>
        <w:adjustRightInd w:val="0"/>
        <w:rPr>
          <w:rFonts w:ascii="Times New Roman CYR" w:hAnsi="Times New Roman CYR" w:cs="Times New Roman CYR"/>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r w:rsidRPr="003C0B92">
        <w:rPr>
          <w:b/>
          <w:bCs/>
          <w:sz w:val="16"/>
          <w:szCs w:val="16"/>
        </w:rPr>
        <w:t>Избирательный участок № 103</w:t>
      </w:r>
    </w:p>
    <w:bookmarkEnd w:id="4"/>
    <w:p w:rsidR="003C0B92" w:rsidRPr="003C0B92" w:rsidRDefault="003C0B92" w:rsidP="003C0B92">
      <w:pPr>
        <w:widowControl w:val="0"/>
        <w:autoSpaceDE w:val="0"/>
        <w:autoSpaceDN w:val="0"/>
        <w:adjustRightInd w:val="0"/>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село Ахматово, ул. Ленина, д. 53, Ахматовский сельский Дом культуры МБУК «Централизованная клубная система» Алатырского муниципального округа Чувашской Республика, тел. 64-901.</w:t>
      </w:r>
    </w:p>
    <w:p w:rsidR="003C0B92" w:rsidRPr="003C0B92" w:rsidRDefault="003C0B92" w:rsidP="003C0B92">
      <w:pPr>
        <w:widowControl w:val="0"/>
        <w:autoSpaceDE w:val="0"/>
        <w:autoSpaceDN w:val="0"/>
        <w:adjustRightInd w:val="0"/>
        <w:rPr>
          <w:sz w:val="16"/>
          <w:szCs w:val="16"/>
        </w:rPr>
      </w:pPr>
      <w:r w:rsidRPr="003C0B92">
        <w:rPr>
          <w:b/>
          <w:sz w:val="16"/>
          <w:szCs w:val="16"/>
        </w:rPr>
        <w:t>Границы избирательного участка:</w:t>
      </w:r>
      <w:r w:rsidRPr="003C0B92">
        <w:rPr>
          <w:sz w:val="16"/>
          <w:szCs w:val="16"/>
        </w:rPr>
        <w:t xml:space="preserve"> село Ахматово, Рождественский скит.</w:t>
      </w:r>
    </w:p>
    <w:p w:rsidR="003C0B92" w:rsidRPr="003C0B92" w:rsidRDefault="003C0B92" w:rsidP="003C0B92">
      <w:pPr>
        <w:widowControl w:val="0"/>
        <w:autoSpaceDE w:val="0"/>
        <w:autoSpaceDN w:val="0"/>
        <w:adjustRightInd w:val="0"/>
        <w:ind w:firstLine="720"/>
        <w:rPr>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bookmarkStart w:id="5" w:name="sub_1004"/>
      <w:r w:rsidRPr="003C0B92">
        <w:rPr>
          <w:b/>
          <w:bCs/>
          <w:sz w:val="16"/>
          <w:szCs w:val="16"/>
        </w:rPr>
        <w:t>Избирательный участок № 104</w:t>
      </w:r>
    </w:p>
    <w:bookmarkEnd w:id="5"/>
    <w:p w:rsidR="003C0B92" w:rsidRPr="003C0B92" w:rsidRDefault="003C0B92" w:rsidP="003C0B92">
      <w:pPr>
        <w:widowControl w:val="0"/>
        <w:autoSpaceDE w:val="0"/>
        <w:autoSpaceDN w:val="0"/>
        <w:adjustRightInd w:val="0"/>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поселок Восход, ул. Школьная, д. 10, фойе 1 этажа МБОУ «Стемасская основная общеобразовательная школа» Алатырского муниципального округа Чувашской Республики, </w:t>
      </w:r>
      <w:r w:rsidRPr="003C0B92">
        <w:rPr>
          <w:rFonts w:ascii="Times New Roman CYR" w:hAnsi="Times New Roman CYR" w:cs="Times New Roman CYR"/>
          <w:sz w:val="16"/>
          <w:szCs w:val="16"/>
        </w:rPr>
        <w:t>тел. 63-608</w:t>
      </w:r>
      <w:r w:rsidRPr="003C0B92">
        <w:rPr>
          <w:sz w:val="16"/>
          <w:szCs w:val="16"/>
        </w:rPr>
        <w:t>.</w:t>
      </w:r>
    </w:p>
    <w:p w:rsidR="003C0B92" w:rsidRPr="003C0B92" w:rsidRDefault="003C0B92" w:rsidP="003C0B92">
      <w:pPr>
        <w:widowControl w:val="0"/>
        <w:autoSpaceDE w:val="0"/>
        <w:autoSpaceDN w:val="0"/>
        <w:adjustRightInd w:val="0"/>
        <w:rPr>
          <w:sz w:val="16"/>
          <w:szCs w:val="16"/>
        </w:rPr>
      </w:pPr>
      <w:r w:rsidRPr="003C0B92">
        <w:rPr>
          <w:b/>
          <w:sz w:val="16"/>
          <w:szCs w:val="16"/>
        </w:rPr>
        <w:t>Границы избирательного участка:</w:t>
      </w:r>
      <w:r w:rsidRPr="003C0B92">
        <w:rPr>
          <w:sz w:val="16"/>
          <w:szCs w:val="16"/>
        </w:rPr>
        <w:t xml:space="preserve"> поселки Восход, Калинино.</w:t>
      </w:r>
    </w:p>
    <w:p w:rsidR="003C0B92" w:rsidRPr="003C0B92" w:rsidRDefault="003C0B92" w:rsidP="003C0B92">
      <w:pPr>
        <w:widowControl w:val="0"/>
        <w:autoSpaceDE w:val="0"/>
        <w:autoSpaceDN w:val="0"/>
        <w:adjustRightInd w:val="0"/>
        <w:ind w:firstLine="720"/>
        <w:rPr>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bookmarkStart w:id="6" w:name="sub_1005"/>
      <w:r w:rsidRPr="003C0B92">
        <w:rPr>
          <w:b/>
          <w:bCs/>
          <w:sz w:val="16"/>
          <w:szCs w:val="16"/>
        </w:rPr>
        <w:t>Избирательный участок № 105</w:t>
      </w:r>
    </w:p>
    <w:bookmarkEnd w:id="6"/>
    <w:p w:rsidR="003C0B92" w:rsidRPr="003C0B92" w:rsidRDefault="003C0B92" w:rsidP="003C0B92">
      <w:pPr>
        <w:widowControl w:val="0"/>
        <w:autoSpaceDE w:val="0"/>
        <w:autoSpaceDN w:val="0"/>
        <w:adjustRightInd w:val="0"/>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село Иваньково-Ленино, ул. Пушкина, д. 1а, Иваньково-Ленинский сельский Дом культуры МБУК «Централизованная клубная система» Алатырского муниципального округа Чувашской Республики, тел. 63-765.</w:t>
      </w:r>
    </w:p>
    <w:p w:rsidR="003C0B92" w:rsidRPr="003C0B92" w:rsidRDefault="003C0B92" w:rsidP="003C0B92">
      <w:pPr>
        <w:widowControl w:val="0"/>
        <w:autoSpaceDE w:val="0"/>
        <w:autoSpaceDN w:val="0"/>
        <w:adjustRightInd w:val="0"/>
        <w:rPr>
          <w:sz w:val="16"/>
          <w:szCs w:val="16"/>
        </w:rPr>
      </w:pPr>
      <w:r w:rsidRPr="003C0B92">
        <w:rPr>
          <w:b/>
          <w:sz w:val="16"/>
          <w:szCs w:val="16"/>
        </w:rPr>
        <w:t>Границы избирательного участка:</w:t>
      </w:r>
      <w:r w:rsidRPr="003C0B92">
        <w:rPr>
          <w:sz w:val="16"/>
          <w:szCs w:val="16"/>
        </w:rPr>
        <w:t xml:space="preserve"> село Иваньково-Ленино, поселки Соловьевский, Шумы.</w:t>
      </w:r>
    </w:p>
    <w:p w:rsidR="003C0B92" w:rsidRPr="003C0B92" w:rsidRDefault="003C0B92" w:rsidP="003C0B92">
      <w:pPr>
        <w:widowControl w:val="0"/>
        <w:autoSpaceDE w:val="0"/>
        <w:autoSpaceDN w:val="0"/>
        <w:adjustRightInd w:val="0"/>
        <w:rPr>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bookmarkStart w:id="7" w:name="sub_1006"/>
      <w:r w:rsidRPr="003C0B92">
        <w:rPr>
          <w:b/>
          <w:bCs/>
          <w:sz w:val="16"/>
          <w:szCs w:val="16"/>
        </w:rPr>
        <w:t>Избирательный участок № 106</w:t>
      </w:r>
      <w:bookmarkStart w:id="8" w:name="sub_1007"/>
      <w:bookmarkEnd w:id="7"/>
    </w:p>
    <w:p w:rsidR="003C0B92" w:rsidRPr="003C0B92" w:rsidRDefault="003C0B92" w:rsidP="003C0B92">
      <w:pPr>
        <w:widowControl w:val="0"/>
        <w:autoSpaceDE w:val="0"/>
        <w:autoSpaceDN w:val="0"/>
        <w:adjustRightInd w:val="0"/>
        <w:outlineLvl w:val="0"/>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поселок Киря, ул. Сидорина, д. 6, читальный зал Кирской сельской библиотеки МБУК «Алатырская централизованная библиотечная система», тел. 67-019.</w:t>
      </w:r>
    </w:p>
    <w:p w:rsidR="003C0B92" w:rsidRPr="003C0B92" w:rsidRDefault="003C0B92" w:rsidP="003C0B92">
      <w:pPr>
        <w:widowControl w:val="0"/>
        <w:autoSpaceDE w:val="0"/>
        <w:autoSpaceDN w:val="0"/>
        <w:adjustRightInd w:val="0"/>
        <w:outlineLvl w:val="0"/>
        <w:rPr>
          <w:sz w:val="16"/>
          <w:szCs w:val="16"/>
        </w:rPr>
      </w:pPr>
      <w:r w:rsidRPr="003C0B92">
        <w:rPr>
          <w:b/>
          <w:sz w:val="16"/>
          <w:szCs w:val="16"/>
        </w:rPr>
        <w:t xml:space="preserve">Границы избирательного участка: </w:t>
      </w:r>
      <w:r w:rsidRPr="003C0B92">
        <w:rPr>
          <w:sz w:val="16"/>
          <w:szCs w:val="16"/>
        </w:rPr>
        <w:t>поселки Киря, Полукиря.</w:t>
      </w:r>
    </w:p>
    <w:p w:rsidR="003C0B92" w:rsidRPr="003C0B92" w:rsidRDefault="003C0B92" w:rsidP="003C0B92">
      <w:pPr>
        <w:widowControl w:val="0"/>
        <w:autoSpaceDE w:val="0"/>
        <w:autoSpaceDN w:val="0"/>
        <w:adjustRightInd w:val="0"/>
        <w:outlineLvl w:val="0"/>
        <w:rPr>
          <w:b/>
          <w:bCs/>
          <w:sz w:val="16"/>
          <w:szCs w:val="16"/>
        </w:rPr>
      </w:pPr>
    </w:p>
    <w:p w:rsidR="003C0B92" w:rsidRPr="003C0B92" w:rsidRDefault="003C0B92" w:rsidP="003C0B92">
      <w:pPr>
        <w:widowControl w:val="0"/>
        <w:autoSpaceDE w:val="0"/>
        <w:autoSpaceDN w:val="0"/>
        <w:adjustRightInd w:val="0"/>
        <w:outlineLvl w:val="0"/>
        <w:rPr>
          <w:b/>
          <w:bCs/>
          <w:sz w:val="16"/>
          <w:szCs w:val="16"/>
        </w:rPr>
      </w:pPr>
    </w:p>
    <w:p w:rsidR="003C0B92" w:rsidRPr="003C0B92" w:rsidRDefault="003C0B92" w:rsidP="003C0B92">
      <w:pPr>
        <w:widowControl w:val="0"/>
        <w:autoSpaceDE w:val="0"/>
        <w:autoSpaceDN w:val="0"/>
        <w:adjustRightInd w:val="0"/>
        <w:outlineLvl w:val="0"/>
        <w:rPr>
          <w:b/>
          <w:bCs/>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r w:rsidRPr="003C0B92">
        <w:rPr>
          <w:b/>
          <w:bCs/>
          <w:sz w:val="16"/>
          <w:szCs w:val="16"/>
        </w:rPr>
        <w:t>Избирательный участок № 107</w:t>
      </w:r>
    </w:p>
    <w:p w:rsidR="003C0B92" w:rsidRPr="003C0B92" w:rsidRDefault="003C0B92" w:rsidP="003C0B92">
      <w:pPr>
        <w:widowControl w:val="0"/>
        <w:autoSpaceDE w:val="0"/>
        <w:autoSpaceDN w:val="0"/>
        <w:adjustRightInd w:val="0"/>
        <w:rPr>
          <w:sz w:val="16"/>
          <w:szCs w:val="16"/>
        </w:rPr>
      </w:pPr>
      <w:bookmarkStart w:id="9" w:name="sub_1008"/>
      <w:bookmarkEnd w:id="8"/>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село Кувакино, ул. Пролетарская, д. 21, фойе 1 этажа МБОУ «Кувакинская основная общеобразовательная школа имени Героя Советского Союза Ивкина Ивана Михайловича» Алатырского муниципального округа Чувашской Республики, тел. 65-734.</w:t>
      </w:r>
    </w:p>
    <w:p w:rsidR="003C0B92" w:rsidRPr="003C0B92" w:rsidRDefault="003C0B92" w:rsidP="003C0B92">
      <w:pPr>
        <w:widowControl w:val="0"/>
        <w:autoSpaceDE w:val="0"/>
        <w:autoSpaceDN w:val="0"/>
        <w:adjustRightInd w:val="0"/>
        <w:rPr>
          <w:sz w:val="16"/>
          <w:szCs w:val="16"/>
        </w:rPr>
      </w:pPr>
      <w:r w:rsidRPr="003C0B92">
        <w:rPr>
          <w:b/>
          <w:sz w:val="16"/>
          <w:szCs w:val="16"/>
        </w:rPr>
        <w:t>Границы избирательного участка:</w:t>
      </w:r>
      <w:r w:rsidRPr="003C0B92">
        <w:rPr>
          <w:sz w:val="16"/>
          <w:szCs w:val="16"/>
        </w:rPr>
        <w:t xml:space="preserve"> села Березовый Майдан, Злобино, Ичиксы, Кувакино.</w:t>
      </w:r>
    </w:p>
    <w:p w:rsidR="003C0B92" w:rsidRPr="003C0B92" w:rsidRDefault="003C0B92" w:rsidP="003C0B92">
      <w:pPr>
        <w:widowControl w:val="0"/>
        <w:autoSpaceDE w:val="0"/>
        <w:autoSpaceDN w:val="0"/>
        <w:adjustRightInd w:val="0"/>
        <w:rPr>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r w:rsidRPr="003C0B92">
        <w:rPr>
          <w:b/>
          <w:bCs/>
          <w:sz w:val="16"/>
          <w:szCs w:val="16"/>
        </w:rPr>
        <w:t>Избирательный участок № 108</w:t>
      </w:r>
    </w:p>
    <w:bookmarkEnd w:id="9"/>
    <w:p w:rsidR="003C0B92" w:rsidRPr="003C0B92" w:rsidRDefault="003C0B92" w:rsidP="003C0B92">
      <w:pPr>
        <w:widowControl w:val="0"/>
        <w:autoSpaceDE w:val="0"/>
        <w:autoSpaceDN w:val="0"/>
        <w:adjustRightInd w:val="0"/>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село Междуречье, ул. 50 лет ЧАССР, д. 14, Междуреченский сельский Дом культуры МБУК «Централизованная клубная система» Алатырского муниципального округа Чувашской Республики, тел. 65-344.</w:t>
      </w:r>
    </w:p>
    <w:p w:rsidR="003C0B92" w:rsidRPr="003C0B92" w:rsidRDefault="003C0B92" w:rsidP="003C0B92">
      <w:pPr>
        <w:widowControl w:val="0"/>
        <w:autoSpaceDE w:val="0"/>
        <w:autoSpaceDN w:val="0"/>
        <w:adjustRightInd w:val="0"/>
        <w:rPr>
          <w:sz w:val="16"/>
          <w:szCs w:val="16"/>
        </w:rPr>
      </w:pPr>
      <w:r w:rsidRPr="003C0B92">
        <w:rPr>
          <w:b/>
          <w:sz w:val="16"/>
          <w:szCs w:val="16"/>
        </w:rPr>
        <w:t>Границы избирательного участка:</w:t>
      </w:r>
      <w:r w:rsidRPr="003C0B92">
        <w:rPr>
          <w:sz w:val="16"/>
          <w:szCs w:val="16"/>
        </w:rPr>
        <w:t xml:space="preserve"> села Междуречье, Сурский Майдан, поселки Березовая Поляна, 1 Мая.</w:t>
      </w:r>
    </w:p>
    <w:p w:rsidR="003C0B92" w:rsidRPr="003C0B92" w:rsidRDefault="003C0B92" w:rsidP="003C0B92">
      <w:pPr>
        <w:widowControl w:val="0"/>
        <w:autoSpaceDE w:val="0"/>
        <w:autoSpaceDN w:val="0"/>
        <w:adjustRightInd w:val="0"/>
        <w:ind w:firstLine="720"/>
        <w:rPr>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bookmarkStart w:id="10" w:name="sub_1009"/>
      <w:r w:rsidRPr="003C0B92">
        <w:rPr>
          <w:b/>
          <w:bCs/>
          <w:sz w:val="16"/>
          <w:szCs w:val="16"/>
        </w:rPr>
        <w:t>Избирательный участок № 109</w:t>
      </w:r>
    </w:p>
    <w:p w:rsidR="003C0B92" w:rsidRPr="003C0B92" w:rsidRDefault="003C0B92" w:rsidP="003C0B92">
      <w:pPr>
        <w:widowControl w:val="0"/>
        <w:autoSpaceDE w:val="0"/>
        <w:autoSpaceDN w:val="0"/>
        <w:adjustRightInd w:val="0"/>
        <w:rPr>
          <w:sz w:val="16"/>
          <w:szCs w:val="16"/>
        </w:rPr>
      </w:pPr>
      <w:bookmarkStart w:id="11" w:name="sub_1010"/>
      <w:bookmarkEnd w:id="10"/>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село Миренки, ул. Комиссариатская, д. 26, Миренский территориальный отдел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 тел. 65-633.</w:t>
      </w:r>
    </w:p>
    <w:p w:rsidR="003C0B92" w:rsidRPr="003C0B92" w:rsidRDefault="003C0B92" w:rsidP="003C0B92">
      <w:pPr>
        <w:widowControl w:val="0"/>
        <w:autoSpaceDE w:val="0"/>
        <w:autoSpaceDN w:val="0"/>
        <w:adjustRightInd w:val="0"/>
        <w:rPr>
          <w:sz w:val="16"/>
          <w:szCs w:val="16"/>
        </w:rPr>
      </w:pPr>
      <w:r w:rsidRPr="003C0B92">
        <w:rPr>
          <w:b/>
          <w:sz w:val="16"/>
          <w:szCs w:val="16"/>
        </w:rPr>
        <w:t xml:space="preserve">Границы избирательного участка: </w:t>
      </w:r>
      <w:r w:rsidRPr="003C0B92">
        <w:rPr>
          <w:sz w:val="16"/>
          <w:szCs w:val="16"/>
        </w:rPr>
        <w:t>село Миренки, село Явлеи.</w:t>
      </w:r>
    </w:p>
    <w:p w:rsidR="003C0B92" w:rsidRPr="003C0B92" w:rsidRDefault="003C0B92" w:rsidP="003C0B92">
      <w:pPr>
        <w:widowControl w:val="0"/>
        <w:autoSpaceDE w:val="0"/>
        <w:autoSpaceDN w:val="0"/>
        <w:adjustRightInd w:val="0"/>
        <w:jc w:val="center"/>
        <w:outlineLvl w:val="0"/>
        <w:rPr>
          <w:bCs/>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r w:rsidRPr="003C0B92">
        <w:rPr>
          <w:b/>
          <w:bCs/>
          <w:sz w:val="16"/>
          <w:szCs w:val="16"/>
        </w:rPr>
        <w:t>Избирательный участок № 110</w:t>
      </w:r>
    </w:p>
    <w:bookmarkEnd w:id="11"/>
    <w:p w:rsidR="003C0B92" w:rsidRPr="003C0B92" w:rsidRDefault="003C0B92" w:rsidP="003C0B92">
      <w:pPr>
        <w:widowControl w:val="0"/>
        <w:autoSpaceDE w:val="0"/>
        <w:autoSpaceDN w:val="0"/>
        <w:adjustRightInd w:val="0"/>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село Новые Айбеси, ул. Акимова, д. 18, Новоайбесинский сельский Дом культуры МБУК «Централизованная клубная система» Алатырского муниципального округа Чувашской Республики, тел. 63-483.</w:t>
      </w:r>
    </w:p>
    <w:p w:rsidR="003C0B92" w:rsidRPr="003C0B92" w:rsidRDefault="003C0B92" w:rsidP="003C0B92">
      <w:pPr>
        <w:widowControl w:val="0"/>
        <w:autoSpaceDE w:val="0"/>
        <w:autoSpaceDN w:val="0"/>
        <w:adjustRightInd w:val="0"/>
        <w:rPr>
          <w:sz w:val="16"/>
          <w:szCs w:val="16"/>
        </w:rPr>
      </w:pPr>
      <w:r w:rsidRPr="003C0B92">
        <w:rPr>
          <w:b/>
          <w:sz w:val="16"/>
          <w:szCs w:val="16"/>
        </w:rPr>
        <w:t>Границы избирательного участка:</w:t>
      </w:r>
      <w:r w:rsidRPr="003C0B92">
        <w:rPr>
          <w:sz w:val="16"/>
          <w:szCs w:val="16"/>
        </w:rPr>
        <w:t xml:space="preserve"> село Новые Айбеси, поселки Искра,  Сальный.</w:t>
      </w:r>
    </w:p>
    <w:p w:rsidR="003C0B92" w:rsidRPr="003C0B92" w:rsidRDefault="003C0B92" w:rsidP="003C0B92">
      <w:pPr>
        <w:widowControl w:val="0"/>
        <w:autoSpaceDE w:val="0"/>
        <w:autoSpaceDN w:val="0"/>
        <w:adjustRightInd w:val="0"/>
        <w:ind w:firstLine="720"/>
        <w:rPr>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bookmarkStart w:id="12" w:name="sub_1011"/>
      <w:r w:rsidRPr="003C0B92">
        <w:rPr>
          <w:b/>
          <w:bCs/>
          <w:sz w:val="16"/>
          <w:szCs w:val="16"/>
        </w:rPr>
        <w:t>Избирательный участок № 111</w:t>
      </w:r>
    </w:p>
    <w:bookmarkEnd w:id="12"/>
    <w:p w:rsidR="003C0B92" w:rsidRPr="003C0B92" w:rsidRDefault="003C0B92" w:rsidP="003C0B92">
      <w:pPr>
        <w:widowControl w:val="0"/>
        <w:autoSpaceDE w:val="0"/>
        <w:autoSpaceDN w:val="0"/>
        <w:adjustRightInd w:val="0"/>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поселок Алтышево, ул. Заводская, д. 6, Октябрьский сельский Дом культуры МБУК «Централизованная клубная система» Алатырского муниципального округа Чувашской Республики, тел. 64-667.</w:t>
      </w:r>
    </w:p>
    <w:p w:rsidR="003C0B92" w:rsidRPr="003C0B92" w:rsidRDefault="003C0B92" w:rsidP="003C0B92">
      <w:pPr>
        <w:widowControl w:val="0"/>
        <w:autoSpaceDE w:val="0"/>
        <w:autoSpaceDN w:val="0"/>
        <w:adjustRightInd w:val="0"/>
        <w:rPr>
          <w:sz w:val="16"/>
          <w:szCs w:val="16"/>
        </w:rPr>
      </w:pPr>
      <w:r w:rsidRPr="003C0B92">
        <w:rPr>
          <w:b/>
          <w:sz w:val="16"/>
          <w:szCs w:val="16"/>
        </w:rPr>
        <w:t>Границы избирательного участка:</w:t>
      </w:r>
      <w:r w:rsidRPr="003C0B92">
        <w:rPr>
          <w:sz w:val="16"/>
          <w:szCs w:val="16"/>
        </w:rPr>
        <w:t xml:space="preserve"> поселок Алтышево.</w:t>
      </w:r>
    </w:p>
    <w:p w:rsidR="003C0B92" w:rsidRPr="003C0B92" w:rsidRDefault="003C0B92" w:rsidP="003C0B92">
      <w:pPr>
        <w:widowControl w:val="0"/>
        <w:autoSpaceDE w:val="0"/>
        <w:autoSpaceDN w:val="0"/>
        <w:adjustRightInd w:val="0"/>
        <w:ind w:firstLine="720"/>
        <w:rPr>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bookmarkStart w:id="13" w:name="sub_1012"/>
      <w:r w:rsidRPr="003C0B92">
        <w:rPr>
          <w:b/>
          <w:bCs/>
          <w:sz w:val="16"/>
          <w:szCs w:val="16"/>
        </w:rPr>
        <w:t>Избирательный участок № 112</w:t>
      </w:r>
    </w:p>
    <w:bookmarkEnd w:id="13"/>
    <w:p w:rsidR="003C0B92" w:rsidRPr="003C0B92" w:rsidRDefault="003C0B92" w:rsidP="003C0B92">
      <w:pPr>
        <w:widowControl w:val="0"/>
        <w:autoSpaceDE w:val="0"/>
        <w:autoSpaceDN w:val="0"/>
        <w:adjustRightInd w:val="0"/>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поселок Первомайский, ул. Ленина, д. 52 Первомайский сельский Дом культуры МБУК «Централизованная клубная система» Алатырского муниципального округа Чувашской Республики, тел. 64-005.</w:t>
      </w:r>
    </w:p>
    <w:p w:rsidR="003C0B92" w:rsidRPr="003C0B92" w:rsidRDefault="003C0B92" w:rsidP="003C0B92">
      <w:pPr>
        <w:widowControl w:val="0"/>
        <w:autoSpaceDE w:val="0"/>
        <w:autoSpaceDN w:val="0"/>
        <w:adjustRightInd w:val="0"/>
        <w:rPr>
          <w:sz w:val="16"/>
          <w:szCs w:val="16"/>
        </w:rPr>
      </w:pPr>
      <w:r w:rsidRPr="003C0B92">
        <w:rPr>
          <w:b/>
          <w:sz w:val="16"/>
          <w:szCs w:val="16"/>
        </w:rPr>
        <w:lastRenderedPageBreak/>
        <w:t>Границы избирательного участка:</w:t>
      </w:r>
      <w:r w:rsidRPr="003C0B92">
        <w:rPr>
          <w:sz w:val="16"/>
          <w:szCs w:val="16"/>
        </w:rPr>
        <w:t xml:space="preserve"> поселки Первомайский, Чапаевка.</w:t>
      </w:r>
    </w:p>
    <w:p w:rsidR="003C0B92" w:rsidRPr="003C0B92" w:rsidRDefault="003C0B92" w:rsidP="003C0B92">
      <w:pPr>
        <w:widowControl w:val="0"/>
        <w:autoSpaceDE w:val="0"/>
        <w:autoSpaceDN w:val="0"/>
        <w:adjustRightInd w:val="0"/>
        <w:ind w:firstLine="720"/>
        <w:rPr>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bookmarkStart w:id="14" w:name="sub_1013"/>
      <w:r w:rsidRPr="003C0B92">
        <w:rPr>
          <w:b/>
          <w:bCs/>
          <w:sz w:val="16"/>
          <w:szCs w:val="16"/>
        </w:rPr>
        <w:t>Избирательный участок № 113</w:t>
      </w:r>
    </w:p>
    <w:p w:rsidR="003C0B92" w:rsidRPr="003C0B92" w:rsidRDefault="003C0B92" w:rsidP="003C0B92">
      <w:pPr>
        <w:widowControl w:val="0"/>
        <w:autoSpaceDE w:val="0"/>
        <w:autoSpaceDN w:val="0"/>
        <w:adjustRightInd w:val="0"/>
        <w:rPr>
          <w:sz w:val="16"/>
          <w:szCs w:val="16"/>
        </w:rPr>
      </w:pPr>
      <w:bookmarkStart w:id="15" w:name="sub_1014"/>
      <w:bookmarkEnd w:id="14"/>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село Сойгино, ул. К.Маркса, д. 38, Сойгинский сельский Дом культуры МБУК «Централизованная клубная система» Алатырского муниципального округа Чувашской Республики, тел. 63-423.</w:t>
      </w:r>
    </w:p>
    <w:p w:rsidR="003C0B92" w:rsidRPr="003C0B92" w:rsidRDefault="003C0B92" w:rsidP="003C0B92">
      <w:pPr>
        <w:widowControl w:val="0"/>
        <w:autoSpaceDE w:val="0"/>
        <w:autoSpaceDN w:val="0"/>
        <w:adjustRightInd w:val="0"/>
        <w:rPr>
          <w:sz w:val="16"/>
          <w:szCs w:val="16"/>
        </w:rPr>
      </w:pPr>
      <w:r w:rsidRPr="003C0B92">
        <w:rPr>
          <w:b/>
          <w:sz w:val="16"/>
          <w:szCs w:val="16"/>
        </w:rPr>
        <w:t>Границы избирательного участка:</w:t>
      </w:r>
      <w:r w:rsidRPr="003C0B92">
        <w:rPr>
          <w:sz w:val="16"/>
          <w:szCs w:val="16"/>
        </w:rPr>
        <w:t xml:space="preserve"> село Сойгино.</w:t>
      </w:r>
    </w:p>
    <w:p w:rsidR="003C0B92" w:rsidRPr="003C0B92" w:rsidRDefault="003C0B92" w:rsidP="003C0B92">
      <w:pPr>
        <w:widowControl w:val="0"/>
        <w:autoSpaceDE w:val="0"/>
        <w:autoSpaceDN w:val="0"/>
        <w:adjustRightInd w:val="0"/>
        <w:ind w:firstLine="720"/>
        <w:rPr>
          <w:sz w:val="16"/>
          <w:szCs w:val="16"/>
        </w:rPr>
      </w:pPr>
    </w:p>
    <w:p w:rsidR="003C0B92" w:rsidRPr="003C0B92" w:rsidRDefault="003C0B92" w:rsidP="003C0B92">
      <w:pPr>
        <w:widowControl w:val="0"/>
        <w:autoSpaceDE w:val="0"/>
        <w:autoSpaceDN w:val="0"/>
        <w:adjustRightInd w:val="0"/>
        <w:ind w:firstLine="0"/>
        <w:jc w:val="center"/>
        <w:outlineLvl w:val="0"/>
        <w:rPr>
          <w:b/>
          <w:bCs/>
          <w:sz w:val="16"/>
          <w:szCs w:val="16"/>
        </w:rPr>
      </w:pPr>
      <w:r w:rsidRPr="003C0B92">
        <w:rPr>
          <w:b/>
          <w:bCs/>
          <w:sz w:val="16"/>
          <w:szCs w:val="16"/>
        </w:rPr>
        <w:t>Избирательный участок № 114</w:t>
      </w:r>
    </w:p>
    <w:bookmarkEnd w:id="15"/>
    <w:p w:rsidR="003C0B92" w:rsidRPr="003C0B92" w:rsidRDefault="003C0B92" w:rsidP="003C0B92">
      <w:pPr>
        <w:widowControl w:val="0"/>
        <w:autoSpaceDE w:val="0"/>
        <w:autoSpaceDN w:val="0"/>
        <w:adjustRightInd w:val="0"/>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село Старые Айбеси, ул. Школьная, д. 5, фойе МБОУ «Староайбесинская средняя общеобразовательная школа» Алатырского муниципального округа Чувашской Республики, 65-445.</w:t>
      </w:r>
    </w:p>
    <w:p w:rsidR="003C0B92" w:rsidRPr="003C0B92" w:rsidRDefault="003C0B92" w:rsidP="003C0B92">
      <w:pPr>
        <w:widowControl w:val="0"/>
        <w:autoSpaceDE w:val="0"/>
        <w:autoSpaceDN w:val="0"/>
        <w:adjustRightInd w:val="0"/>
        <w:rPr>
          <w:sz w:val="16"/>
          <w:szCs w:val="16"/>
        </w:rPr>
      </w:pPr>
      <w:r w:rsidRPr="003C0B92">
        <w:rPr>
          <w:b/>
          <w:sz w:val="16"/>
          <w:szCs w:val="16"/>
        </w:rPr>
        <w:t>Границы избирательного участка:</w:t>
      </w:r>
      <w:r w:rsidRPr="003C0B92">
        <w:rPr>
          <w:sz w:val="16"/>
          <w:szCs w:val="16"/>
        </w:rPr>
        <w:t xml:space="preserve"> село Старые Айбеси, деревня Новые Выселки.</w:t>
      </w:r>
    </w:p>
    <w:p w:rsidR="003C0B92" w:rsidRPr="003C0B92" w:rsidRDefault="003C0B92" w:rsidP="003C0B92">
      <w:pPr>
        <w:widowControl w:val="0"/>
        <w:autoSpaceDE w:val="0"/>
        <w:autoSpaceDN w:val="0"/>
        <w:adjustRightInd w:val="0"/>
        <w:ind w:firstLine="0"/>
        <w:jc w:val="center"/>
        <w:outlineLvl w:val="0"/>
        <w:rPr>
          <w:b/>
          <w:bCs/>
          <w:sz w:val="16"/>
          <w:szCs w:val="16"/>
        </w:rPr>
      </w:pPr>
      <w:bookmarkStart w:id="16" w:name="sub_1015"/>
    </w:p>
    <w:p w:rsidR="003C0B92" w:rsidRPr="003C0B92" w:rsidRDefault="003C0B92" w:rsidP="003C0B92">
      <w:pPr>
        <w:widowControl w:val="0"/>
        <w:autoSpaceDE w:val="0"/>
        <w:autoSpaceDN w:val="0"/>
        <w:adjustRightInd w:val="0"/>
        <w:ind w:firstLine="0"/>
        <w:jc w:val="center"/>
        <w:outlineLvl w:val="0"/>
        <w:rPr>
          <w:b/>
          <w:bCs/>
          <w:sz w:val="16"/>
          <w:szCs w:val="16"/>
        </w:rPr>
      </w:pPr>
      <w:r w:rsidRPr="003C0B92">
        <w:rPr>
          <w:b/>
          <w:bCs/>
          <w:sz w:val="16"/>
          <w:szCs w:val="16"/>
        </w:rPr>
        <w:t>Избирательный участок № 115</w:t>
      </w:r>
    </w:p>
    <w:p w:rsidR="003C0B92" w:rsidRPr="003C0B92" w:rsidRDefault="003C0B92" w:rsidP="003C0B92">
      <w:pPr>
        <w:widowControl w:val="0"/>
        <w:autoSpaceDE w:val="0"/>
        <w:autoSpaceDN w:val="0"/>
        <w:adjustRightInd w:val="0"/>
        <w:rPr>
          <w:sz w:val="16"/>
          <w:szCs w:val="16"/>
        </w:rPr>
      </w:pPr>
      <w:bookmarkStart w:id="17" w:name="sub_1016"/>
      <w:bookmarkEnd w:id="16"/>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село Стемасы, ул. Ленина, д. 124, Стемасский сельский Дом культуры МБУК «Централизованная клубная система» Алатырского муниципального округа Чувашской Республики, тел. 64-201.</w:t>
      </w:r>
    </w:p>
    <w:p w:rsidR="003C0B92" w:rsidRPr="003C0B92" w:rsidRDefault="003C0B92" w:rsidP="003C0B92">
      <w:pPr>
        <w:widowControl w:val="0"/>
        <w:autoSpaceDE w:val="0"/>
        <w:autoSpaceDN w:val="0"/>
        <w:adjustRightInd w:val="0"/>
        <w:rPr>
          <w:sz w:val="16"/>
          <w:szCs w:val="16"/>
        </w:rPr>
      </w:pPr>
      <w:r w:rsidRPr="003C0B92">
        <w:rPr>
          <w:b/>
          <w:sz w:val="16"/>
          <w:szCs w:val="16"/>
        </w:rPr>
        <w:t>Границы избирательного участка:</w:t>
      </w:r>
      <w:r w:rsidRPr="003C0B92">
        <w:rPr>
          <w:sz w:val="16"/>
          <w:szCs w:val="16"/>
        </w:rPr>
        <w:t xml:space="preserve"> село Стемасы.</w:t>
      </w:r>
    </w:p>
    <w:p w:rsidR="003C0B92" w:rsidRPr="003C0B92" w:rsidRDefault="003C0B92" w:rsidP="003C0B92">
      <w:pPr>
        <w:widowControl w:val="0"/>
        <w:autoSpaceDE w:val="0"/>
        <w:autoSpaceDN w:val="0"/>
        <w:adjustRightInd w:val="0"/>
        <w:ind w:firstLine="720"/>
        <w:rPr>
          <w:sz w:val="16"/>
          <w:szCs w:val="16"/>
        </w:rPr>
      </w:pPr>
    </w:p>
    <w:p w:rsidR="003C0B92" w:rsidRPr="003C0B92" w:rsidRDefault="003C0B92" w:rsidP="003C0B92">
      <w:pPr>
        <w:widowControl w:val="0"/>
        <w:autoSpaceDE w:val="0"/>
        <w:autoSpaceDN w:val="0"/>
        <w:adjustRightInd w:val="0"/>
        <w:ind w:firstLine="0"/>
        <w:jc w:val="center"/>
        <w:rPr>
          <w:b/>
          <w:bCs/>
          <w:sz w:val="16"/>
          <w:szCs w:val="16"/>
        </w:rPr>
      </w:pPr>
      <w:r w:rsidRPr="003C0B92">
        <w:rPr>
          <w:b/>
          <w:bCs/>
          <w:sz w:val="16"/>
          <w:szCs w:val="16"/>
        </w:rPr>
        <w:t>Избирательный участок № 116</w:t>
      </w:r>
    </w:p>
    <w:bookmarkEnd w:id="17"/>
    <w:p w:rsidR="003C0B92" w:rsidRPr="003C0B92" w:rsidRDefault="003C0B92" w:rsidP="003C0B92">
      <w:pPr>
        <w:widowControl w:val="0"/>
        <w:autoSpaceDE w:val="0"/>
        <w:autoSpaceDN w:val="0"/>
        <w:adjustRightInd w:val="0"/>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село Чуварлеи, ул. Ворошилова, д. 136, Чуварлейский сельский Дом культуры МБУК «Централизованная клубная система» Алатырского муниципального округа Чувашской Республики, тел. 63-010.</w:t>
      </w:r>
    </w:p>
    <w:p w:rsidR="003C0B92" w:rsidRPr="003C0B92" w:rsidRDefault="003C0B92" w:rsidP="003C0B92">
      <w:pPr>
        <w:widowControl w:val="0"/>
        <w:autoSpaceDE w:val="0"/>
        <w:autoSpaceDN w:val="0"/>
        <w:adjustRightInd w:val="0"/>
        <w:rPr>
          <w:sz w:val="16"/>
          <w:szCs w:val="16"/>
        </w:rPr>
      </w:pPr>
      <w:r w:rsidRPr="003C0B92">
        <w:rPr>
          <w:b/>
          <w:sz w:val="16"/>
          <w:szCs w:val="16"/>
        </w:rPr>
        <w:t>Границы избирательного участка:</w:t>
      </w:r>
      <w:r w:rsidRPr="003C0B92">
        <w:rPr>
          <w:sz w:val="16"/>
          <w:szCs w:val="16"/>
        </w:rPr>
        <w:t xml:space="preserve"> деревня Ялушево, поселок Санаторный, село Чуварлеи.</w:t>
      </w:r>
    </w:p>
    <w:p w:rsidR="003C0B92" w:rsidRPr="003C0B92" w:rsidRDefault="003C0B92" w:rsidP="003C0B92">
      <w:pPr>
        <w:widowControl w:val="0"/>
        <w:autoSpaceDE w:val="0"/>
        <w:autoSpaceDN w:val="0"/>
        <w:adjustRightInd w:val="0"/>
        <w:ind w:firstLine="720"/>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2601</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г. Алатырь, ул. Ленина, д. 29, кабинет № 8 на 1 этаже (здание бывшей районной администрации), тел. 8 967 797 07 00.</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Тополиная, Большая Луговая - нечетная сторона с дома № 3 по 49, четная сторона с дома № 2 по № 50, Заводская - нечетная сторона с дома № 1 по № 109, четная сторона с дома № 2 по № 102, Железнодорожная - нечетная сторона с дома № 1 по № 83В, четная сторона с дома № 2 по № 82, Береговая, Кузнечная, Шаумяна, Баумана, Явлейский тракт, квартал Водников, территория электромеханического завода</w:t>
      </w:r>
      <w:r w:rsidRPr="003C0B92">
        <w:rPr>
          <w:sz w:val="16"/>
          <w:szCs w:val="16"/>
        </w:rPr>
        <w:t>.</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Переулки: Радужный, Речников, Конечный, Северный, Заводской, Кузнечный, Набережный, Чкалова, Прибрежный</w:t>
      </w:r>
      <w:r w:rsidRPr="003C0B92">
        <w:rPr>
          <w:sz w:val="16"/>
          <w:szCs w:val="16"/>
        </w:rPr>
        <w:t>.</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Спуски: Железнодорожный - нечетная сторона с дома № 1 по № 25, Железнодорожный клин</w:t>
      </w:r>
      <w:r w:rsidRPr="003C0B92">
        <w:rPr>
          <w:sz w:val="16"/>
          <w:szCs w:val="16"/>
        </w:rPr>
        <w:t>.</w:t>
      </w:r>
    </w:p>
    <w:p w:rsidR="003C0B92" w:rsidRPr="003C0B92" w:rsidRDefault="003C0B92" w:rsidP="003C0B92">
      <w:pPr>
        <w:pStyle w:val="s3"/>
        <w:spacing w:before="0" w:beforeAutospacing="0" w:after="0" w:afterAutospacing="0"/>
        <w:jc w:val="center"/>
        <w:rPr>
          <w:b/>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2602</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г. Алатырь, ул. Московская, д. 23, конференц-зал на 1 этаже МБУК «Алатырский краеведческий музей», тел. 2-25-40.</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 xml:space="preserve">Улицы: </w:t>
      </w:r>
      <w:r w:rsidRPr="003C0B92">
        <w:rPr>
          <w:sz w:val="16"/>
          <w:szCs w:val="16"/>
        </w:rPr>
        <w:t>Подгорная</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 xml:space="preserve">Переулки: </w:t>
      </w:r>
      <w:r w:rsidRPr="003C0B92">
        <w:rPr>
          <w:sz w:val="16"/>
          <w:szCs w:val="16"/>
        </w:rPr>
        <w:t>Узенький</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 xml:space="preserve">Спуски: </w:t>
      </w:r>
      <w:r w:rsidRPr="003C0B92">
        <w:rPr>
          <w:sz w:val="16"/>
          <w:szCs w:val="16"/>
        </w:rPr>
        <w:t>Красноармейский, Речной, Дмитрова, Киевский, Жуковского - нечетная сторона с дома № 35 по № 53А, 53В, 57.</w:t>
      </w:r>
    </w:p>
    <w:p w:rsidR="003C0B92" w:rsidRPr="003C0B92" w:rsidRDefault="003C0B92" w:rsidP="003C0B92">
      <w:pPr>
        <w:pStyle w:val="s1"/>
        <w:spacing w:before="0" w:beforeAutospacing="0" w:after="0" w:afterAutospacing="0"/>
        <w:ind w:firstLine="709"/>
        <w:jc w:val="both"/>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2603</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г. Алатырь, ул. Ленина, д. 13, холл 1 этажа ГАПОУ «Алатырский технологический колледж», тел. 2-27-79.</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Троицкая, Горшенина - нечетная сторона с дома № 2 по № 48, четная сторона с дома № 1 по № 49, пл. Октябрьской революции, Ленина - нечетная сторона с дома № 1 по № 25, четная сторона с дома № 2 по № 36, Покровского - нечетная сторона с дома № 1 по № 65, четная сторона с дома № 2 по № 50, Кирова - нечетная сторона с дома № 1 по № 51, четная сторона с дома № 2 по № 62, Комгородок</w:t>
      </w:r>
      <w:r w:rsidRPr="003C0B92">
        <w:rPr>
          <w:sz w:val="16"/>
          <w:szCs w:val="16"/>
        </w:rPr>
        <w:t>.</w:t>
      </w:r>
    </w:p>
    <w:p w:rsidR="003C0B92" w:rsidRPr="003C0B92" w:rsidRDefault="003C0B92" w:rsidP="003C0B92">
      <w:pPr>
        <w:pStyle w:val="s1"/>
        <w:spacing w:before="0" w:beforeAutospacing="0" w:after="0" w:afterAutospacing="0"/>
        <w:ind w:firstLine="567"/>
        <w:jc w:val="both"/>
        <w:rPr>
          <w:rStyle w:val="s10"/>
          <w:rFonts w:eastAsia="Sylfaen"/>
          <w:bCs/>
          <w:sz w:val="16"/>
          <w:szCs w:val="16"/>
        </w:rPr>
      </w:pPr>
      <w:r w:rsidRPr="003C0B92">
        <w:rPr>
          <w:rStyle w:val="s10"/>
          <w:rFonts w:eastAsia="Sylfaen"/>
          <w:bCs/>
          <w:sz w:val="16"/>
          <w:szCs w:val="16"/>
        </w:rPr>
        <w:t>Переулки: Гражданский, Старый, Первый Луговой, Второй Луговой, Третий Луговой, Левобережный.</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Спуски: Железнодорожный - нечетная сторона с дома № 27 по № 49, дом № 65А, четная сторона с дома № 2 по № 50, Гоголевский</w:t>
      </w:r>
      <w:r w:rsidRPr="003C0B92">
        <w:rPr>
          <w:sz w:val="16"/>
          <w:szCs w:val="16"/>
        </w:rPr>
        <w:t>.</w:t>
      </w:r>
    </w:p>
    <w:p w:rsidR="003C0B92" w:rsidRPr="003C0B92" w:rsidRDefault="003C0B92" w:rsidP="003C0B92">
      <w:pPr>
        <w:pStyle w:val="s3"/>
        <w:spacing w:before="0" w:beforeAutospacing="0" w:after="0" w:afterAutospacing="0"/>
        <w:jc w:val="center"/>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2604</w:t>
      </w:r>
    </w:p>
    <w:p w:rsidR="003C0B92" w:rsidRPr="003C0B92" w:rsidRDefault="003C0B92" w:rsidP="003C0B92">
      <w:pPr>
        <w:widowControl w:val="0"/>
        <w:autoSpaceDE w:val="0"/>
        <w:autoSpaceDN w:val="0"/>
        <w:adjustRightInd w:val="0"/>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г. Алатырь, ул. Комсомола, д. 14, холл I этажа МБОУ «Средняя общеобразовательная школа № 11 имени Героя Советского Союза В.Ф. Ветвинского» Алатырского муниципального округа Чувашской Республики», тел. 2-26-87.</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Ленина - нечетная сторона с дома № 27 по № 75, четная сторона с дома № 36 по № 100, Жуковского - нечетная сторона с дома № 1 по № 63, четная сторона с дома № 2 по № 66, Гончарова - нечетная сторона с дома № 1 по № 15, четная сторона с дома № 2 по № 20, 141 Стрелковой дивизии - нечетная сторона с дома № 1 по № 13А, Стрелецкая - нечетная сторона с дома № 1 по № 79, четная сторона с дома № 2 по № 74, Московская - нечетная сторона с дома № 1 по № 55, четная сторона с дома № 2 по № 60, Московская дом № 62/62, Кирова - нечетная сторона с дома № 53 по № 73, четная сторона с дома № 64 по № 94, Комсомола – нечетная сторона с дома № 1 по № 45, четная сторона с дома № 2 по № 46, Покровского - нечетная сторона с дома № 67 по № 91, четная сторона с дома № 52 по № 78, Свердлова – нечетная сторона с дома № 1 по № 29, четная сторона № 2 по № 30</w:t>
      </w:r>
      <w:r w:rsidRPr="003C0B92">
        <w:rPr>
          <w:sz w:val="16"/>
          <w:szCs w:val="16"/>
        </w:rPr>
        <w:t>.</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 xml:space="preserve">Переулки: </w:t>
      </w:r>
      <w:r w:rsidRPr="003C0B92">
        <w:rPr>
          <w:sz w:val="16"/>
          <w:szCs w:val="16"/>
        </w:rPr>
        <w:t>Нагорный.</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Спуски: Доронина, I-й Сурский косогор, II-й Сурский косогор, III-й Сурский косогор, Лесозаводской, Жуковского - нечетная сторона с дома № 1 по № 33, дома № 53Б, № 55, четная сторона с дома № 2 по № 58</w:t>
      </w:r>
      <w:r w:rsidRPr="003C0B92">
        <w:rPr>
          <w:sz w:val="16"/>
          <w:szCs w:val="16"/>
        </w:rPr>
        <w:t>.</w:t>
      </w:r>
    </w:p>
    <w:p w:rsidR="003C0B92" w:rsidRPr="003C0B92" w:rsidRDefault="003C0B92" w:rsidP="003C0B92">
      <w:pPr>
        <w:pStyle w:val="s3"/>
        <w:spacing w:before="0" w:beforeAutospacing="0" w:after="0" w:afterAutospacing="0"/>
        <w:jc w:val="center"/>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2605</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г. Алатырь, мкр. Стрелка, д.37, холл 1 этажа ГАПОУ «Алатырский технологический колледж», тел. 2-64-34.</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Квартал Стрелка</w:t>
      </w:r>
      <w:r w:rsidRPr="003C0B92">
        <w:rPr>
          <w:sz w:val="16"/>
          <w:szCs w:val="16"/>
        </w:rPr>
        <w:t>: дома №№ 4, 5, 6, 19, 20, 30, 32, 33, 34, 37, 40, 41.</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Белинского, Фестивальная, Юбилейная, П.Г. Макарова, З.И. Парфеновой, Менделеева, Кочетова,  Профсоюзная,  Соловьиная, Хозяйственная, Звездная</w:t>
      </w:r>
      <w:r w:rsidRPr="003C0B92">
        <w:rPr>
          <w:sz w:val="16"/>
          <w:szCs w:val="16"/>
        </w:rPr>
        <w:t>.</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Переулки: Фабричный, Кирпичный</w:t>
      </w:r>
      <w:r w:rsidRPr="003C0B92">
        <w:rPr>
          <w:sz w:val="16"/>
          <w:szCs w:val="16"/>
        </w:rPr>
        <w:t>.</w:t>
      </w:r>
    </w:p>
    <w:p w:rsidR="003C0B92" w:rsidRPr="003C0B92" w:rsidRDefault="003C0B92" w:rsidP="003C0B92">
      <w:pPr>
        <w:pStyle w:val="s1"/>
        <w:spacing w:before="0" w:beforeAutospacing="0" w:after="0" w:afterAutospacing="0"/>
        <w:ind w:firstLine="709"/>
        <w:jc w:val="both"/>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2606</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г. Алатырь, ул. Южная, д. 3, фойе 1 этажа МБОУ «Средняя общеобразовательная школа № 2» Алатырского муниципального округа Чувашской Республики, тел. 2-75-60.</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Квартал Стрелка</w:t>
      </w:r>
      <w:r w:rsidRPr="003C0B92">
        <w:rPr>
          <w:sz w:val="16"/>
          <w:szCs w:val="16"/>
        </w:rPr>
        <w:t>: дома №№ 1, 3, 8, 10, 11, 12, 13, 14, 15, 16, 17, 18, 21, 22, 23, 25, 26, 27, 28, 29, 31, 36.</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 xml:space="preserve">Улицы: </w:t>
      </w:r>
      <w:r w:rsidRPr="003C0B92">
        <w:rPr>
          <w:sz w:val="16"/>
          <w:szCs w:val="16"/>
        </w:rPr>
        <w:t>Лазо.</w:t>
      </w:r>
    </w:p>
    <w:p w:rsidR="003C0B92" w:rsidRPr="003C0B92" w:rsidRDefault="003C0B92" w:rsidP="003C0B92">
      <w:pPr>
        <w:pStyle w:val="s1"/>
        <w:spacing w:before="0" w:beforeAutospacing="0" w:after="0" w:afterAutospacing="0"/>
        <w:ind w:firstLine="567"/>
        <w:jc w:val="both"/>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2607</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г. Алатырь, ул. Володарского, д. 14, классная комната 2 этаж МБОУ «Средняя общеобразовательная школа № 9 имени Героя Советского Союза П. Г. Макарова» Алатырского муниципального округа Чувашской Республики, тел. 2-12-56.</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Васильковая, Володарского, Родниковая, Линейная, Новенькая, Садовая, Ромашковая, Цветочная, 141 Стрелковой дивизии - нечетная сторона с дома № 83 по № 97, четная сторона с дома № 60 по № 76, Ак. Крылова - нечетная сторона с дома № 1 по № 67, четная сторона с дома № 2 по № 72, Кирова - нечетная сторона с дома № 145 по № 157, четная сторона с дома № 154 по № 162, Ленина - нечетная сторона с дома № 129 по № 147, четная сторона с дома № 140 по № 172, Светлая, Стрелецкая - нечетная сторона с дома № 109 по № 111, с дома № 129 по № 147, четная сторона с дома № 108 по № 136, Сурский овраг, Кирпичная, Московская - нечетная сторона с дома № 129 по № 175,  четная сторона с дома № 136 по № 162, дом № 120, Энгельса - нечетная сторона с дома № 1 по № 27, четная сторона с дома № 2 по № 30, III Интернационала - нечетная сторона с дома № 87 по № 123, четная сторона с дома № 90 по № 134, Чебоксарская - нечетная сторона с дома № 1 по № 7, четная сторона с дома № 2 по № 26, Первомайская - нечетная сторона с дома № 137 по № 153, четная сторона с дома № 136 по № 152</w:t>
      </w:r>
      <w:r w:rsidRPr="003C0B92">
        <w:rPr>
          <w:sz w:val="16"/>
          <w:szCs w:val="16"/>
        </w:rPr>
        <w:t>.</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 xml:space="preserve">Проезд: </w:t>
      </w:r>
      <w:r w:rsidRPr="003C0B92">
        <w:rPr>
          <w:sz w:val="16"/>
          <w:szCs w:val="16"/>
        </w:rPr>
        <w:t>Цветочный.</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 xml:space="preserve">Переулки: </w:t>
      </w:r>
      <w:r w:rsidRPr="003C0B92">
        <w:rPr>
          <w:sz w:val="16"/>
          <w:szCs w:val="16"/>
        </w:rPr>
        <w:t>1-й Садовый, 2-й Садовый, Гончарный.</w:t>
      </w:r>
    </w:p>
    <w:p w:rsidR="003C0B92" w:rsidRPr="003C0B92" w:rsidRDefault="003C0B92" w:rsidP="003C0B92">
      <w:pPr>
        <w:pStyle w:val="s1"/>
        <w:spacing w:before="0" w:beforeAutospacing="0" w:after="0" w:afterAutospacing="0"/>
        <w:ind w:firstLine="709"/>
        <w:jc w:val="both"/>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2608</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г. Алатырь, ул. Димитрова, д. 9, холл 1 этажа МБОУ «Средняя общеобразовательная школа № 3» Алатырского муниципального округа Чувашской Республики, тел. 2-12-50.</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Маяковского, Димитрова, Тельмана, Некрасова, Жданова, Дзержинского, Толстого, Судаева, Чернышевского, Ветвинского, Боронина, Ленинградская - нечетная сторона с дома № 57 по № 117, четная сторона с дома № 68 по № 124, К. Маркса - нечетная сторона с дома № 77А по № 125, четная сторона с дома № 76 по № 122А, Советская - нечетная сторона с дома № 77 по № 135, четная сторона с дома № 60 по № 108, Пионерская нечетная сторона с дома № 45 по № 59, четная сторона с дома № 42 по № 58, Пролетарская нечетная сторона с дома № 57 по № 83, четная сторона с дома № 56 по № 82, Энгельса - нечетная сторона с дома № 77 по № 93, четная сторона с дома № 74 по № 88, Чебоксарская - нечетная сторона с дома № 59 по № 65А, четная сторона с дома № 72 по № 80, Островского, Толбухина, Фрунзе, Котовского, Фурманова, Пархоменко, Радищева, Сурский тракт, Симбирская, Весенняя, Мирская, Зеленая, 40 лет Победы – нечетная сторона с дома № 1 по № 31, четная сторона с дома № 2 по № 22</w:t>
      </w:r>
      <w:r w:rsidRPr="003C0B92">
        <w:rPr>
          <w:sz w:val="16"/>
          <w:szCs w:val="16"/>
        </w:rPr>
        <w:t>.</w:t>
      </w:r>
    </w:p>
    <w:p w:rsidR="003C0B92" w:rsidRPr="003C0B92" w:rsidRDefault="003C0B92" w:rsidP="003C0B92">
      <w:pPr>
        <w:pStyle w:val="s1"/>
        <w:spacing w:before="0" w:beforeAutospacing="0" w:after="0" w:afterAutospacing="0"/>
        <w:ind w:firstLine="567"/>
        <w:jc w:val="both"/>
        <w:rPr>
          <w:sz w:val="16"/>
          <w:szCs w:val="16"/>
        </w:rPr>
      </w:pPr>
      <w:r w:rsidRPr="003C0B92">
        <w:rPr>
          <w:sz w:val="16"/>
          <w:szCs w:val="16"/>
        </w:rPr>
        <w:t>Тупики: Южный, Сурский.</w:t>
      </w:r>
    </w:p>
    <w:p w:rsidR="003C0B92" w:rsidRPr="003C0B92" w:rsidRDefault="003C0B92" w:rsidP="003C0B92">
      <w:pPr>
        <w:pStyle w:val="s3"/>
        <w:spacing w:before="0" w:beforeAutospacing="0" w:after="0" w:afterAutospacing="0"/>
        <w:jc w:val="center"/>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2609</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г. Алатырь, ул. Московская, д.106, фойе 1 этажа МАУ «Алатырский городской Дворец культуры» Алатырского муниципального округа Чувашской Республики, тел. 2-32-18.</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Московская - нечетная сторона с дома № 101А по № 125, четная сторона с дома № 108 по № 114, Комиссариатская - нечетная сторона с дома № 1 по № 71, четная сторона с дома № 2 по № 42, Гончарова - нечетная сторона с дома № 19 по № 45, четная сторона с дома № 22 по № 52, Стрелецкая - нечетная сторона с дома № 81 по № 101А, четная сторона с дома № 78 по № 100А, дома № 100Б, 100В, 100Г, Ленина - нечетная сторона с дома № 77 по № 127А, четная сторона с дома № 102 по № 138, Кирова - нечетная сторона с дома № 77 по № 143А, четная сторона с дома № 96 по № 152, Покровского - нечетная сторона с дома № 95 по № 171, четная сторона с дома № 80 по № 128А, Б. Хмельницкого - нечетная сторона с дома № 1 по № 29, четная сторона с дома № 2 по № 48, 141 Стрелковой дивизии - нечетная сторона с дома № 15 по № 81А, четная сторона с дома № 2 по № 58</w:t>
      </w:r>
      <w:r w:rsidRPr="003C0B92">
        <w:rPr>
          <w:sz w:val="16"/>
          <w:szCs w:val="16"/>
        </w:rPr>
        <w:t>.</w:t>
      </w:r>
    </w:p>
    <w:p w:rsidR="003C0B92" w:rsidRPr="003C0B92" w:rsidRDefault="003C0B92" w:rsidP="003C0B92">
      <w:pPr>
        <w:pStyle w:val="s1"/>
        <w:spacing w:before="0" w:beforeAutospacing="0" w:after="0" w:afterAutospacing="0"/>
        <w:ind w:firstLine="567"/>
        <w:jc w:val="both"/>
        <w:rPr>
          <w:sz w:val="16"/>
          <w:szCs w:val="16"/>
        </w:rPr>
      </w:pPr>
      <w:r w:rsidRPr="003C0B92">
        <w:rPr>
          <w:sz w:val="16"/>
          <w:szCs w:val="16"/>
        </w:rPr>
        <w:t>Квартал: Зеленый</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Переулки</w:t>
      </w:r>
      <w:r w:rsidRPr="003C0B92">
        <w:rPr>
          <w:sz w:val="16"/>
          <w:szCs w:val="16"/>
        </w:rPr>
        <w:t>: Красный, Рабочий, Ватутина.</w:t>
      </w:r>
    </w:p>
    <w:p w:rsidR="003C0B92" w:rsidRPr="003C0B92" w:rsidRDefault="003C0B92" w:rsidP="003C0B92">
      <w:pPr>
        <w:pStyle w:val="s3"/>
        <w:spacing w:before="0" w:beforeAutospacing="0" w:after="0" w:afterAutospacing="0"/>
        <w:jc w:val="center"/>
        <w:rPr>
          <w:b/>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2610</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г. Алатырь, ул. Первомайская, д. 76А, большой зал на 1 этаже МБУДО «Алатырская детская школа искусств», тел. 2-32-80.</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Б. Хмельницкого - четная сторона с дома № 60 по № 90, нечетная сторона с дома № 37 по № 41, Лермонтова - нечетная сторона с дома № 59 по № 131, четная сторона с дома № 72 по № 144А, Гоголя - нечетная сторона с дома № 73 по № 173, четная сторона с дома № 70 по № 152А, Первомайская - нечетная сторона с дома № 61 по № 135А, четная сторона с дома № 70 по № 134, Ак. Крылова - нечетная сторона с дома № 69 по № 115, четная сторона с дома № 74 по № 118А, Комиссариатская - нечетная сторона - дом № 77, дом № 79 и с дома № 83 по № 131, четная сторона с дома № 70 по № 76, Пушкина - нечетная сторона с дома № 45 по № 125А, четная сторона с дома № 54 по № 160, Московская – четная сторона дом № 118, Энгельса - нечетная сторона с дома № 29 по № 75, четная сторона с дома № 32 по № 72, Горького - нечетная сторона с дома № 105 по № 139А, четная сторона с дома № 94 по № 130, Чебоксарская - нечетная сторона с дома № 9 по № 57, четная сторона с дома № 28 по № 70</w:t>
      </w:r>
      <w:r w:rsidRPr="003C0B92">
        <w:rPr>
          <w:sz w:val="16"/>
          <w:szCs w:val="16"/>
        </w:rPr>
        <w:t>.</w:t>
      </w:r>
    </w:p>
    <w:p w:rsidR="003C0B92" w:rsidRPr="003C0B92" w:rsidRDefault="003C0B92" w:rsidP="003C0B92">
      <w:pPr>
        <w:pStyle w:val="s3"/>
        <w:spacing w:before="0" w:beforeAutospacing="0" w:after="0" w:afterAutospacing="0"/>
        <w:jc w:val="center"/>
        <w:rPr>
          <w:sz w:val="16"/>
          <w:szCs w:val="16"/>
        </w:rPr>
      </w:pPr>
    </w:p>
    <w:p w:rsidR="003C0B92" w:rsidRPr="003C0B92" w:rsidRDefault="003C0B92" w:rsidP="003C0B92">
      <w:pPr>
        <w:pStyle w:val="s3"/>
        <w:spacing w:before="0" w:beforeAutospacing="0" w:after="0" w:afterAutospacing="0"/>
        <w:jc w:val="center"/>
        <w:rPr>
          <w:sz w:val="16"/>
          <w:szCs w:val="16"/>
        </w:rPr>
      </w:pPr>
    </w:p>
    <w:p w:rsidR="003C0B92" w:rsidRPr="003C0B92" w:rsidRDefault="003C0B92" w:rsidP="003C0B92">
      <w:pPr>
        <w:pStyle w:val="s3"/>
        <w:spacing w:before="0" w:beforeAutospacing="0" w:after="0" w:afterAutospacing="0"/>
        <w:jc w:val="center"/>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2611</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г. Алатырь, ул. Жуковского, д. 63, холл 1 этажа МБОУ «Гимназия № 6 имени академика-кораблестроителя А.Н. Крылова» Алатырского муниципального округа Чувашской Республики, тел. 2-02-69.</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Гоголя - нечетная сторона с дома № 1 по № 71, четная сторона с дома № 2 по № 68, Первомайская - нечетная сторона с дома № 1 по № 57, четная сторона с дома № 2 по № 68, Жуковского - нечетная сторона с дома № 69 по № 119, четная сторона с дома № 68 по № 114, Лермонтова - нечетная сторона с дома № 1 по № 57, четная сторона с дома № 2 по № 70, Куйбышева, Комсомола - нечетная сторона с дома № 47 по № 101, четная сторона с дома № 48 по № 104, Свердлова - нечетная сторона с дома № 31 по № 69, Пушкина - нечетная сторона с дома № 1 по № 43, четная сторона с дома № 2 по № 52, Горького – нечетная сторона с дома № 1 по № 65, четная сторона с дома № 2 по № 38, Гончарова – нечетная сторона с дома № 51 по № 105А, четная сторона с дома № 54 по № 130, III Интернационала - нечетная сторона с дома № 1 по № 73, четная сторона с дома № 2 по № 76, Московская – нечетная сторона с дома № 71 по № 97, четная сторона с дома № 64 по № 90</w:t>
      </w:r>
      <w:r w:rsidRPr="003C0B92">
        <w:rPr>
          <w:sz w:val="16"/>
          <w:szCs w:val="16"/>
        </w:rPr>
        <w:t>.</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Переулок</w:t>
      </w:r>
      <w:r w:rsidRPr="003C0B92">
        <w:rPr>
          <w:sz w:val="16"/>
          <w:szCs w:val="16"/>
        </w:rPr>
        <w:t>: Лесной</w:t>
      </w:r>
    </w:p>
    <w:p w:rsidR="003C0B92" w:rsidRPr="003C0B92" w:rsidRDefault="003C0B92" w:rsidP="003C0B92">
      <w:pPr>
        <w:pStyle w:val="s3"/>
        <w:spacing w:before="0" w:beforeAutospacing="0" w:after="0" w:afterAutospacing="0"/>
        <w:jc w:val="center"/>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2612</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г. Алатырь, пер. Больничный, д. 14, помещения столовой АО «Алатырский механический завод», тел. 2-33-79.</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 xml:space="preserve">Улицы: Пионерская нечетная сторона с дома № 1 по № 43А, четная сторона с дома № 2 по № 40, Пролетарская нечетная сторона с дома № 1 по № 55, четная сторона с дома № 2 по № 54, Горького - нечетная сторона с дома № 71 по № 103А, четная сторона с дома № 62 по № 92А, Советская - нечетная сторона с дома № 1 по № 75А, четная сторона с дома № 2 по 58, Б. Хмельницкого - нечетная сторона с дома № 43 по № 99, четная сторона с дома № 92 по № 142, Гончарова - нечетная сторона с дома № 115 по № 127, четная сторона с дома № 138 по № 150, Ак. Крылова - нечетная сторона с дома № 117 по № 147, четная сторона с дома № 120 по № 146, Комиссариатская - нечетная сторона с дома № 133 по № 163, четная сторона с дома № 78 по № 118, Железнодорожная - нечетная сторона с дома № 85 по № 177, четная сторона с дома № 84 по № 180, Большая </w:t>
      </w:r>
      <w:r w:rsidRPr="003C0B92">
        <w:rPr>
          <w:rStyle w:val="s10"/>
          <w:rFonts w:eastAsia="Sylfaen"/>
          <w:bCs/>
          <w:sz w:val="16"/>
          <w:szCs w:val="16"/>
        </w:rPr>
        <w:lastRenderedPageBreak/>
        <w:t>Луговая - нечетная сторона с дома № 51 по № 109А, четная сторона с дома № 52 по № 122, Вторая железнодорожная, Первая луговая, Вторая луговая, Волочаевская, Нижняя луговая, Гагарина - четная сторона с дома № 2 по № 18, Третья железнодорожная, Четвертая железнодорожная, 8-го Марта, Луговая - нечетная сторона с дома № 1 по № 17, четная сторона с дома № 2 по № 24А, Вторая шпальная</w:t>
      </w:r>
      <w:r w:rsidRPr="003C0B92">
        <w:rPr>
          <w:sz w:val="16"/>
          <w:szCs w:val="16"/>
        </w:rPr>
        <w:t>.</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 xml:space="preserve">Переулки: </w:t>
      </w:r>
      <w:r w:rsidRPr="003C0B92">
        <w:rPr>
          <w:sz w:val="16"/>
          <w:szCs w:val="16"/>
        </w:rPr>
        <w:t>Горный, Кривоколенный, Больничный.</w:t>
      </w:r>
    </w:p>
    <w:p w:rsidR="003C0B92" w:rsidRPr="003C0B92" w:rsidRDefault="003C0B92" w:rsidP="003C0B92">
      <w:pPr>
        <w:pStyle w:val="s3"/>
        <w:spacing w:before="0" w:beforeAutospacing="0" w:after="0" w:afterAutospacing="0"/>
        <w:jc w:val="center"/>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2613</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г. Алатырь, ул. Димитрова, д. 9, спортивный зал на 1 этаже МБОУ «Средняя общеобразовательная школа № 3» Алатырского муниципального округа Чувашской Республики, тел. 2-39-77.</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Алатырская, Артиллерийская, Герцена, Горсовета, Западная, Калинина, К. Маркса - нечетная сторона с дома № 1 по № 25, с дома № 27 по № 75, четная сторона с дома № 2 по №24, с дома № 26 по № 74, Краснофлотская, Коммунаров, Крылова - нечетная сторона с дома № 1 по № 15, четная сторона с дома № 2 по № 18, Кутузова - нечетная сторона с дома № 1 по №65, четная сторона с дома № 2 по № 64, Ленинградская - нечетная сторона с дома № 1 по №31, с дома № 35 по № 55, четная сторона с дома № 2 по № 40, с дома № 42 по № 66, Мичурина - нечетная сторона с дома № 1 по № 23, с дома № 25 по № 45, четная сторона с дома № 2 по № 30, с дома № 32 по № 54, Невского, Осипенко, Полевая - нечетная сторона с дома №1 по № 9, с дома № 11 по № 37, четная сторона с дома № 2 по № 16, с дома № 18 по № 54, Почтовая, Суворова, Транспортная - нечетная сторона с дома № 1 по № 21А, с дома № 23 по №87, четная сторона с дома № 2 по № 26, с дома № 28 по № 80, Урицкого, Чайковского - нечетная сторона с дома № 1 по № 13, с дома № 13А по № 99А, четная сторона дома № 2, 2А, 2Б, 2В, с дома № 4 по № 96,  Чапаева, Шпальная - нечетная сторона с дома № 1 по № 19, четная сторона с дома № 2 по № 26.</w:t>
      </w:r>
    </w:p>
    <w:p w:rsidR="003C0B92" w:rsidRPr="003C0B92" w:rsidRDefault="003C0B92" w:rsidP="003C0B92">
      <w:pPr>
        <w:pStyle w:val="s3"/>
        <w:spacing w:before="0" w:beforeAutospacing="0" w:after="0" w:afterAutospacing="0"/>
        <w:jc w:val="center"/>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2614</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Место нахождения участковой избирательной комиссии и помещения для голосования:</w:t>
      </w:r>
      <w:r w:rsidRPr="003C0B92">
        <w:rPr>
          <w:sz w:val="16"/>
          <w:szCs w:val="16"/>
        </w:rPr>
        <w:t xml:space="preserve"> г. Алатырь, ул. Березовая, д. 1, классная комната на 1 этаже МБОУ «Средняя общеобразовательная школа № 7 имени Героя Советского Союза З.И. Парфёновой» Алатырского муниципального округа Чувашской Республики, тел. 6-02-16.</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Ягодная, Вишневая, Березовая, 40 лет Победы – нечетная сторона с дома № 71 по № 93, дом 119А, четная сторона с дома № 90 по № 118, дома совхоза «Рассветовский», Шевченко, Новая, Приовражная, Комарова - нечетная сторона с дома № 11 по № 19, Рябиновая, Кленовая, Строительная, Парковая, Трудовая, Энтузиастов, Каштановая, Солнечная, Ясная, Орлиная</w:t>
      </w:r>
      <w:r w:rsidRPr="003C0B92">
        <w:rPr>
          <w:sz w:val="16"/>
          <w:szCs w:val="16"/>
        </w:rPr>
        <w:t>.</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Тупик</w:t>
      </w:r>
      <w:r w:rsidRPr="003C0B92">
        <w:rPr>
          <w:sz w:val="16"/>
          <w:szCs w:val="16"/>
        </w:rPr>
        <w:t>: Западный.</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Проезд:</w:t>
      </w:r>
      <w:r w:rsidRPr="003C0B92">
        <w:rPr>
          <w:sz w:val="16"/>
          <w:szCs w:val="16"/>
        </w:rPr>
        <w:t xml:space="preserve"> Вишневый, Солнечный.</w:t>
      </w:r>
    </w:p>
    <w:p w:rsidR="003C0B92" w:rsidRPr="003C0B92" w:rsidRDefault="003C0B92" w:rsidP="003C0B92">
      <w:pPr>
        <w:pStyle w:val="s1"/>
        <w:spacing w:before="0" w:beforeAutospacing="0" w:after="0" w:afterAutospacing="0"/>
        <w:ind w:firstLine="709"/>
        <w:jc w:val="both"/>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2615</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г. Алатырь, ул. Березовая, д. 1, классная комната на 1 этаже МБОУ «Средняя общеобразовательная школа № 7 имени Героя Советского Союза З.И. Парфёновой» Алатырского муниципального округа Чувашской Республики, тел. 6-17-84.</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Комарова – нечетная сторона с дома № 1 по № 9, дом № 15, четная сторона с дома № 2 по № 10, Чайковского - нечетная сторона с № 101 по № 135, четная сторона с дома № 98 по № 104, 40 лет Победы - нечетная сторона с дома № 33 по № 69, четная сторона с дома № 24 по № 88, Кутузова - нечетная сторона с дома № 67 по № 113, четная сторона с дома № 66 по № 100, Нахимова, Пирогова, Ломоносова, Колхозная, Отрадная, Веселая, Листопадная</w:t>
      </w:r>
      <w:r w:rsidRPr="003C0B92">
        <w:rPr>
          <w:sz w:val="16"/>
          <w:szCs w:val="16"/>
        </w:rPr>
        <w:t>.</w:t>
      </w:r>
    </w:p>
    <w:p w:rsidR="003C0B92" w:rsidRPr="003C0B92" w:rsidRDefault="003C0B92" w:rsidP="003C0B92">
      <w:pPr>
        <w:pStyle w:val="s3"/>
        <w:spacing w:before="0" w:beforeAutospacing="0" w:after="0" w:afterAutospacing="0"/>
        <w:jc w:val="center"/>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2616</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г. Алатырь, ул. Школьный проезд, д. 1, фойе Отделения общей врачебной практики № 2 Бюджетного учреждения «ЦРБ Алатырского района» Минздрава Чувашии, тел. 8 967 797 05 44.</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Гагарина - нечетная сторона с дома № 87 по № 359, четная сторона с дома № 168 по № 348, Грибоедова, Кувина, Молодежная, Осипова, Дальняя, Промышленная, квартал учебно-производственного предприятия, Ярославская - нечетная сторона с дома № 55 по № 141, четная сторона с дома № 40 по № 132, Дорожная, Большая Луговая - нечетная сторона с дома № 241 по № 281, четная сторона с дома № 242 по № 306, К.Иванова, Мирная</w:t>
      </w:r>
      <w:r w:rsidRPr="003C0B92">
        <w:rPr>
          <w:sz w:val="16"/>
          <w:szCs w:val="16"/>
        </w:rPr>
        <w:t>.</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Переулки:</w:t>
      </w:r>
      <w:r w:rsidRPr="003C0B92">
        <w:rPr>
          <w:sz w:val="16"/>
          <w:szCs w:val="16"/>
        </w:rPr>
        <w:t xml:space="preserve"> Спортивный, Тургеневский, Озерный, Тихий, Звездный.</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Тупики:</w:t>
      </w:r>
      <w:r w:rsidRPr="003C0B92">
        <w:rPr>
          <w:sz w:val="16"/>
          <w:szCs w:val="16"/>
        </w:rPr>
        <w:t xml:space="preserve"> Зеленый, Первый школьный, Второй школьный, Третий школьный, Четвертый школьный.</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Проезды:</w:t>
      </w:r>
      <w:r w:rsidRPr="003C0B92">
        <w:rPr>
          <w:sz w:val="16"/>
          <w:szCs w:val="16"/>
        </w:rPr>
        <w:t xml:space="preserve"> Дальний, Школьный.</w:t>
      </w:r>
    </w:p>
    <w:p w:rsidR="003C0B92" w:rsidRPr="003C0B92" w:rsidRDefault="003C0B92" w:rsidP="003C0B92">
      <w:pPr>
        <w:pStyle w:val="s3"/>
        <w:spacing w:before="0" w:beforeAutospacing="0" w:after="0" w:afterAutospacing="0"/>
        <w:jc w:val="center"/>
        <w:rPr>
          <w:sz w:val="16"/>
          <w:szCs w:val="16"/>
        </w:rPr>
      </w:pPr>
    </w:p>
    <w:p w:rsidR="003C0B92" w:rsidRPr="003C0B92" w:rsidRDefault="003C0B92" w:rsidP="003C0B92">
      <w:pPr>
        <w:pStyle w:val="s3"/>
        <w:spacing w:before="0" w:beforeAutospacing="0" w:after="0" w:afterAutospacing="0"/>
        <w:jc w:val="center"/>
        <w:rPr>
          <w:b/>
          <w:sz w:val="16"/>
          <w:szCs w:val="16"/>
        </w:rPr>
      </w:pPr>
      <w:r w:rsidRPr="003C0B92">
        <w:rPr>
          <w:b/>
          <w:sz w:val="16"/>
          <w:szCs w:val="16"/>
        </w:rPr>
        <w:t>Избирательный участок № 2617</w:t>
      </w:r>
    </w:p>
    <w:p w:rsidR="003C0B92" w:rsidRPr="003C0B92" w:rsidRDefault="003C0B92" w:rsidP="003C0B92">
      <w:pPr>
        <w:pStyle w:val="s1"/>
        <w:spacing w:before="0" w:beforeAutospacing="0" w:after="0" w:afterAutospacing="0"/>
        <w:ind w:firstLine="567"/>
        <w:jc w:val="both"/>
        <w:rPr>
          <w:sz w:val="16"/>
          <w:szCs w:val="16"/>
        </w:rPr>
      </w:pPr>
      <w:r w:rsidRPr="003C0B92">
        <w:rPr>
          <w:b/>
          <w:sz w:val="16"/>
          <w:szCs w:val="16"/>
        </w:rPr>
        <w:t xml:space="preserve">Место нахождения участковой избирательной комиссии и помещения для голосования: </w:t>
      </w:r>
      <w:r w:rsidRPr="003C0B92">
        <w:rPr>
          <w:sz w:val="16"/>
          <w:szCs w:val="16"/>
        </w:rPr>
        <w:t>г. Алатырь, ул. Ярославская, д. 19, столовая ООО «Алатырская бумажная фабрика», тел. 8 967 797 0228.</w:t>
      </w:r>
    </w:p>
    <w:p w:rsidR="003C0B92" w:rsidRPr="003C0B92" w:rsidRDefault="003C0B92" w:rsidP="003C0B92">
      <w:pPr>
        <w:pStyle w:val="s1"/>
        <w:spacing w:before="0" w:beforeAutospacing="0" w:after="0" w:afterAutospacing="0"/>
        <w:ind w:firstLine="567"/>
        <w:jc w:val="both"/>
        <w:rPr>
          <w:b/>
          <w:sz w:val="16"/>
          <w:szCs w:val="16"/>
        </w:rPr>
      </w:pPr>
      <w:r w:rsidRPr="003C0B92">
        <w:rPr>
          <w:b/>
          <w:sz w:val="16"/>
          <w:szCs w:val="16"/>
        </w:rPr>
        <w:t>Границы избирательного участка:</w:t>
      </w:r>
    </w:p>
    <w:p w:rsidR="003C0B92" w:rsidRP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Улицы: Гагарина - нечетная сторона с дома № 1 по № 85А, четная сторона с дома № 20 по № 166, Шпальная - нечетная сторона с дома № 21 по № 49, четная сторона с дома № 36 по № 98, Большая Луговая - нечетная сторона с дома № 111 по № 237Б, четная сторона с дома № 124 по № 238, Луговая - нечетная сторона с дома № 19 по № 107, четная сторона с дома № 26 по № 132, Ярославская - нечетная сторона с дома № 1 по № 53, четная сторона с дома № 2 по № 38, И. Франко</w:t>
      </w:r>
      <w:r w:rsidRPr="003C0B92">
        <w:rPr>
          <w:sz w:val="16"/>
          <w:szCs w:val="16"/>
        </w:rPr>
        <w:t>.</w:t>
      </w:r>
    </w:p>
    <w:p w:rsidR="003C0B92" w:rsidRDefault="003C0B92" w:rsidP="003C0B92">
      <w:pPr>
        <w:pStyle w:val="s1"/>
        <w:spacing w:before="0" w:beforeAutospacing="0" w:after="0" w:afterAutospacing="0"/>
        <w:ind w:firstLine="567"/>
        <w:jc w:val="both"/>
        <w:rPr>
          <w:sz w:val="16"/>
          <w:szCs w:val="16"/>
        </w:rPr>
      </w:pPr>
      <w:r w:rsidRPr="003C0B92">
        <w:rPr>
          <w:rStyle w:val="s10"/>
          <w:rFonts w:eastAsia="Sylfaen"/>
          <w:bCs/>
          <w:sz w:val="16"/>
          <w:szCs w:val="16"/>
        </w:rPr>
        <w:t>Переулки:</w:t>
      </w:r>
      <w:r w:rsidRPr="003C0B92">
        <w:rPr>
          <w:sz w:val="16"/>
          <w:szCs w:val="16"/>
        </w:rPr>
        <w:t xml:space="preserve"> Энергетический, Ямской-Посадский, Минский, Казарма 183 км.</w:t>
      </w:r>
    </w:p>
    <w:p w:rsidR="009D12E4" w:rsidRDefault="009D12E4" w:rsidP="003C0B92">
      <w:pPr>
        <w:pStyle w:val="s1"/>
        <w:spacing w:before="0" w:beforeAutospacing="0" w:after="0" w:afterAutospacing="0"/>
        <w:ind w:firstLine="567"/>
        <w:jc w:val="both"/>
        <w:rPr>
          <w:sz w:val="16"/>
          <w:szCs w:val="16"/>
        </w:rPr>
      </w:pPr>
    </w:p>
    <w:p w:rsidR="009D12E4" w:rsidRPr="00906B2A" w:rsidRDefault="009D12E4" w:rsidP="009D12E4">
      <w:pPr>
        <w:ind w:firstLine="0"/>
        <w:jc w:val="left"/>
        <w:rPr>
          <w:rFonts w:eastAsia="Times New Roman"/>
          <w:sz w:val="16"/>
          <w:szCs w:val="16"/>
          <w:lang w:eastAsia="en-US"/>
        </w:rPr>
      </w:pPr>
    </w:p>
    <w:p w:rsidR="009D12E4" w:rsidRDefault="009D12E4" w:rsidP="009D12E4">
      <w:pPr>
        <w:ind w:firstLine="0"/>
        <w:jc w:val="left"/>
        <w:rPr>
          <w:rFonts w:eastAsia="Times New Roman"/>
          <w:sz w:val="16"/>
          <w:szCs w:val="16"/>
          <w:lang w:eastAsia="en-US"/>
        </w:rPr>
      </w:pPr>
    </w:p>
    <w:p w:rsidR="009D12E4" w:rsidRPr="002B7D49" w:rsidRDefault="009D12E4" w:rsidP="009D12E4">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D12E4" w:rsidRDefault="009D12E4" w:rsidP="009D12E4">
      <w:pPr>
        <w:ind w:firstLine="0"/>
        <w:jc w:val="left"/>
        <w:rPr>
          <w:rFonts w:eastAsia="Times New Roman"/>
          <w:b/>
          <w:sz w:val="16"/>
          <w:szCs w:val="16"/>
          <w:lang w:eastAsia="en-US"/>
        </w:rPr>
      </w:pPr>
      <w:r>
        <w:rPr>
          <w:rFonts w:eastAsia="Times New Roman"/>
          <w:b/>
          <w:sz w:val="16"/>
          <w:szCs w:val="16"/>
          <w:lang w:eastAsia="en-US"/>
        </w:rPr>
        <w:t>20.05.2026</w:t>
      </w:r>
      <w:r w:rsidRPr="002B7D49">
        <w:rPr>
          <w:rFonts w:eastAsia="Times New Roman"/>
          <w:b/>
          <w:sz w:val="16"/>
          <w:szCs w:val="16"/>
          <w:lang w:eastAsia="en-US"/>
        </w:rPr>
        <w:t xml:space="preserve">                                                                                                                                                                                                </w:t>
      </w:r>
      <w:r>
        <w:rPr>
          <w:rFonts w:eastAsia="Times New Roman"/>
          <w:b/>
          <w:sz w:val="16"/>
          <w:szCs w:val="16"/>
          <w:lang w:eastAsia="en-US"/>
        </w:rPr>
        <w:t xml:space="preserve">                          №438а</w:t>
      </w:r>
    </w:p>
    <w:p w:rsidR="009D12E4" w:rsidRDefault="009D12E4" w:rsidP="009D12E4">
      <w:pPr>
        <w:pStyle w:val="s1"/>
        <w:spacing w:before="0" w:beforeAutospacing="0" w:after="0" w:afterAutospacing="0"/>
        <w:ind w:firstLine="567"/>
        <w:jc w:val="center"/>
        <w:rPr>
          <w:b/>
        </w:rPr>
      </w:pPr>
      <w:r w:rsidRPr="009D12E4">
        <w:rPr>
          <w:b/>
        </w:rPr>
        <w:t>Об утверждении Правил предоставления субсидии из бюджета Алатырского муниципального округа Чувашской Республики концессионеру в целях реализации мероприятий по модернизации объектов коммунальной инфраструктуры</w:t>
      </w:r>
    </w:p>
    <w:p w:rsidR="009D12E4" w:rsidRPr="009D12E4" w:rsidRDefault="009D12E4" w:rsidP="009D12E4">
      <w:pPr>
        <w:pStyle w:val="s1"/>
        <w:spacing w:before="0" w:beforeAutospacing="0" w:after="0" w:afterAutospacing="0"/>
        <w:ind w:firstLine="567"/>
        <w:jc w:val="center"/>
        <w:rPr>
          <w:b/>
        </w:rPr>
      </w:pPr>
    </w:p>
    <w:p w:rsidR="009D12E4" w:rsidRPr="009D12E4" w:rsidRDefault="009D12E4" w:rsidP="009D12E4">
      <w:pPr>
        <w:rPr>
          <w:sz w:val="16"/>
          <w:szCs w:val="16"/>
        </w:rPr>
      </w:pPr>
      <w:r w:rsidRPr="009D12E4">
        <w:rPr>
          <w:sz w:val="16"/>
          <w:szCs w:val="16"/>
        </w:rPr>
        <w:t>В соответствии со статьей 78 Бюджетного кодекса Российской Федерации, частью 4.2 и 4.3 подпункта 4 пункта 1 статьи 17 Федерального закона от 06.10.2003 № 131-ФЗ «Об общих принципах организации местного самоуправления в Российской Федерации», статьей 10.1 Федерального закона от 21.07.2005 № 115-ФЗ «О концессионных соглашениях», постановления Кабинета Министров Чувашской Республики от 12.05.2026 № 297 «О внесении изменений в государственную программу Чувашской Республики «Модернизация и развитие сферы жилищно-коммунального хозяйства», администрация Алатырского муниципального округа</w:t>
      </w:r>
    </w:p>
    <w:p w:rsidR="009D12E4" w:rsidRPr="009D12E4" w:rsidRDefault="009D12E4" w:rsidP="009D12E4">
      <w:pPr>
        <w:ind w:firstLine="0"/>
        <w:jc w:val="center"/>
        <w:rPr>
          <w:b/>
          <w:sz w:val="16"/>
          <w:szCs w:val="16"/>
        </w:rPr>
      </w:pPr>
      <w:r w:rsidRPr="009D12E4">
        <w:rPr>
          <w:b/>
          <w:sz w:val="16"/>
          <w:szCs w:val="16"/>
        </w:rPr>
        <w:t>постановляет:</w:t>
      </w:r>
    </w:p>
    <w:p w:rsidR="009D12E4" w:rsidRPr="009D12E4" w:rsidRDefault="009D12E4" w:rsidP="009D12E4">
      <w:pPr>
        <w:pStyle w:val="afff2"/>
        <w:widowControl w:val="0"/>
        <w:numPr>
          <w:ilvl w:val="0"/>
          <w:numId w:val="41"/>
        </w:numPr>
        <w:tabs>
          <w:tab w:val="left" w:pos="1134"/>
        </w:tabs>
        <w:autoSpaceDE w:val="0"/>
        <w:autoSpaceDN w:val="0"/>
        <w:adjustRightInd w:val="0"/>
        <w:spacing w:after="0" w:line="240" w:lineRule="auto"/>
        <w:ind w:left="0" w:firstLine="567"/>
        <w:contextualSpacing/>
        <w:jc w:val="both"/>
        <w:rPr>
          <w:sz w:val="16"/>
          <w:szCs w:val="16"/>
        </w:rPr>
      </w:pPr>
      <w:bookmarkStart w:id="18" w:name="sub_1"/>
      <w:r w:rsidRPr="009D12E4">
        <w:rPr>
          <w:sz w:val="16"/>
          <w:szCs w:val="16"/>
        </w:rPr>
        <w:t>Утвердить прилагаемые Правила предоставления субсидии из бюджета Алатырского муниципального округа Чувашской Республики концессионеру в целях реализации мероприятий по модернизации объектов коммунальной инфраструктуры.</w:t>
      </w:r>
      <w:bookmarkStart w:id="19" w:name="sub_3"/>
      <w:bookmarkEnd w:id="18"/>
    </w:p>
    <w:p w:rsidR="009D12E4" w:rsidRPr="009D12E4" w:rsidRDefault="009D12E4" w:rsidP="009D12E4">
      <w:pPr>
        <w:pStyle w:val="afff2"/>
        <w:widowControl w:val="0"/>
        <w:numPr>
          <w:ilvl w:val="0"/>
          <w:numId w:val="41"/>
        </w:numPr>
        <w:tabs>
          <w:tab w:val="left" w:pos="1134"/>
        </w:tabs>
        <w:autoSpaceDE w:val="0"/>
        <w:autoSpaceDN w:val="0"/>
        <w:adjustRightInd w:val="0"/>
        <w:spacing w:after="0" w:line="240" w:lineRule="auto"/>
        <w:ind w:left="0" w:firstLine="567"/>
        <w:contextualSpacing/>
        <w:jc w:val="both"/>
        <w:rPr>
          <w:sz w:val="16"/>
          <w:szCs w:val="16"/>
        </w:rPr>
      </w:pPr>
      <w:r w:rsidRPr="009D12E4">
        <w:rPr>
          <w:sz w:val="16"/>
          <w:szCs w:val="16"/>
        </w:rPr>
        <w:t>Сектору информатизации и обращений граждан администрации Алатырского муниципального округа Чувашской Республики разместить настоящее постановление на официальном сайте Алатырского муниципального округа Чувашской Республики, в периодическом печатном издании «Вестник Алатырского муниципального округа».</w:t>
      </w:r>
    </w:p>
    <w:p w:rsidR="009D12E4" w:rsidRPr="009D12E4" w:rsidRDefault="009D12E4" w:rsidP="009D12E4">
      <w:pPr>
        <w:pStyle w:val="afff2"/>
        <w:widowControl w:val="0"/>
        <w:numPr>
          <w:ilvl w:val="0"/>
          <w:numId w:val="41"/>
        </w:numPr>
        <w:tabs>
          <w:tab w:val="left" w:pos="1134"/>
        </w:tabs>
        <w:autoSpaceDE w:val="0"/>
        <w:autoSpaceDN w:val="0"/>
        <w:adjustRightInd w:val="0"/>
        <w:spacing w:after="0" w:line="240" w:lineRule="auto"/>
        <w:ind w:left="0" w:firstLine="567"/>
        <w:contextualSpacing/>
        <w:jc w:val="both"/>
        <w:rPr>
          <w:sz w:val="16"/>
          <w:szCs w:val="16"/>
        </w:rPr>
      </w:pPr>
      <w:r w:rsidRPr="009D12E4">
        <w:rPr>
          <w:sz w:val="16"/>
          <w:szCs w:val="16"/>
        </w:rPr>
        <w:lastRenderedPageBreak/>
        <w:t>Контроль за исполнением настоящего постановления возложить на заместителя главы администрации - начальника финансового отдела администрации Алатырского муниципального округа.</w:t>
      </w:r>
      <w:bookmarkStart w:id="20" w:name="sub_5"/>
      <w:bookmarkEnd w:id="19"/>
    </w:p>
    <w:p w:rsidR="009D12E4" w:rsidRPr="009D12E4" w:rsidRDefault="009D12E4" w:rsidP="009D12E4">
      <w:pPr>
        <w:pStyle w:val="afff2"/>
        <w:widowControl w:val="0"/>
        <w:numPr>
          <w:ilvl w:val="0"/>
          <w:numId w:val="41"/>
        </w:numPr>
        <w:tabs>
          <w:tab w:val="left" w:pos="1134"/>
        </w:tabs>
        <w:autoSpaceDE w:val="0"/>
        <w:autoSpaceDN w:val="0"/>
        <w:adjustRightInd w:val="0"/>
        <w:spacing w:after="0" w:line="240" w:lineRule="auto"/>
        <w:ind w:left="0" w:firstLine="567"/>
        <w:contextualSpacing/>
        <w:jc w:val="both"/>
        <w:rPr>
          <w:sz w:val="16"/>
          <w:szCs w:val="16"/>
        </w:rPr>
      </w:pPr>
      <w:r w:rsidRPr="009D12E4">
        <w:rPr>
          <w:sz w:val="16"/>
          <w:szCs w:val="16"/>
        </w:rPr>
        <w:t xml:space="preserve">Настоящее постановление вступает в силу после его </w:t>
      </w:r>
      <w:r w:rsidRPr="009D12E4">
        <w:rPr>
          <w:rStyle w:val="af9"/>
          <w:b w:val="0"/>
          <w:sz w:val="16"/>
          <w:szCs w:val="16"/>
        </w:rPr>
        <w:t>официального опубликования</w:t>
      </w:r>
      <w:r w:rsidRPr="009D12E4">
        <w:rPr>
          <w:b/>
          <w:sz w:val="16"/>
          <w:szCs w:val="16"/>
        </w:rPr>
        <w:t>.</w:t>
      </w:r>
    </w:p>
    <w:bookmarkEnd w:id="20"/>
    <w:p w:rsidR="009D12E4" w:rsidRPr="009D12E4" w:rsidRDefault="009D12E4" w:rsidP="009D12E4">
      <w:pPr>
        <w:ind w:firstLine="0"/>
        <w:rPr>
          <w:sz w:val="16"/>
          <w:szCs w:val="16"/>
        </w:rPr>
      </w:pPr>
    </w:p>
    <w:p w:rsidR="009D12E4" w:rsidRPr="009D12E4" w:rsidRDefault="009D12E4" w:rsidP="009D12E4">
      <w:pPr>
        <w:ind w:firstLine="0"/>
        <w:rPr>
          <w:sz w:val="16"/>
          <w:szCs w:val="16"/>
        </w:rPr>
      </w:pPr>
    </w:p>
    <w:p w:rsidR="009D12E4" w:rsidRPr="009D12E4" w:rsidRDefault="009D12E4" w:rsidP="009D12E4">
      <w:pPr>
        <w:ind w:firstLine="0"/>
        <w:rPr>
          <w:sz w:val="16"/>
          <w:szCs w:val="16"/>
        </w:rPr>
      </w:pPr>
      <w:r w:rsidRPr="009D12E4">
        <w:rPr>
          <w:sz w:val="16"/>
          <w:szCs w:val="16"/>
        </w:rPr>
        <w:t>Глава Алатырского</w:t>
      </w:r>
    </w:p>
    <w:p w:rsidR="009D12E4" w:rsidRPr="009D12E4" w:rsidRDefault="009D12E4" w:rsidP="009D12E4">
      <w:pPr>
        <w:ind w:firstLine="0"/>
        <w:rPr>
          <w:sz w:val="16"/>
          <w:szCs w:val="16"/>
        </w:rPr>
      </w:pPr>
      <w:r w:rsidRPr="009D12E4">
        <w:rPr>
          <w:sz w:val="16"/>
          <w:szCs w:val="16"/>
        </w:rPr>
        <w:t>муниципального округа                                                                              Н.И. Шпилевая</w:t>
      </w:r>
    </w:p>
    <w:p w:rsidR="009D12E4" w:rsidRPr="009D12E4" w:rsidRDefault="009D12E4" w:rsidP="009D12E4">
      <w:pPr>
        <w:ind w:firstLine="0"/>
        <w:jc w:val="left"/>
        <w:rPr>
          <w:sz w:val="16"/>
          <w:szCs w:val="16"/>
        </w:rPr>
        <w:sectPr w:rsidR="009D12E4" w:rsidRPr="009D12E4" w:rsidSect="0021430D">
          <w:pgSz w:w="11900" w:h="16800"/>
          <w:pgMar w:top="567" w:right="567" w:bottom="567" w:left="1134" w:header="425" w:footer="720" w:gutter="0"/>
          <w:cols w:space="720"/>
        </w:sectPr>
      </w:pPr>
    </w:p>
    <w:p w:rsidR="009D12E4" w:rsidRPr="009D12E4" w:rsidRDefault="009D12E4" w:rsidP="009D12E4">
      <w:pPr>
        <w:ind w:firstLine="5812"/>
        <w:rPr>
          <w:color w:val="000000"/>
          <w:sz w:val="16"/>
          <w:szCs w:val="16"/>
        </w:rPr>
      </w:pPr>
      <w:r w:rsidRPr="009D12E4">
        <w:rPr>
          <w:color w:val="000000"/>
          <w:sz w:val="16"/>
          <w:szCs w:val="16"/>
        </w:rPr>
        <w:lastRenderedPageBreak/>
        <w:t>Утверждены</w:t>
      </w:r>
    </w:p>
    <w:p w:rsidR="009D12E4" w:rsidRPr="009D12E4" w:rsidRDefault="002642C5" w:rsidP="009D12E4">
      <w:pPr>
        <w:ind w:firstLine="5812"/>
        <w:rPr>
          <w:sz w:val="16"/>
          <w:szCs w:val="16"/>
        </w:rPr>
      </w:pPr>
      <w:hyperlink r:id="rId14" w:anchor="/document/48768106/entry/1000" w:tooltip="https://internet.garant.ru/#/document/48768106/entry/1000" w:history="1">
        <w:r w:rsidR="009D12E4" w:rsidRPr="009D12E4">
          <w:rPr>
            <w:color w:val="000000"/>
            <w:sz w:val="16"/>
            <w:szCs w:val="16"/>
          </w:rPr>
          <w:t>постановлени</w:t>
        </w:r>
      </w:hyperlink>
      <w:r w:rsidR="009D12E4" w:rsidRPr="009D12E4">
        <w:rPr>
          <w:sz w:val="16"/>
          <w:szCs w:val="16"/>
        </w:rPr>
        <w:t>ем администрации</w:t>
      </w:r>
    </w:p>
    <w:p w:rsidR="009D12E4" w:rsidRPr="009D12E4" w:rsidRDefault="009D12E4" w:rsidP="009D12E4">
      <w:pPr>
        <w:ind w:firstLine="5812"/>
        <w:rPr>
          <w:sz w:val="16"/>
          <w:szCs w:val="16"/>
        </w:rPr>
      </w:pPr>
      <w:r w:rsidRPr="009D12E4">
        <w:rPr>
          <w:sz w:val="16"/>
          <w:szCs w:val="16"/>
        </w:rPr>
        <w:t xml:space="preserve">Алатырского муниципального округа </w:t>
      </w:r>
    </w:p>
    <w:p w:rsidR="009D12E4" w:rsidRPr="009D12E4" w:rsidRDefault="009D12E4" w:rsidP="009D12E4">
      <w:pPr>
        <w:ind w:firstLine="5812"/>
        <w:rPr>
          <w:sz w:val="16"/>
          <w:szCs w:val="16"/>
        </w:rPr>
      </w:pPr>
      <w:r w:rsidRPr="009D12E4">
        <w:rPr>
          <w:sz w:val="16"/>
          <w:szCs w:val="16"/>
        </w:rPr>
        <w:t xml:space="preserve">Чувашской Республики </w:t>
      </w:r>
    </w:p>
    <w:p w:rsidR="009D12E4" w:rsidRPr="009D12E4" w:rsidRDefault="009D12E4" w:rsidP="009D12E4">
      <w:pPr>
        <w:ind w:firstLine="5812"/>
        <w:rPr>
          <w:sz w:val="16"/>
          <w:szCs w:val="16"/>
        </w:rPr>
      </w:pPr>
      <w:r w:rsidRPr="009D12E4">
        <w:rPr>
          <w:sz w:val="16"/>
          <w:szCs w:val="16"/>
        </w:rPr>
        <w:t>от 20.05.2026 № 438а</w:t>
      </w:r>
    </w:p>
    <w:p w:rsidR="009D12E4" w:rsidRPr="009D12E4" w:rsidRDefault="009D12E4" w:rsidP="009D12E4">
      <w:pPr>
        <w:ind w:firstLine="0"/>
        <w:rPr>
          <w:sz w:val="16"/>
          <w:szCs w:val="16"/>
        </w:rPr>
      </w:pPr>
    </w:p>
    <w:p w:rsidR="009D12E4" w:rsidRPr="009D12E4" w:rsidRDefault="009D12E4" w:rsidP="009D12E4">
      <w:pPr>
        <w:pStyle w:val="10"/>
        <w:widowControl/>
        <w:rPr>
          <w:sz w:val="16"/>
          <w:szCs w:val="16"/>
        </w:rPr>
      </w:pPr>
      <w:r w:rsidRPr="009D12E4">
        <w:rPr>
          <w:sz w:val="16"/>
          <w:szCs w:val="16"/>
        </w:rPr>
        <w:t>Правила</w:t>
      </w:r>
      <w:r w:rsidRPr="009D12E4">
        <w:rPr>
          <w:sz w:val="16"/>
          <w:szCs w:val="16"/>
        </w:rPr>
        <w:br/>
        <w:t>предоставления субсидии из бюджета Алатырского муниципального округа Чувашской Республики концессионеру в целях реализации мероприятий по модернизации объектов коммунальной инфраструктуры</w:t>
      </w:r>
    </w:p>
    <w:p w:rsidR="009D12E4" w:rsidRPr="009D12E4" w:rsidRDefault="009D12E4" w:rsidP="009D12E4">
      <w:pPr>
        <w:ind w:firstLine="0"/>
        <w:rPr>
          <w:sz w:val="16"/>
          <w:szCs w:val="16"/>
        </w:rPr>
      </w:pPr>
    </w:p>
    <w:p w:rsidR="009D12E4" w:rsidRPr="009D12E4" w:rsidRDefault="009D12E4" w:rsidP="009D12E4">
      <w:pPr>
        <w:pStyle w:val="10"/>
        <w:widowControl/>
        <w:rPr>
          <w:sz w:val="16"/>
          <w:szCs w:val="16"/>
        </w:rPr>
      </w:pPr>
      <w:bookmarkStart w:id="21" w:name="sub_3410"/>
      <w:r w:rsidRPr="009D12E4">
        <w:rPr>
          <w:sz w:val="16"/>
          <w:szCs w:val="16"/>
        </w:rPr>
        <w:t>I. Общие положения</w:t>
      </w:r>
    </w:p>
    <w:bookmarkEnd w:id="21"/>
    <w:p w:rsidR="009D12E4" w:rsidRPr="009D12E4" w:rsidRDefault="009D12E4" w:rsidP="009D12E4">
      <w:pPr>
        <w:rPr>
          <w:sz w:val="16"/>
          <w:szCs w:val="16"/>
        </w:rPr>
      </w:pPr>
    </w:p>
    <w:p w:rsidR="009D12E4" w:rsidRPr="009D12E4" w:rsidRDefault="009D12E4" w:rsidP="009D12E4">
      <w:pPr>
        <w:rPr>
          <w:sz w:val="16"/>
          <w:szCs w:val="16"/>
        </w:rPr>
      </w:pPr>
      <w:r w:rsidRPr="009D12E4">
        <w:rPr>
          <w:sz w:val="16"/>
          <w:szCs w:val="16"/>
        </w:rPr>
        <w:t>1.1. Настоящие Правила устанавливают цели, условия и порядок предоставления субсидий концессионеру в целях реализации мероприятий по модернизации объектов коммунальной инфраструктуры.</w:t>
      </w:r>
    </w:p>
    <w:p w:rsidR="009D12E4" w:rsidRPr="009D12E4" w:rsidRDefault="009D12E4" w:rsidP="009D12E4">
      <w:pPr>
        <w:rPr>
          <w:sz w:val="16"/>
          <w:szCs w:val="16"/>
        </w:rPr>
      </w:pPr>
      <w:r w:rsidRPr="009D12E4">
        <w:rPr>
          <w:sz w:val="16"/>
          <w:szCs w:val="16"/>
        </w:rPr>
        <w:t>1.2. Условиями предоставления субсидии являются:</w:t>
      </w:r>
    </w:p>
    <w:p w:rsidR="009D12E4" w:rsidRPr="009D12E4" w:rsidRDefault="009D12E4" w:rsidP="009D12E4">
      <w:pPr>
        <w:rPr>
          <w:sz w:val="16"/>
          <w:szCs w:val="16"/>
        </w:rPr>
      </w:pPr>
      <w:bookmarkStart w:id="22" w:name="sub_34254"/>
      <w:r w:rsidRPr="009D12E4">
        <w:rPr>
          <w:sz w:val="16"/>
          <w:szCs w:val="16"/>
        </w:rPr>
        <w:t>а) заключение соглашения в соответствии с пунктом 1.7 настоящих Правил;</w:t>
      </w:r>
    </w:p>
    <w:p w:rsidR="009D12E4" w:rsidRPr="009D12E4" w:rsidRDefault="009D12E4" w:rsidP="009D12E4">
      <w:pPr>
        <w:rPr>
          <w:sz w:val="16"/>
          <w:szCs w:val="16"/>
        </w:rPr>
      </w:pPr>
      <w:bookmarkStart w:id="23" w:name="sub_34257"/>
      <w:bookmarkEnd w:id="22"/>
      <w:r w:rsidRPr="009D12E4">
        <w:rPr>
          <w:sz w:val="16"/>
          <w:szCs w:val="16"/>
        </w:rPr>
        <w:t>б) наличие обязательства концессионером об использовании типовой проектной документации (при наличии такой документации).</w:t>
      </w:r>
    </w:p>
    <w:bookmarkEnd w:id="23"/>
    <w:p w:rsidR="009D12E4" w:rsidRPr="009D12E4" w:rsidRDefault="009D12E4" w:rsidP="009D12E4">
      <w:pPr>
        <w:rPr>
          <w:sz w:val="16"/>
          <w:szCs w:val="16"/>
        </w:rPr>
      </w:pPr>
      <w:r w:rsidRPr="009D12E4">
        <w:rPr>
          <w:sz w:val="16"/>
          <w:szCs w:val="16"/>
        </w:rPr>
        <w:t>1.3. Критериями отбора для предоставления субсидий является реализация на территории Алатырского муниципального округа Чувашской Республики концессионного соглашения в отношении объектов централизованной системы холодного водоснабжения и водоотведения, находящихся в муниципальной собственности, в соответствии с условиями которого получатель субсидии является концессионером (далее также – объекты концессионного соглашения).</w:t>
      </w:r>
    </w:p>
    <w:p w:rsidR="009D12E4" w:rsidRPr="009D12E4" w:rsidRDefault="009D12E4" w:rsidP="009D12E4">
      <w:pPr>
        <w:rPr>
          <w:sz w:val="16"/>
          <w:szCs w:val="16"/>
        </w:rPr>
      </w:pPr>
      <w:bookmarkStart w:id="24" w:name="sub_3412"/>
      <w:r w:rsidRPr="009D12E4">
        <w:rPr>
          <w:sz w:val="16"/>
          <w:szCs w:val="16"/>
        </w:rPr>
        <w:t>1.4. Субсидии могут быть направлены на следующие цели:</w:t>
      </w:r>
    </w:p>
    <w:p w:rsidR="009D12E4" w:rsidRPr="009D12E4" w:rsidRDefault="009D12E4" w:rsidP="009D12E4">
      <w:pPr>
        <w:rPr>
          <w:sz w:val="16"/>
          <w:szCs w:val="16"/>
        </w:rPr>
      </w:pPr>
      <w:r w:rsidRPr="009D12E4">
        <w:rPr>
          <w:sz w:val="16"/>
          <w:szCs w:val="16"/>
        </w:rPr>
        <w:t xml:space="preserve">а) финансирование на этапе создания, реконструкции (модернизации) объектов концессионных соглашений, заключенных в отношении объектов централизованных систем холодного водоснабжения и водоотведения, находящихся в муниципальной собственности, части расходов на создание, реконструкцию (модернизацию) объектов таких концессионных соглашений; </w:t>
      </w:r>
    </w:p>
    <w:p w:rsidR="009D12E4" w:rsidRPr="009D12E4" w:rsidRDefault="009D12E4" w:rsidP="009D12E4">
      <w:pPr>
        <w:rPr>
          <w:sz w:val="16"/>
          <w:szCs w:val="16"/>
        </w:rPr>
      </w:pPr>
      <w:r w:rsidRPr="009D12E4">
        <w:rPr>
          <w:sz w:val="16"/>
          <w:szCs w:val="16"/>
        </w:rPr>
        <w:t>б) финансирование части расходов на проведение инженерных изысканий, подготовку проектной документации на создание, реконструкцию (модернизацию) объектов концессионных соглашений, заключенных в отношении объектов централизованных систем холодного водоснабжения и водоотведения, находящихся в муниципальной собственности;</w:t>
      </w:r>
    </w:p>
    <w:p w:rsidR="009D12E4" w:rsidRPr="009D12E4" w:rsidRDefault="009D12E4" w:rsidP="009D12E4">
      <w:pPr>
        <w:rPr>
          <w:sz w:val="16"/>
          <w:szCs w:val="16"/>
        </w:rPr>
      </w:pPr>
      <w:r w:rsidRPr="009D12E4">
        <w:rPr>
          <w:sz w:val="16"/>
          <w:szCs w:val="16"/>
        </w:rPr>
        <w:t>в) возмещение части расходов на использование (эксплуатацию) объектов концессионных соглашений, заключенных в отношении объектов централизованных систем холодного водоснабжения и водоотведения, находящихся в муниципальной собственности, и иного передаваемого концедентом концессионеру по концессионному соглашению имущества.</w:t>
      </w:r>
    </w:p>
    <w:p w:rsidR="009D12E4" w:rsidRPr="009D12E4" w:rsidRDefault="009D12E4" w:rsidP="009D12E4">
      <w:pPr>
        <w:rPr>
          <w:sz w:val="16"/>
          <w:szCs w:val="16"/>
        </w:rPr>
      </w:pPr>
      <w:r w:rsidRPr="009D12E4">
        <w:rPr>
          <w:sz w:val="16"/>
          <w:szCs w:val="16"/>
        </w:rPr>
        <w:t>1.5. Не допускается использование субсидий:</w:t>
      </w:r>
    </w:p>
    <w:p w:rsidR="009D12E4" w:rsidRPr="009D12E4" w:rsidRDefault="009D12E4" w:rsidP="009D12E4">
      <w:pPr>
        <w:rPr>
          <w:sz w:val="16"/>
          <w:szCs w:val="16"/>
        </w:rPr>
      </w:pPr>
      <w:r w:rsidRPr="009D12E4">
        <w:rPr>
          <w:sz w:val="16"/>
          <w:szCs w:val="16"/>
        </w:rP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9D12E4" w:rsidRPr="009D12E4" w:rsidRDefault="009D12E4" w:rsidP="009D12E4">
      <w:pPr>
        <w:rPr>
          <w:sz w:val="16"/>
          <w:szCs w:val="16"/>
        </w:rPr>
      </w:pPr>
      <w:r w:rsidRPr="009D12E4">
        <w:rPr>
          <w:sz w:val="16"/>
          <w:szCs w:val="16"/>
        </w:rPr>
        <w:t>на оценку рыночной стоимости объектов недвижимого имущества;</w:t>
      </w:r>
    </w:p>
    <w:p w:rsidR="009D12E4" w:rsidRPr="009D12E4" w:rsidRDefault="009D12E4" w:rsidP="009D12E4">
      <w:pPr>
        <w:rPr>
          <w:sz w:val="16"/>
          <w:szCs w:val="16"/>
        </w:rPr>
      </w:pPr>
      <w:r w:rsidRPr="009D12E4">
        <w:rPr>
          <w:sz w:val="16"/>
          <w:szCs w:val="16"/>
        </w:rPr>
        <w:t>на содержание застройщиков;</w:t>
      </w:r>
    </w:p>
    <w:p w:rsidR="009D12E4" w:rsidRPr="009D12E4" w:rsidRDefault="009D12E4" w:rsidP="009D12E4">
      <w:pPr>
        <w:rPr>
          <w:sz w:val="16"/>
          <w:szCs w:val="16"/>
        </w:rPr>
      </w:pPr>
      <w:r w:rsidRPr="009D12E4">
        <w:rPr>
          <w:sz w:val="16"/>
          <w:szCs w:val="16"/>
        </w:rPr>
        <w:t>на оплату штрафов, пеней, неустоек и процентов за пользование чужими денежными средствами;</w:t>
      </w:r>
    </w:p>
    <w:p w:rsidR="009D12E4" w:rsidRPr="009D12E4" w:rsidRDefault="009D12E4" w:rsidP="009D12E4">
      <w:pPr>
        <w:rPr>
          <w:sz w:val="16"/>
          <w:szCs w:val="16"/>
        </w:rPr>
      </w:pPr>
      <w:r w:rsidRPr="009D12E4">
        <w:rPr>
          <w:sz w:val="16"/>
          <w:szCs w:val="16"/>
        </w:rPr>
        <w:t>на осуществление строительного контроля (за исключением случаев осуществления строительного контроля подведомственным Минстрою России федеральным бюджетным учреждением «Федеральный центр строительного контроля»).</w:t>
      </w:r>
    </w:p>
    <w:bookmarkEnd w:id="24"/>
    <w:p w:rsidR="009D12E4" w:rsidRPr="009D12E4" w:rsidRDefault="009D12E4" w:rsidP="009D12E4">
      <w:pPr>
        <w:rPr>
          <w:sz w:val="16"/>
          <w:szCs w:val="16"/>
        </w:rPr>
      </w:pPr>
      <w:r w:rsidRPr="009D12E4">
        <w:rPr>
          <w:sz w:val="16"/>
          <w:szCs w:val="16"/>
        </w:rPr>
        <w:t>1.6. При заключении соглашений о предоставлении субсидий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администрация Алатырского муниципального округа Чувашской Республики (далее – администрация) по согласованию с минстрем чувашии определяет контрольные точки для мониторинга строительства, реконструкции, в том числе с элементами реставрации, технического перевооружения объектов капитального строительства (далее – контрольные точки строительства), и сроки их достижения.</w:t>
      </w:r>
    </w:p>
    <w:p w:rsidR="009D12E4" w:rsidRPr="009D12E4" w:rsidRDefault="009D12E4" w:rsidP="009D12E4">
      <w:pPr>
        <w:spacing w:line="235" w:lineRule="auto"/>
        <w:rPr>
          <w:sz w:val="16"/>
          <w:szCs w:val="16"/>
        </w:rPr>
      </w:pPr>
      <w:bookmarkStart w:id="25" w:name="sub_7112"/>
      <w:r w:rsidRPr="009D12E4">
        <w:rPr>
          <w:sz w:val="16"/>
          <w:szCs w:val="16"/>
        </w:rPr>
        <w:t>1.7. Предоставление субсидии осуществляется на основании соглашения о предоставлении субсидии между администрацией и концессионером, подготавливаемого (формируемого) и заключаемого по типовой форме, утвержденной финансовым отделом администрации Алатырского муниципального округа, в государственной интегрированной информационной системе управления общественными финансами «Электронный бюджет» (при наличии технической возможности).</w:t>
      </w:r>
    </w:p>
    <w:p w:rsidR="009D12E4" w:rsidRPr="009D12E4" w:rsidRDefault="009D12E4" w:rsidP="009D12E4">
      <w:pPr>
        <w:rPr>
          <w:sz w:val="16"/>
          <w:szCs w:val="16"/>
        </w:rPr>
      </w:pPr>
      <w:bookmarkStart w:id="26" w:name="sub_7113"/>
      <w:bookmarkEnd w:id="25"/>
      <w:r w:rsidRPr="009D12E4">
        <w:rPr>
          <w:sz w:val="16"/>
          <w:szCs w:val="16"/>
        </w:rPr>
        <w:t>В соглашении предусматриваются:</w:t>
      </w:r>
    </w:p>
    <w:p w:rsidR="009D12E4" w:rsidRPr="009D12E4" w:rsidRDefault="009D12E4" w:rsidP="009D12E4">
      <w:pPr>
        <w:rPr>
          <w:sz w:val="16"/>
          <w:szCs w:val="16"/>
        </w:rPr>
      </w:pPr>
      <w:r w:rsidRPr="009D12E4">
        <w:rPr>
          <w:sz w:val="16"/>
          <w:szCs w:val="16"/>
        </w:rPr>
        <w:t>размер предоставляемой субсидии, порядок, условия и сроки ее перечисления;</w:t>
      </w:r>
    </w:p>
    <w:p w:rsidR="009D12E4" w:rsidRPr="009D12E4" w:rsidRDefault="009D12E4" w:rsidP="009D12E4">
      <w:pPr>
        <w:rPr>
          <w:sz w:val="16"/>
          <w:szCs w:val="16"/>
        </w:rPr>
      </w:pPr>
      <w:r w:rsidRPr="009D12E4">
        <w:rPr>
          <w:sz w:val="16"/>
          <w:szCs w:val="16"/>
        </w:rPr>
        <w:t>направление использования субсидии;</w:t>
      </w:r>
    </w:p>
    <w:p w:rsidR="009D12E4" w:rsidRPr="009D12E4" w:rsidRDefault="009D12E4" w:rsidP="009D12E4">
      <w:pPr>
        <w:rPr>
          <w:sz w:val="16"/>
          <w:szCs w:val="16"/>
        </w:rPr>
      </w:pPr>
      <w:r w:rsidRPr="009D12E4">
        <w:rPr>
          <w:sz w:val="16"/>
          <w:szCs w:val="16"/>
        </w:rPr>
        <w:t>перечень документов, представляемых концессионером для получения субсидии;</w:t>
      </w:r>
    </w:p>
    <w:p w:rsidR="009D12E4" w:rsidRPr="009D12E4" w:rsidRDefault="009D12E4" w:rsidP="009D12E4">
      <w:pPr>
        <w:rPr>
          <w:sz w:val="16"/>
          <w:szCs w:val="16"/>
        </w:rPr>
      </w:pPr>
      <w:r w:rsidRPr="009D12E4">
        <w:rPr>
          <w:sz w:val="16"/>
          <w:szCs w:val="16"/>
        </w:rPr>
        <w:t>значения результатов использования субсидии;</w:t>
      </w:r>
    </w:p>
    <w:p w:rsidR="009D12E4" w:rsidRPr="009D12E4" w:rsidRDefault="009D12E4" w:rsidP="009D12E4">
      <w:pPr>
        <w:rPr>
          <w:sz w:val="16"/>
          <w:szCs w:val="16"/>
        </w:rPr>
      </w:pPr>
      <w:bookmarkStart w:id="27" w:name="sub_71129"/>
      <w:r w:rsidRPr="009D12E4">
        <w:rPr>
          <w:sz w:val="16"/>
          <w:szCs w:val="16"/>
        </w:rPr>
        <w:t>обязательство концессионера по достижению значений результатов использования субсидии;</w:t>
      </w:r>
    </w:p>
    <w:bookmarkEnd w:id="27"/>
    <w:p w:rsidR="009D12E4" w:rsidRPr="009D12E4" w:rsidRDefault="009D12E4" w:rsidP="009D12E4">
      <w:pPr>
        <w:rPr>
          <w:sz w:val="16"/>
          <w:szCs w:val="16"/>
        </w:rPr>
      </w:pPr>
      <w:r w:rsidRPr="009D12E4">
        <w:rPr>
          <w:sz w:val="16"/>
          <w:szCs w:val="16"/>
        </w:rPr>
        <w:t>сроки и порядок представления отчетности об осуществлении расходов, а также о достижении значений результатов использования субсидии;</w:t>
      </w:r>
    </w:p>
    <w:p w:rsidR="009D12E4" w:rsidRPr="009D12E4" w:rsidRDefault="009D12E4" w:rsidP="009D12E4">
      <w:pPr>
        <w:rPr>
          <w:sz w:val="16"/>
          <w:szCs w:val="16"/>
        </w:rPr>
      </w:pPr>
      <w:r w:rsidRPr="009D12E4">
        <w:rPr>
          <w:sz w:val="16"/>
          <w:szCs w:val="16"/>
        </w:rPr>
        <w:t>порядок осуществления контроля за выполнением концессионера обязательств, предусмотренных соглашением;</w:t>
      </w:r>
    </w:p>
    <w:p w:rsidR="009D12E4" w:rsidRPr="009D12E4" w:rsidRDefault="009D12E4" w:rsidP="009D12E4">
      <w:pPr>
        <w:rPr>
          <w:sz w:val="16"/>
          <w:szCs w:val="16"/>
        </w:rPr>
      </w:pPr>
      <w:r w:rsidRPr="009D12E4">
        <w:rPr>
          <w:sz w:val="16"/>
          <w:szCs w:val="16"/>
        </w:rPr>
        <w:t>порядок возврата не использованных концесионером остатков субсидии;</w:t>
      </w:r>
    </w:p>
    <w:p w:rsidR="009D12E4" w:rsidRPr="009D12E4" w:rsidRDefault="009D12E4" w:rsidP="009D12E4">
      <w:pPr>
        <w:rPr>
          <w:sz w:val="16"/>
          <w:szCs w:val="16"/>
        </w:rPr>
      </w:pPr>
      <w:r w:rsidRPr="009D12E4">
        <w:rPr>
          <w:sz w:val="16"/>
          <w:szCs w:val="16"/>
        </w:rPr>
        <w:t>ответственность сторон за нарушение условий соглашения;</w:t>
      </w:r>
    </w:p>
    <w:p w:rsidR="009D12E4" w:rsidRPr="009D12E4" w:rsidRDefault="009D12E4" w:rsidP="009D12E4">
      <w:pPr>
        <w:rPr>
          <w:sz w:val="16"/>
          <w:szCs w:val="16"/>
        </w:rPr>
      </w:pPr>
      <w:r w:rsidRPr="009D12E4">
        <w:rPr>
          <w:sz w:val="16"/>
          <w:szCs w:val="16"/>
        </w:rPr>
        <w:t>условие о вступлении в силу соглашения;</w:t>
      </w:r>
    </w:p>
    <w:p w:rsidR="009D12E4" w:rsidRPr="009D12E4" w:rsidRDefault="009D12E4" w:rsidP="009D12E4">
      <w:pPr>
        <w:rPr>
          <w:sz w:val="16"/>
          <w:szCs w:val="16"/>
        </w:rPr>
      </w:pPr>
      <w:r w:rsidRPr="009D12E4">
        <w:rPr>
          <w:sz w:val="16"/>
          <w:szCs w:val="16"/>
        </w:rPr>
        <w:t>перечень объектов капитального строительства и (или) объектов недвижимого имущества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в соответствии с положительным заключением о достоверности определения сметной стоимости строительства объекта капитального строительства (при наличии) или предельной стоимости (стоимости приобретения объекта недвижимого имущества) указанных объектов, контрольные точки строительства и сроки их достижения, предусмотренные пунктом 1.6 настоящих Правил;</w:t>
      </w:r>
    </w:p>
    <w:p w:rsidR="009D12E4" w:rsidRPr="009D12E4" w:rsidRDefault="009D12E4" w:rsidP="009D12E4">
      <w:pPr>
        <w:rPr>
          <w:sz w:val="16"/>
          <w:szCs w:val="16"/>
        </w:rPr>
      </w:pPr>
      <w:r w:rsidRPr="009D12E4">
        <w:rPr>
          <w:sz w:val="16"/>
          <w:szCs w:val="16"/>
        </w:rPr>
        <w:t>обязательство концессионера по обеспечению соблюдения сроков достижения контрольных точек строительства.</w:t>
      </w:r>
    </w:p>
    <w:p w:rsidR="009D12E4" w:rsidRPr="009D12E4" w:rsidRDefault="009D12E4" w:rsidP="009D12E4">
      <w:pPr>
        <w:rPr>
          <w:sz w:val="16"/>
          <w:szCs w:val="16"/>
        </w:rPr>
      </w:pPr>
      <w:r w:rsidRPr="009D12E4">
        <w:rPr>
          <w:sz w:val="16"/>
          <w:szCs w:val="16"/>
        </w:rPr>
        <w:t>1.10. Субсидия предоставляется в пределах утвержденных лимитов бюджетных обязательств, предусмотренных в бюджете Алатырского муниципального округа Чувашской Республики на соответствующий финансовый год и плановый период на реализацию концессионного соглашения.</w:t>
      </w:r>
    </w:p>
    <w:p w:rsidR="009D12E4" w:rsidRPr="009D12E4" w:rsidRDefault="009D12E4" w:rsidP="009D12E4">
      <w:pPr>
        <w:rPr>
          <w:sz w:val="16"/>
          <w:szCs w:val="16"/>
        </w:rPr>
      </w:pPr>
      <w:r w:rsidRPr="009D12E4">
        <w:rPr>
          <w:sz w:val="16"/>
          <w:szCs w:val="16"/>
        </w:rPr>
        <w:t>1.10. Главным распорядителем средств Алатырского муниципального округа Чувашской Республики (далее – ГРБС), осуществляющим предоставление субсидии, является Управление по строительству, архитектуре, благоустройству территории и жилищно-коммунальному хозяйству администрации Алатырского муниципального округа Чувашской Республики.</w:t>
      </w:r>
    </w:p>
    <w:p w:rsidR="009D12E4" w:rsidRPr="009D12E4" w:rsidRDefault="009D12E4" w:rsidP="009D12E4">
      <w:pPr>
        <w:rPr>
          <w:sz w:val="16"/>
          <w:szCs w:val="16"/>
        </w:rPr>
      </w:pPr>
      <w:r w:rsidRPr="009D12E4">
        <w:rPr>
          <w:sz w:val="16"/>
          <w:szCs w:val="16"/>
        </w:rPr>
        <w:t>1.11. В случае уменьшения главному распорядителю бюджетных средств ранее доведённых лимитов бюджетных обязательств, приводящего к невозможности предоставления субсидии в размере, определенном в соглашении, заключается дополнительное соглашение между главным распорядителем и получателем субсидии. При не достижении согласия по новым условиям, соглашение расторгается.</w:t>
      </w:r>
    </w:p>
    <w:p w:rsidR="009D12E4" w:rsidRPr="009D12E4" w:rsidRDefault="009D12E4" w:rsidP="009D12E4">
      <w:pPr>
        <w:rPr>
          <w:color w:val="C00000"/>
          <w:sz w:val="16"/>
          <w:szCs w:val="16"/>
        </w:rPr>
      </w:pPr>
      <w:bookmarkStart w:id="28" w:name="sub_7114"/>
      <w:bookmarkEnd w:id="26"/>
      <w:r w:rsidRPr="009D12E4">
        <w:rPr>
          <w:sz w:val="16"/>
          <w:szCs w:val="16"/>
        </w:rPr>
        <w:lastRenderedPageBreak/>
        <w:t>1.12. Результатами использования субсидии являются:</w:t>
      </w:r>
    </w:p>
    <w:p w:rsidR="009D12E4" w:rsidRPr="009D12E4" w:rsidRDefault="009D12E4" w:rsidP="009D12E4">
      <w:pPr>
        <w:rPr>
          <w:sz w:val="16"/>
          <w:szCs w:val="16"/>
        </w:rPr>
      </w:pPr>
      <w:r w:rsidRPr="009D12E4">
        <w:rPr>
          <w:sz w:val="16"/>
          <w:szCs w:val="16"/>
        </w:rPr>
        <w:t>на территории муниципального образования в отношении объектов холодного водоснабжения и водоотведения завершены мероприятия по концессионному соглашению в установленные соглашением сроки;</w:t>
      </w:r>
    </w:p>
    <w:p w:rsidR="009D12E4" w:rsidRPr="009D12E4" w:rsidRDefault="009D12E4" w:rsidP="009D12E4">
      <w:pPr>
        <w:rPr>
          <w:sz w:val="16"/>
          <w:szCs w:val="16"/>
        </w:rPr>
      </w:pPr>
      <w:r w:rsidRPr="009D12E4">
        <w:rPr>
          <w:sz w:val="16"/>
          <w:szCs w:val="16"/>
        </w:rPr>
        <w:t>протяженность сетей холодного водоснабжения, водоотведения, по которым завершены строительство, реконструкция (модернизация) в рамках мероприятий по концессионному соглашению;</w:t>
      </w:r>
    </w:p>
    <w:p w:rsidR="009D12E4" w:rsidRPr="009D12E4" w:rsidRDefault="009D12E4" w:rsidP="009D12E4">
      <w:pPr>
        <w:rPr>
          <w:sz w:val="16"/>
          <w:szCs w:val="16"/>
        </w:rPr>
      </w:pPr>
      <w:r w:rsidRPr="009D12E4">
        <w:rPr>
          <w:sz w:val="16"/>
          <w:szCs w:val="16"/>
        </w:rPr>
        <w:t>отсутствие задолженности концессионера по возврату, обслуживанию и обеспечению исполнения обязательств по займам (кредитам), привлекаемым концессионером в ходе использования (эксплуатации) объекта концессионного соглашения и иного имущества.</w:t>
      </w:r>
    </w:p>
    <w:bookmarkEnd w:id="28"/>
    <w:p w:rsidR="009D12E4" w:rsidRPr="009D12E4" w:rsidRDefault="009D12E4" w:rsidP="009D12E4">
      <w:pPr>
        <w:rPr>
          <w:sz w:val="16"/>
          <w:szCs w:val="16"/>
        </w:rPr>
      </w:pPr>
    </w:p>
    <w:p w:rsidR="009D12E4" w:rsidRPr="009D12E4" w:rsidRDefault="009D12E4" w:rsidP="009D12E4">
      <w:pPr>
        <w:pStyle w:val="10"/>
        <w:widowControl/>
        <w:rPr>
          <w:sz w:val="16"/>
          <w:szCs w:val="16"/>
        </w:rPr>
      </w:pPr>
      <w:bookmarkStart w:id="29" w:name="sub_3420"/>
      <w:r w:rsidRPr="009D12E4">
        <w:rPr>
          <w:sz w:val="16"/>
          <w:szCs w:val="16"/>
        </w:rPr>
        <w:t>II. Порядок финансирования</w:t>
      </w:r>
    </w:p>
    <w:p w:rsidR="009D12E4" w:rsidRPr="009D12E4" w:rsidRDefault="009D12E4" w:rsidP="009D12E4">
      <w:pPr>
        <w:rPr>
          <w:sz w:val="16"/>
          <w:szCs w:val="16"/>
        </w:rPr>
      </w:pPr>
      <w:bookmarkStart w:id="30" w:name="sub_3421"/>
      <w:bookmarkEnd w:id="29"/>
    </w:p>
    <w:p w:rsidR="009D12E4" w:rsidRPr="009D12E4" w:rsidRDefault="009D12E4" w:rsidP="009D12E4">
      <w:pPr>
        <w:rPr>
          <w:sz w:val="16"/>
          <w:szCs w:val="16"/>
        </w:rPr>
      </w:pPr>
      <w:r w:rsidRPr="009D12E4">
        <w:rPr>
          <w:sz w:val="16"/>
          <w:szCs w:val="16"/>
        </w:rPr>
        <w:t>2.1. Предоставление субсидий на цели, указанные в пункте 1.4 настоящих Правил, осуществляется за счет средств бюджета Алатырского муниципального округа Чувашской Республики, предусмотренных по разделу 0500 «Жилищно-коммунальное хозяйство», подразделу 0502 «Коммунальное хозяйство», в пределах лимитов бюджетных обязательств, утвержденных в установленном порядке главному распорядителю средств бюджета Алатырского муниципального округа Чувашской Республики.</w:t>
      </w:r>
    </w:p>
    <w:p w:rsidR="009D12E4" w:rsidRPr="009D12E4" w:rsidRDefault="009D12E4" w:rsidP="009D12E4">
      <w:pPr>
        <w:rPr>
          <w:sz w:val="16"/>
          <w:szCs w:val="16"/>
        </w:rPr>
      </w:pPr>
      <w:bookmarkStart w:id="31" w:name="sub_342102"/>
      <w:bookmarkEnd w:id="30"/>
      <w:r w:rsidRPr="009D12E4">
        <w:rPr>
          <w:sz w:val="16"/>
          <w:szCs w:val="16"/>
        </w:rPr>
        <w:t>2.2. Перечисление субсидии осуществляется после направления концессионером в администрацию заявки на предоставление субсидии концессионеру в целях реализации мероприятий по модернизации объектов коммунальной инфраструктуры, по форме согласно приложению № 1 к настоящим Правилам и перечня документов, установленных соглашением для получения субсидии.</w:t>
      </w:r>
    </w:p>
    <w:bookmarkEnd w:id="31"/>
    <w:p w:rsidR="009D12E4" w:rsidRPr="009D12E4" w:rsidRDefault="009D12E4" w:rsidP="009D12E4">
      <w:pPr>
        <w:rPr>
          <w:sz w:val="16"/>
          <w:szCs w:val="16"/>
        </w:rPr>
      </w:pPr>
      <w:r w:rsidRPr="009D12E4">
        <w:rPr>
          <w:sz w:val="16"/>
          <w:szCs w:val="16"/>
        </w:rPr>
        <w:t xml:space="preserve">2.3. Одновременно с заявкой и документами, указанными в пункте 2.2 настоящих Правил, концессионер направляет в администрацию следующие сведения и документы: </w:t>
      </w:r>
    </w:p>
    <w:p w:rsidR="009D12E4" w:rsidRPr="009D12E4" w:rsidRDefault="009D12E4" w:rsidP="009D12E4">
      <w:pPr>
        <w:rPr>
          <w:sz w:val="16"/>
          <w:szCs w:val="16"/>
        </w:rPr>
      </w:pPr>
      <w:r w:rsidRPr="009D12E4">
        <w:rPr>
          <w:sz w:val="16"/>
          <w:szCs w:val="16"/>
        </w:rPr>
        <w:t>2.3.1. в случае предоставления субсидии на цель, предусмотренную подпунктом «а» пункта 1.4 настоящих Правил, в отношении каждого объекта коммунальной инфраструктуры:</w:t>
      </w:r>
    </w:p>
    <w:p w:rsidR="009D12E4" w:rsidRPr="009D12E4" w:rsidRDefault="009D12E4" w:rsidP="009D12E4">
      <w:pPr>
        <w:rPr>
          <w:sz w:val="16"/>
          <w:szCs w:val="16"/>
        </w:rPr>
      </w:pPr>
      <w:r w:rsidRPr="009D12E4">
        <w:rPr>
          <w:sz w:val="16"/>
          <w:szCs w:val="16"/>
        </w:rPr>
        <w:t>а) паспорт инвестиционного проекта по форме, установленной Минстроем России;</w:t>
      </w:r>
    </w:p>
    <w:p w:rsidR="009D12E4" w:rsidRPr="009D12E4" w:rsidRDefault="009D12E4" w:rsidP="009D12E4">
      <w:pPr>
        <w:rPr>
          <w:sz w:val="16"/>
          <w:szCs w:val="16"/>
        </w:rPr>
      </w:pPr>
      <w:r w:rsidRPr="009D12E4">
        <w:rPr>
          <w:sz w:val="16"/>
          <w:szCs w:val="16"/>
        </w:rPr>
        <w:t>б) копии положительного заключения государственной экспертизы проектной документации, в том числе о достоверности определения сметной стоимости строительства, реконструкции (модернизации), капитального ремонта объекта коммунальной инфраструктуры в случаях, установленных частью 2 статьи 8</w:t>
      </w:r>
      <w:r w:rsidRPr="009D12E4">
        <w:rPr>
          <w:sz w:val="16"/>
          <w:szCs w:val="16"/>
          <w:vertAlign w:val="superscript"/>
        </w:rPr>
        <w:t>3</w:t>
      </w:r>
      <w:r w:rsidRPr="009D12E4">
        <w:rPr>
          <w:sz w:val="16"/>
          <w:szCs w:val="16"/>
        </w:rP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(если проведение такой экспертизы в соответствии с законодательством Российской Федерации является обязательным);</w:t>
      </w:r>
    </w:p>
    <w:p w:rsidR="009D12E4" w:rsidRPr="009D12E4" w:rsidRDefault="009D12E4" w:rsidP="009D12E4">
      <w:pPr>
        <w:rPr>
          <w:sz w:val="16"/>
          <w:szCs w:val="16"/>
        </w:rPr>
      </w:pPr>
      <w:r w:rsidRPr="009D12E4">
        <w:rPr>
          <w:sz w:val="16"/>
          <w:szCs w:val="16"/>
        </w:rPr>
        <w:t>в) документы об утверждении проектной документации в соответствии с законодательством Российской Федерации (если в соответствии с законодательством Российской Федерации подготовка проектной документации является обязательной);</w:t>
      </w:r>
    </w:p>
    <w:p w:rsidR="009D12E4" w:rsidRPr="009D12E4" w:rsidRDefault="009D12E4" w:rsidP="009D12E4">
      <w:pPr>
        <w:rPr>
          <w:sz w:val="16"/>
          <w:szCs w:val="16"/>
        </w:rPr>
      </w:pPr>
      <w:r w:rsidRPr="009D12E4">
        <w:rPr>
          <w:sz w:val="16"/>
          <w:szCs w:val="16"/>
        </w:rPr>
        <w:t>г) сведения, необходимые для проведения проверки инвестиционного проекта на предмет эффективности использования средств федерального бюджета, направляемых на капитальные вложения, предусмотренные Правилами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15 марта 2023 г. № 399 «О случаях и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о внесении изменений в некоторые акты Правительства Российской Федерации, приостановлении действия постановления Правительства Российской Федерации от 12 августа 2008 г. № 590 и отдельных положений некоторых актов Правительства Российской Федерации, а также признании утратившими силу некоторых актов и отдельных положений некоторых актов Правительства Российской Федерации», – в случаях, определенных указанным постановлением;</w:t>
      </w:r>
    </w:p>
    <w:p w:rsidR="009D12E4" w:rsidRPr="009D12E4" w:rsidRDefault="009D12E4" w:rsidP="009D12E4">
      <w:pPr>
        <w:rPr>
          <w:sz w:val="16"/>
          <w:szCs w:val="16"/>
        </w:rPr>
      </w:pPr>
      <w:r w:rsidRPr="009D12E4">
        <w:rPr>
          <w:sz w:val="16"/>
          <w:szCs w:val="16"/>
        </w:rPr>
        <w:t>д) копии правоустанавливающих документов на земельный участок;</w:t>
      </w:r>
    </w:p>
    <w:p w:rsidR="009D12E4" w:rsidRPr="009D12E4" w:rsidRDefault="009D12E4" w:rsidP="009D12E4">
      <w:pPr>
        <w:rPr>
          <w:sz w:val="16"/>
          <w:szCs w:val="16"/>
        </w:rPr>
      </w:pPr>
      <w:r w:rsidRPr="009D12E4">
        <w:rPr>
          <w:sz w:val="16"/>
          <w:szCs w:val="16"/>
        </w:rPr>
        <w:t>е) сводный сметный расчет стоимости мероприятия по модернизации объекта коммунальной инфраструктуры, рассчитанный ресурсно-индексным методом определения сметной стоимости строительства, согласованный с Минстроем Чувашии, казенным учреждением Чувашской Республики «Республиканская служба единого заказчика» Министерства строительства, архитектуры и жилищно-коммунального хозяйства Чувашской Республики;</w:t>
      </w:r>
    </w:p>
    <w:p w:rsidR="009D12E4" w:rsidRPr="009D12E4" w:rsidRDefault="009D12E4" w:rsidP="009D12E4">
      <w:pPr>
        <w:rPr>
          <w:sz w:val="16"/>
          <w:szCs w:val="16"/>
        </w:rPr>
      </w:pPr>
      <w:r w:rsidRPr="009D12E4">
        <w:rPr>
          <w:sz w:val="16"/>
          <w:szCs w:val="16"/>
        </w:rPr>
        <w:t>ж) пояснительную записку, обосновывающую целесообразность реализации мероприятия по модернизации объекта коммунальной инфраструктуры;</w:t>
      </w:r>
    </w:p>
    <w:p w:rsidR="009D12E4" w:rsidRPr="009D12E4" w:rsidRDefault="009D12E4" w:rsidP="009D12E4">
      <w:pPr>
        <w:rPr>
          <w:sz w:val="16"/>
          <w:szCs w:val="16"/>
        </w:rPr>
      </w:pPr>
      <w:r w:rsidRPr="009D12E4">
        <w:rPr>
          <w:sz w:val="16"/>
          <w:szCs w:val="16"/>
        </w:rPr>
        <w:t>2.3.2. в случае предоставления субсидии на цель, предусмотренную подпунктом «б» пункта 1.4 настоящих Правил, в отношении каждого объекта коммунальной инфраструктуры:</w:t>
      </w:r>
    </w:p>
    <w:p w:rsidR="009D12E4" w:rsidRPr="009D12E4" w:rsidRDefault="009D12E4" w:rsidP="009D12E4">
      <w:pPr>
        <w:rPr>
          <w:sz w:val="16"/>
          <w:szCs w:val="16"/>
        </w:rPr>
      </w:pPr>
      <w:r w:rsidRPr="009D12E4">
        <w:rPr>
          <w:sz w:val="16"/>
          <w:szCs w:val="16"/>
        </w:rPr>
        <w:t>а) копию утвержденного задания на проектирование;</w:t>
      </w:r>
    </w:p>
    <w:p w:rsidR="009D12E4" w:rsidRPr="009D12E4" w:rsidRDefault="009D12E4" w:rsidP="009D12E4">
      <w:pPr>
        <w:rPr>
          <w:sz w:val="16"/>
          <w:szCs w:val="16"/>
        </w:rPr>
      </w:pPr>
      <w:r w:rsidRPr="009D12E4">
        <w:rPr>
          <w:sz w:val="16"/>
          <w:szCs w:val="16"/>
        </w:rPr>
        <w:t>б) сроки разработки соответствующей проектной документации;</w:t>
      </w:r>
    </w:p>
    <w:p w:rsidR="009D12E4" w:rsidRPr="009D12E4" w:rsidRDefault="009D12E4" w:rsidP="009D12E4">
      <w:pPr>
        <w:rPr>
          <w:sz w:val="16"/>
          <w:szCs w:val="16"/>
        </w:rPr>
      </w:pPr>
      <w:r w:rsidRPr="009D12E4">
        <w:rPr>
          <w:sz w:val="16"/>
          <w:szCs w:val="16"/>
        </w:rPr>
        <w:t>в) копии правоустанавливающих документов на земельный участок;</w:t>
      </w:r>
    </w:p>
    <w:p w:rsidR="009D12E4" w:rsidRPr="009D12E4" w:rsidRDefault="009D12E4" w:rsidP="009D12E4">
      <w:pPr>
        <w:rPr>
          <w:sz w:val="16"/>
          <w:szCs w:val="16"/>
        </w:rPr>
      </w:pPr>
      <w:r w:rsidRPr="009D12E4">
        <w:rPr>
          <w:sz w:val="16"/>
          <w:szCs w:val="16"/>
        </w:rPr>
        <w:t>г) градостроительный план земельного участка, за исключением линейных объектов;</w:t>
      </w:r>
    </w:p>
    <w:p w:rsidR="009D12E4" w:rsidRPr="009D12E4" w:rsidRDefault="009D12E4" w:rsidP="009D12E4">
      <w:pPr>
        <w:spacing w:line="230" w:lineRule="auto"/>
        <w:rPr>
          <w:sz w:val="16"/>
          <w:szCs w:val="16"/>
        </w:rPr>
      </w:pPr>
      <w:r w:rsidRPr="009D12E4">
        <w:rPr>
          <w:sz w:val="16"/>
          <w:szCs w:val="16"/>
        </w:rPr>
        <w:t>д) сводный сметный расчет стоимости мероприятия по модернизации объекта коммунальной инфраструктуры (расчет стоимости разработки проектной, рабочей документации, проведения инженерных изысканий), согласованный с Минстроем Чувашии, казенным учреждением Чувашской Республики «Республиканская служба единого заказчика» Министерства строительства, архитектуры и жилищно-коммунального хозяйства Чувашской Республики, автономным учреждением Чувашской Республики «Центр экспертизы и ценообразования в строительстве Чувашской Республики» Министерства строительства, архитектуры и жилищно-коммунального хозяйства Чувашской Республики;</w:t>
      </w:r>
    </w:p>
    <w:p w:rsidR="009D12E4" w:rsidRPr="009D12E4" w:rsidRDefault="009D12E4" w:rsidP="009D12E4">
      <w:pPr>
        <w:spacing w:line="230" w:lineRule="auto"/>
        <w:rPr>
          <w:sz w:val="16"/>
          <w:szCs w:val="16"/>
        </w:rPr>
      </w:pPr>
      <w:r w:rsidRPr="009D12E4">
        <w:rPr>
          <w:sz w:val="16"/>
          <w:szCs w:val="16"/>
        </w:rPr>
        <w:t>е) пояснительную записку, обосновывающую целесообразность реализации мероприятия по модернизации объекта коммунальной инфраструктуры;</w:t>
      </w:r>
    </w:p>
    <w:p w:rsidR="009D12E4" w:rsidRPr="009D12E4" w:rsidRDefault="009D12E4" w:rsidP="009D12E4">
      <w:pPr>
        <w:spacing w:line="230" w:lineRule="auto"/>
        <w:rPr>
          <w:sz w:val="16"/>
          <w:szCs w:val="16"/>
        </w:rPr>
      </w:pPr>
      <w:r w:rsidRPr="009D12E4">
        <w:rPr>
          <w:sz w:val="16"/>
          <w:szCs w:val="16"/>
        </w:rPr>
        <w:t>2.3.3. в случае предоставления субсидии на цель, предусмотренную подпунктом «в» пункта 1.4 настоящих Правил:</w:t>
      </w:r>
    </w:p>
    <w:p w:rsidR="009D12E4" w:rsidRPr="009D12E4" w:rsidRDefault="009D12E4" w:rsidP="009D12E4">
      <w:pPr>
        <w:spacing w:line="230" w:lineRule="auto"/>
        <w:rPr>
          <w:sz w:val="16"/>
          <w:szCs w:val="16"/>
        </w:rPr>
      </w:pPr>
      <w:r w:rsidRPr="009D12E4">
        <w:rPr>
          <w:sz w:val="16"/>
          <w:szCs w:val="16"/>
        </w:rPr>
        <w:t>а) реестр понесенных концессионером затрат в связи с использованием объекта концессионного соглашения и иного имущества, документальное подтверждение расходов на возврат займов (кредитов), справки и (или) процентные ведомости о выплаченных процентах и комиссиях по договорам займа (кредитным договорам), документальное подтверждение расходов на обеспечение обязательств по возврату средств займов (кредитов), заверенные концессионером копии платежных поручений, подтверждающих осуществление таких выплат.</w:t>
      </w:r>
    </w:p>
    <w:p w:rsidR="009D12E4" w:rsidRPr="009D12E4" w:rsidRDefault="009D12E4" w:rsidP="009D12E4">
      <w:pPr>
        <w:rPr>
          <w:sz w:val="16"/>
          <w:szCs w:val="16"/>
        </w:rPr>
      </w:pPr>
      <w:bookmarkStart w:id="32" w:name="sub_724"/>
      <w:bookmarkStart w:id="33" w:name="sub_34213"/>
      <w:r w:rsidRPr="009D12E4">
        <w:rPr>
          <w:sz w:val="16"/>
          <w:szCs w:val="16"/>
        </w:rPr>
        <w:t>2.4. Администрация в течение пяти рабочих дней со дня получения заявки и документов, указанных в пункте 2.3 настоящих Правил, осуществляет их проверку и перечисляет субсидию либо в случае необходимости представления недостающих документов и (или) уточнения сведений уведомляет об этом концессионера.</w:t>
      </w:r>
    </w:p>
    <w:p w:rsidR="009D12E4" w:rsidRPr="009D12E4" w:rsidRDefault="009D12E4" w:rsidP="009D12E4">
      <w:pPr>
        <w:rPr>
          <w:sz w:val="16"/>
          <w:szCs w:val="16"/>
        </w:rPr>
      </w:pPr>
      <w:bookmarkStart w:id="34" w:name="sub_725"/>
      <w:bookmarkEnd w:id="32"/>
      <w:r w:rsidRPr="009D12E4">
        <w:rPr>
          <w:sz w:val="16"/>
          <w:szCs w:val="16"/>
        </w:rPr>
        <w:t>2.5. Концессионер представляет недостающие документы и (или) уточненные сведения в течение пяти рабочих дней со дня получения уведомления, указанного в пункте 2.4 настоящих Правил.</w:t>
      </w:r>
    </w:p>
    <w:p w:rsidR="009D12E4" w:rsidRPr="009D12E4" w:rsidRDefault="009D12E4" w:rsidP="009D12E4">
      <w:pPr>
        <w:rPr>
          <w:sz w:val="16"/>
          <w:szCs w:val="16"/>
        </w:rPr>
      </w:pPr>
      <w:bookmarkStart w:id="35" w:name="sub_726"/>
      <w:bookmarkEnd w:id="34"/>
      <w:r w:rsidRPr="009D12E4">
        <w:rPr>
          <w:sz w:val="16"/>
          <w:szCs w:val="16"/>
        </w:rPr>
        <w:t>2.6. Администрация в течение пяти рабочих дней со дня поступления недостающих документов и (или) уточненных сведений проверяет их полноту и достоверность и перечисляет субсидию либо принимает решение об отказе в ее предоставлении.</w:t>
      </w:r>
    </w:p>
    <w:p w:rsidR="009D12E4" w:rsidRPr="009D12E4" w:rsidRDefault="009D12E4" w:rsidP="009D12E4">
      <w:pPr>
        <w:rPr>
          <w:sz w:val="16"/>
          <w:szCs w:val="16"/>
        </w:rPr>
      </w:pPr>
      <w:bookmarkStart w:id="36" w:name="sub_727"/>
      <w:bookmarkEnd w:id="35"/>
      <w:r w:rsidRPr="009D12E4">
        <w:rPr>
          <w:sz w:val="16"/>
          <w:szCs w:val="16"/>
        </w:rPr>
        <w:t>2.7. Основаниями для отказа в предоставлении субсидии являются:</w:t>
      </w:r>
    </w:p>
    <w:bookmarkEnd w:id="36"/>
    <w:p w:rsidR="009D12E4" w:rsidRPr="009D12E4" w:rsidRDefault="009D12E4" w:rsidP="009D12E4">
      <w:pPr>
        <w:rPr>
          <w:sz w:val="16"/>
          <w:szCs w:val="16"/>
        </w:rPr>
      </w:pPr>
      <w:r w:rsidRPr="009D12E4">
        <w:rPr>
          <w:sz w:val="16"/>
          <w:szCs w:val="16"/>
        </w:rPr>
        <w:t xml:space="preserve">непредставление администрацией муниципального образования в срок, указанный в </w:t>
      </w:r>
      <w:hyperlink w:anchor="sub_725" w:history="1">
        <w:r w:rsidRPr="009D12E4">
          <w:rPr>
            <w:sz w:val="16"/>
            <w:szCs w:val="16"/>
          </w:rPr>
          <w:t>пункте</w:t>
        </w:r>
      </w:hyperlink>
      <w:r w:rsidRPr="009D12E4">
        <w:rPr>
          <w:sz w:val="16"/>
          <w:szCs w:val="16"/>
        </w:rPr>
        <w:t xml:space="preserve"> 2.5 настоящих Правил, недостающих документов и (или) уточненных сведений;</w:t>
      </w:r>
    </w:p>
    <w:p w:rsidR="009D12E4" w:rsidRPr="009D12E4" w:rsidRDefault="009D12E4" w:rsidP="009D12E4">
      <w:pPr>
        <w:rPr>
          <w:sz w:val="16"/>
          <w:szCs w:val="16"/>
        </w:rPr>
      </w:pPr>
      <w:r w:rsidRPr="009D12E4">
        <w:rPr>
          <w:sz w:val="16"/>
          <w:szCs w:val="16"/>
        </w:rPr>
        <w:t xml:space="preserve">несоответствие администрации муниципального образования условиям предоставления субсидии, указанным в </w:t>
      </w:r>
      <w:hyperlink w:anchor="sub_712" w:history="1">
        <w:r w:rsidRPr="009D12E4">
          <w:rPr>
            <w:sz w:val="16"/>
            <w:szCs w:val="16"/>
          </w:rPr>
          <w:t>пункте 1.2</w:t>
        </w:r>
      </w:hyperlink>
      <w:r w:rsidRPr="009D12E4">
        <w:rPr>
          <w:sz w:val="16"/>
          <w:szCs w:val="16"/>
        </w:rPr>
        <w:t xml:space="preserve"> настоящих Правил.</w:t>
      </w:r>
    </w:p>
    <w:p w:rsidR="009D12E4" w:rsidRPr="009D12E4" w:rsidRDefault="009D12E4" w:rsidP="009D12E4">
      <w:pPr>
        <w:rPr>
          <w:sz w:val="16"/>
          <w:szCs w:val="16"/>
        </w:rPr>
      </w:pPr>
      <w:r w:rsidRPr="009D12E4">
        <w:rPr>
          <w:sz w:val="16"/>
          <w:szCs w:val="16"/>
        </w:rPr>
        <w:t>2.9. Концессионер представляет в администрацию отчет об осуществлении расходов, источником финансового обеспечения которых являются субсидия и средства, и о достижении значений результатов использования субсидии по форме и в сроки, которые установлены соглашением.</w:t>
      </w:r>
    </w:p>
    <w:p w:rsidR="009D12E4" w:rsidRPr="009D12E4" w:rsidRDefault="009D12E4" w:rsidP="009D12E4">
      <w:pPr>
        <w:rPr>
          <w:sz w:val="16"/>
          <w:szCs w:val="16"/>
        </w:rPr>
      </w:pPr>
      <w:r w:rsidRPr="009D12E4">
        <w:rPr>
          <w:sz w:val="16"/>
          <w:szCs w:val="16"/>
        </w:rPr>
        <w:lastRenderedPageBreak/>
        <w:t>2.10. Концессионер в соответствии с законодательством Российской Федерации и законодательством Чувашской Республики несет ответственность за достоверность сведений, содержащихся в представленных заявке и отчетах, целевое использование субсидии и нарушение условий предоставления субсидии.</w:t>
      </w:r>
    </w:p>
    <w:bookmarkEnd w:id="33"/>
    <w:p w:rsidR="009D12E4" w:rsidRPr="009D12E4" w:rsidRDefault="009D12E4" w:rsidP="009D12E4">
      <w:pPr>
        <w:rPr>
          <w:sz w:val="16"/>
          <w:szCs w:val="16"/>
        </w:rPr>
      </w:pPr>
    </w:p>
    <w:p w:rsidR="009D12E4" w:rsidRPr="009D12E4" w:rsidRDefault="009D12E4" w:rsidP="009D12E4">
      <w:pPr>
        <w:pStyle w:val="10"/>
        <w:widowControl/>
        <w:rPr>
          <w:sz w:val="16"/>
          <w:szCs w:val="16"/>
        </w:rPr>
      </w:pPr>
      <w:bookmarkStart w:id="37" w:name="sub_3430"/>
      <w:r w:rsidRPr="009D12E4">
        <w:rPr>
          <w:sz w:val="16"/>
          <w:szCs w:val="16"/>
        </w:rPr>
        <w:t>III. Порядок возврата субсидий</w:t>
      </w:r>
    </w:p>
    <w:p w:rsidR="009D12E4" w:rsidRPr="009D12E4" w:rsidRDefault="009D12E4" w:rsidP="009D12E4">
      <w:pPr>
        <w:rPr>
          <w:sz w:val="16"/>
          <w:szCs w:val="16"/>
        </w:rPr>
      </w:pPr>
    </w:p>
    <w:p w:rsidR="009D12E4" w:rsidRPr="009D12E4" w:rsidRDefault="009D12E4" w:rsidP="009D12E4">
      <w:pPr>
        <w:rPr>
          <w:sz w:val="16"/>
          <w:szCs w:val="16"/>
        </w:rPr>
      </w:pPr>
      <w:bookmarkStart w:id="38" w:name="sub_731"/>
      <w:bookmarkEnd w:id="37"/>
      <w:r w:rsidRPr="009D12E4">
        <w:rPr>
          <w:sz w:val="16"/>
          <w:szCs w:val="16"/>
        </w:rPr>
        <w:t>3.1. Не использованные по состоянию на 1 января очередного финансового года остатки субсидии, предоставленной из бюджета Алатырского муниципального округа Чувашской Республики, подлежат возврату в бюджет Алатырского муниципального округа бюджет Чувашской Республики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15 рабочих дней текущего финансового года.</w:t>
      </w:r>
    </w:p>
    <w:bookmarkEnd w:id="38"/>
    <w:p w:rsidR="009D12E4" w:rsidRPr="009D12E4" w:rsidRDefault="009D12E4" w:rsidP="009D12E4">
      <w:pPr>
        <w:rPr>
          <w:sz w:val="16"/>
          <w:szCs w:val="16"/>
        </w:rPr>
      </w:pPr>
      <w:r w:rsidRPr="009D12E4">
        <w:rPr>
          <w:sz w:val="16"/>
          <w:szCs w:val="16"/>
        </w:rPr>
        <w:t xml:space="preserve">При наличии потребности в не использованном в текущем финансовом году остатке субсидии указанный остаток в соответствии с решением администрации по согласованию с Минстроем Чувашии может быть использован концессионером в очередном финансовом году на ту же цель в порядке, установленном </w:t>
      </w:r>
      <w:hyperlink r:id="rId15" w:history="1">
        <w:r w:rsidRPr="009D12E4">
          <w:rPr>
            <w:sz w:val="16"/>
            <w:szCs w:val="16"/>
          </w:rPr>
          <w:t>бюджетным законодательством</w:t>
        </w:r>
      </w:hyperlink>
      <w:r w:rsidRPr="009D12E4">
        <w:rPr>
          <w:sz w:val="16"/>
          <w:szCs w:val="16"/>
        </w:rPr>
        <w:t xml:space="preserve"> Российской Федерации.</w:t>
      </w:r>
    </w:p>
    <w:p w:rsidR="009D12E4" w:rsidRPr="009D12E4" w:rsidRDefault="009D12E4" w:rsidP="009D12E4">
      <w:pPr>
        <w:rPr>
          <w:sz w:val="16"/>
          <w:szCs w:val="16"/>
        </w:rPr>
      </w:pPr>
      <w:bookmarkStart w:id="39" w:name="sub_732"/>
      <w:r w:rsidRPr="009D12E4">
        <w:rPr>
          <w:sz w:val="16"/>
          <w:szCs w:val="16"/>
        </w:rPr>
        <w:t>3.2. В случаях выявления администрацией или органами муниципального финансового контроля фактов нарушения условий предоставления и нецелевого использования субсидии, недостижения значений результатов использования субсидии администрация в течение 10 рабочих дней со дня принятия решения о возврате субсидии направляет концессионеру уведомление о необходимости возврата в бюджет бюджета Алатырского муниципального округа Чувашской Республики средств в течение одного месяца со дня уведомления.</w:t>
      </w:r>
    </w:p>
    <w:p w:rsidR="009D12E4" w:rsidRPr="009D12E4" w:rsidRDefault="009D12E4" w:rsidP="009D12E4">
      <w:pPr>
        <w:rPr>
          <w:color w:val="000000"/>
          <w:sz w:val="16"/>
          <w:szCs w:val="16"/>
        </w:rPr>
      </w:pPr>
      <w:bookmarkStart w:id="40" w:name="undefined"/>
      <w:bookmarkEnd w:id="40"/>
      <w:r w:rsidRPr="009D12E4">
        <w:rPr>
          <w:color w:val="000000"/>
          <w:sz w:val="16"/>
          <w:szCs w:val="16"/>
        </w:rPr>
        <w:t xml:space="preserve">3.3. Средства, подлежащие возврату в </w:t>
      </w:r>
      <w:r w:rsidRPr="009D12E4">
        <w:rPr>
          <w:sz w:val="16"/>
          <w:szCs w:val="16"/>
        </w:rPr>
        <w:t>бюджета Алатырского муниципального округа</w:t>
      </w:r>
      <w:r w:rsidRPr="009D12E4">
        <w:rPr>
          <w:color w:val="000000"/>
          <w:sz w:val="16"/>
          <w:szCs w:val="16"/>
        </w:rPr>
        <w:t xml:space="preserve"> бюджет Чувашской Республики:</w:t>
      </w:r>
    </w:p>
    <w:p w:rsidR="009D12E4" w:rsidRPr="009D12E4" w:rsidRDefault="009D12E4" w:rsidP="009D12E4">
      <w:pPr>
        <w:rPr>
          <w:color w:val="000000"/>
          <w:sz w:val="16"/>
          <w:szCs w:val="16"/>
        </w:rPr>
      </w:pPr>
      <w:r w:rsidRPr="009D12E4">
        <w:rPr>
          <w:color w:val="000000"/>
          <w:sz w:val="16"/>
          <w:szCs w:val="16"/>
        </w:rPr>
        <w:t xml:space="preserve">а) в случае нарушения условий предоставления субсидии, установленных </w:t>
      </w:r>
      <w:hyperlink w:anchor="P9" w:tooltip="1.2. Условиями предоставления субсидии являются:" w:history="1">
        <w:r w:rsidRPr="009D12E4">
          <w:rPr>
            <w:color w:val="000000"/>
            <w:sz w:val="16"/>
            <w:szCs w:val="16"/>
          </w:rPr>
          <w:t>пунктом 1.2</w:t>
        </w:r>
      </w:hyperlink>
      <w:r w:rsidRPr="009D12E4">
        <w:rPr>
          <w:color w:val="000000"/>
          <w:sz w:val="16"/>
          <w:szCs w:val="16"/>
        </w:rPr>
        <w:t xml:space="preserve"> настоящих Правил, – в полном объеме предоставленной субсидии;</w:t>
      </w:r>
    </w:p>
    <w:p w:rsidR="009D12E4" w:rsidRPr="009D12E4" w:rsidRDefault="009D12E4" w:rsidP="009D12E4">
      <w:pPr>
        <w:rPr>
          <w:color w:val="000000"/>
          <w:sz w:val="16"/>
          <w:szCs w:val="16"/>
        </w:rPr>
      </w:pPr>
      <w:r w:rsidRPr="009D12E4">
        <w:rPr>
          <w:color w:val="000000"/>
          <w:sz w:val="16"/>
          <w:szCs w:val="16"/>
        </w:rPr>
        <w:t>б) в случае нецелевого использования субсидии – в объеме ее нецелевого использования.</w:t>
      </w:r>
    </w:p>
    <w:bookmarkEnd w:id="39"/>
    <w:p w:rsidR="009D12E4" w:rsidRPr="009D12E4" w:rsidRDefault="009D12E4" w:rsidP="009D12E4">
      <w:pPr>
        <w:rPr>
          <w:color w:val="000000"/>
          <w:sz w:val="16"/>
          <w:szCs w:val="16"/>
        </w:rPr>
      </w:pPr>
      <w:r w:rsidRPr="009D12E4">
        <w:rPr>
          <w:color w:val="000000"/>
          <w:sz w:val="16"/>
          <w:szCs w:val="16"/>
        </w:rPr>
        <w:t>3.4. В случае если концессионером по состоянию на 31 де</w:t>
      </w:r>
      <w:r w:rsidRPr="009D12E4">
        <w:rPr>
          <w:color w:val="000000"/>
          <w:sz w:val="16"/>
          <w:szCs w:val="16"/>
        </w:rPr>
        <w:softHyphen/>
        <w:t xml:space="preserve">кабря года предоставления субсидии не достигнуты значения результатов использования субсидии, установленные соглашением в соответствии с абзацем седьмым пункта 1.7 настоящих Правил, и в срок до 20 марта года, следующего за годом предоставления субсидии, указанные нарушения не устранены, и не позднее 25 марта года, следующего за годом предоставления субсидии, не представлены документы, предусмотренные абзацем седьмым пункта 3.5 настоящих Правил, то средства подлежат возврату в бюджет </w:t>
      </w:r>
      <w:r w:rsidRPr="009D12E4">
        <w:rPr>
          <w:sz w:val="16"/>
          <w:szCs w:val="16"/>
        </w:rPr>
        <w:t>бюджета Алатырского муниципального округа</w:t>
      </w:r>
      <w:r w:rsidRPr="009D12E4">
        <w:rPr>
          <w:color w:val="000000"/>
          <w:sz w:val="16"/>
          <w:szCs w:val="16"/>
        </w:rPr>
        <w:t xml:space="preserve"> Чувашской Республики в срок до 1 мая года, следующего за годом предоставления субсидии (V</w:t>
      </w:r>
      <w:r w:rsidRPr="009D12E4">
        <w:rPr>
          <w:color w:val="000000"/>
          <w:sz w:val="16"/>
          <w:szCs w:val="16"/>
          <w:vertAlign w:val="subscript"/>
        </w:rPr>
        <w:t>возврата</w:t>
      </w:r>
      <w:r w:rsidRPr="009D12E4">
        <w:rPr>
          <w:color w:val="000000"/>
          <w:sz w:val="16"/>
          <w:szCs w:val="16"/>
        </w:rPr>
        <w:t>), в объеме, рассчитанном по формуле</w:t>
      </w:r>
    </w:p>
    <w:p w:rsidR="009D12E4" w:rsidRPr="009D12E4" w:rsidRDefault="009D12E4" w:rsidP="009D12E4">
      <w:pPr>
        <w:rPr>
          <w:color w:val="000000"/>
          <w:sz w:val="16"/>
          <w:szCs w:val="16"/>
        </w:rPr>
      </w:pPr>
    </w:p>
    <w:p w:rsidR="009D12E4" w:rsidRPr="009D12E4" w:rsidRDefault="009D12E4" w:rsidP="009D12E4">
      <w:pPr>
        <w:rPr>
          <w:color w:val="000000"/>
          <w:sz w:val="16"/>
          <w:szCs w:val="16"/>
        </w:rPr>
      </w:pPr>
      <w:r w:rsidRPr="009D12E4">
        <w:rPr>
          <w:color w:val="000000"/>
          <w:sz w:val="16"/>
          <w:szCs w:val="16"/>
        </w:rPr>
        <w:t>V</w:t>
      </w:r>
      <w:r w:rsidRPr="009D12E4">
        <w:rPr>
          <w:color w:val="000000"/>
          <w:sz w:val="16"/>
          <w:szCs w:val="16"/>
          <w:vertAlign w:val="subscript"/>
        </w:rPr>
        <w:t>возврата</w:t>
      </w:r>
      <w:r w:rsidRPr="009D12E4">
        <w:rPr>
          <w:color w:val="000000"/>
          <w:sz w:val="16"/>
          <w:szCs w:val="16"/>
        </w:rPr>
        <w:t xml:space="preserve"> = (V</w:t>
      </w:r>
      <w:r w:rsidRPr="009D12E4">
        <w:rPr>
          <w:color w:val="000000"/>
          <w:sz w:val="16"/>
          <w:szCs w:val="16"/>
          <w:vertAlign w:val="subscript"/>
        </w:rPr>
        <w:t>субсидии</w:t>
      </w:r>
      <w:r w:rsidRPr="009D12E4">
        <w:rPr>
          <w:color w:val="000000"/>
          <w:sz w:val="16"/>
          <w:szCs w:val="16"/>
        </w:rPr>
        <w:t xml:space="preserve"> × k × m / n) × 0,1,</w:t>
      </w:r>
    </w:p>
    <w:p w:rsidR="009D12E4" w:rsidRPr="009D12E4" w:rsidRDefault="009D12E4" w:rsidP="009D12E4">
      <w:pPr>
        <w:rPr>
          <w:color w:val="000000"/>
          <w:sz w:val="16"/>
          <w:szCs w:val="16"/>
        </w:rPr>
      </w:pPr>
    </w:p>
    <w:p w:rsidR="009D12E4" w:rsidRPr="009D12E4" w:rsidRDefault="009D12E4" w:rsidP="009D12E4">
      <w:pPr>
        <w:rPr>
          <w:color w:val="000000"/>
          <w:sz w:val="16"/>
          <w:szCs w:val="16"/>
        </w:rPr>
      </w:pPr>
      <w:r w:rsidRPr="009D12E4">
        <w:rPr>
          <w:color w:val="000000"/>
          <w:sz w:val="16"/>
          <w:szCs w:val="16"/>
        </w:rPr>
        <w:t>где:</w:t>
      </w:r>
    </w:p>
    <w:p w:rsidR="009D12E4" w:rsidRPr="009D12E4" w:rsidRDefault="009D12E4" w:rsidP="009D12E4">
      <w:pPr>
        <w:rPr>
          <w:color w:val="000000"/>
          <w:sz w:val="16"/>
          <w:szCs w:val="16"/>
        </w:rPr>
      </w:pPr>
      <w:r w:rsidRPr="009D12E4">
        <w:rPr>
          <w:color w:val="000000"/>
          <w:sz w:val="16"/>
          <w:szCs w:val="16"/>
        </w:rPr>
        <w:t>V</w:t>
      </w:r>
      <w:r w:rsidRPr="009D12E4">
        <w:rPr>
          <w:color w:val="000000"/>
          <w:sz w:val="16"/>
          <w:szCs w:val="16"/>
          <w:vertAlign w:val="subscript"/>
        </w:rPr>
        <w:t>субсидии</w:t>
      </w:r>
      <w:r w:rsidRPr="009D12E4">
        <w:rPr>
          <w:color w:val="000000"/>
          <w:sz w:val="16"/>
          <w:szCs w:val="16"/>
        </w:rPr>
        <w:t xml:space="preserve"> – размер субсидии, предоставленной концессионеру в отчетном финансовом году;</w:t>
      </w:r>
    </w:p>
    <w:p w:rsidR="009D12E4" w:rsidRPr="009D12E4" w:rsidRDefault="009D12E4" w:rsidP="009D12E4">
      <w:pPr>
        <w:rPr>
          <w:color w:val="000000"/>
          <w:sz w:val="16"/>
          <w:szCs w:val="16"/>
        </w:rPr>
      </w:pPr>
      <w:r w:rsidRPr="009D12E4">
        <w:rPr>
          <w:color w:val="000000"/>
          <w:sz w:val="16"/>
          <w:szCs w:val="16"/>
        </w:rPr>
        <w:t>k – коэффициент возврата субсидии;</w:t>
      </w:r>
    </w:p>
    <w:p w:rsidR="009D12E4" w:rsidRPr="009D12E4" w:rsidRDefault="009D12E4" w:rsidP="009D12E4">
      <w:pPr>
        <w:rPr>
          <w:color w:val="000000"/>
          <w:sz w:val="16"/>
          <w:szCs w:val="16"/>
        </w:rPr>
      </w:pPr>
      <w:r w:rsidRPr="009D12E4">
        <w:rPr>
          <w:color w:val="000000"/>
          <w:sz w:val="16"/>
          <w:szCs w:val="16"/>
        </w:rP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9D12E4" w:rsidRPr="009D12E4" w:rsidRDefault="009D12E4" w:rsidP="009D12E4">
      <w:pPr>
        <w:rPr>
          <w:color w:val="000000"/>
          <w:sz w:val="16"/>
          <w:szCs w:val="16"/>
        </w:rPr>
      </w:pPr>
      <w:r w:rsidRPr="009D12E4">
        <w:rPr>
          <w:color w:val="000000"/>
          <w:sz w:val="16"/>
          <w:szCs w:val="16"/>
        </w:rPr>
        <w:t>n – общее количество результатов использования субсидии.</w:t>
      </w:r>
    </w:p>
    <w:p w:rsidR="009D12E4" w:rsidRPr="009D12E4" w:rsidRDefault="009D12E4" w:rsidP="009D12E4">
      <w:pPr>
        <w:rPr>
          <w:color w:val="000000"/>
          <w:sz w:val="16"/>
          <w:szCs w:val="16"/>
        </w:rPr>
      </w:pPr>
    </w:p>
    <w:p w:rsidR="009D12E4" w:rsidRPr="009D12E4" w:rsidRDefault="009D12E4" w:rsidP="009D12E4">
      <w:pPr>
        <w:rPr>
          <w:color w:val="000000"/>
          <w:sz w:val="16"/>
          <w:szCs w:val="16"/>
        </w:rPr>
      </w:pPr>
      <w:r w:rsidRPr="009D12E4">
        <w:rPr>
          <w:color w:val="000000"/>
          <w:sz w:val="16"/>
          <w:szCs w:val="16"/>
        </w:rPr>
        <w:t xml:space="preserve">При расчете объема средств, подлежащих возврату в бюджет </w:t>
      </w:r>
      <w:r w:rsidRPr="009D12E4">
        <w:rPr>
          <w:sz w:val="16"/>
          <w:szCs w:val="16"/>
        </w:rPr>
        <w:t>бюджета Алатырского муниципального округа</w:t>
      </w:r>
      <w:r w:rsidRPr="009D12E4">
        <w:rPr>
          <w:color w:val="000000"/>
          <w:sz w:val="16"/>
          <w:szCs w:val="16"/>
        </w:rPr>
        <w:t xml:space="preserve"> Чувашской Республики, в размере субсидии, предоставленной концессионеру (V</w:t>
      </w:r>
      <w:r w:rsidRPr="009D12E4">
        <w:rPr>
          <w:color w:val="000000"/>
          <w:sz w:val="16"/>
          <w:szCs w:val="16"/>
          <w:vertAlign w:val="subscript"/>
        </w:rPr>
        <w:t>субсидии</w:t>
      </w:r>
      <w:r w:rsidRPr="009D12E4">
        <w:rPr>
          <w:color w:val="000000"/>
          <w:sz w:val="16"/>
          <w:szCs w:val="16"/>
        </w:rPr>
        <w:t>), не учитывается размер остатка субсидии, не использованного по состоянию на 1 января текущего финансового года.</w:t>
      </w:r>
    </w:p>
    <w:p w:rsidR="009D12E4" w:rsidRPr="009D12E4" w:rsidRDefault="009D12E4" w:rsidP="009D12E4">
      <w:pPr>
        <w:rPr>
          <w:color w:val="000000"/>
          <w:sz w:val="16"/>
          <w:szCs w:val="16"/>
        </w:rPr>
      </w:pPr>
      <w:r w:rsidRPr="009D12E4">
        <w:rPr>
          <w:color w:val="000000"/>
          <w:sz w:val="16"/>
          <w:szCs w:val="16"/>
        </w:rPr>
        <w:t>Коэффициент возврата субсидии (k) рассчитывается по формуле</w:t>
      </w:r>
    </w:p>
    <w:p w:rsidR="009D12E4" w:rsidRPr="009D12E4" w:rsidRDefault="009D12E4" w:rsidP="009D12E4">
      <w:pPr>
        <w:rPr>
          <w:color w:val="000000"/>
          <w:sz w:val="16"/>
          <w:szCs w:val="16"/>
        </w:rPr>
      </w:pPr>
    </w:p>
    <w:p w:rsidR="009D12E4" w:rsidRPr="009D12E4" w:rsidRDefault="009D12E4" w:rsidP="009D12E4">
      <w:pPr>
        <w:rPr>
          <w:color w:val="000000"/>
          <w:sz w:val="16"/>
          <w:szCs w:val="16"/>
          <w:lang w:val="en-US"/>
        </w:rPr>
      </w:pPr>
      <w:r w:rsidRPr="009D12E4">
        <w:rPr>
          <w:color w:val="000000"/>
          <w:sz w:val="16"/>
          <w:szCs w:val="16"/>
          <w:lang w:val="en-US"/>
        </w:rPr>
        <w:t>k = SUM D</w:t>
      </w:r>
      <w:r w:rsidRPr="009D12E4">
        <w:rPr>
          <w:color w:val="000000"/>
          <w:sz w:val="16"/>
          <w:szCs w:val="16"/>
          <w:vertAlign w:val="subscript"/>
          <w:lang w:val="en-US"/>
        </w:rPr>
        <w:t>i</w:t>
      </w:r>
      <w:r w:rsidRPr="009D12E4">
        <w:rPr>
          <w:color w:val="000000"/>
          <w:sz w:val="16"/>
          <w:szCs w:val="16"/>
          <w:lang w:val="en-US"/>
        </w:rPr>
        <w:t xml:space="preserve"> / m,</w:t>
      </w:r>
    </w:p>
    <w:p w:rsidR="009D12E4" w:rsidRPr="009D12E4" w:rsidRDefault="009D12E4" w:rsidP="009D12E4">
      <w:pPr>
        <w:rPr>
          <w:color w:val="000000"/>
          <w:sz w:val="16"/>
          <w:szCs w:val="16"/>
          <w:lang w:val="en-US"/>
        </w:rPr>
      </w:pPr>
    </w:p>
    <w:p w:rsidR="009D12E4" w:rsidRPr="009D12E4" w:rsidRDefault="009D12E4" w:rsidP="009D12E4">
      <w:pPr>
        <w:rPr>
          <w:color w:val="000000"/>
          <w:sz w:val="16"/>
          <w:szCs w:val="16"/>
          <w:lang w:val="en-US"/>
        </w:rPr>
      </w:pPr>
      <w:r w:rsidRPr="009D12E4">
        <w:rPr>
          <w:color w:val="000000"/>
          <w:sz w:val="16"/>
          <w:szCs w:val="16"/>
        </w:rPr>
        <w:t>где</w:t>
      </w:r>
      <w:r w:rsidRPr="009D12E4">
        <w:rPr>
          <w:color w:val="000000"/>
          <w:sz w:val="16"/>
          <w:szCs w:val="16"/>
          <w:lang w:val="en-US"/>
        </w:rPr>
        <w:t>:</w:t>
      </w:r>
    </w:p>
    <w:p w:rsidR="009D12E4" w:rsidRPr="009D12E4" w:rsidRDefault="009D12E4" w:rsidP="009D12E4">
      <w:pPr>
        <w:rPr>
          <w:color w:val="000000"/>
          <w:sz w:val="16"/>
          <w:szCs w:val="16"/>
        </w:rPr>
      </w:pPr>
      <w:r w:rsidRPr="009D12E4">
        <w:rPr>
          <w:color w:val="000000"/>
          <w:sz w:val="16"/>
          <w:szCs w:val="16"/>
        </w:rPr>
        <w:t>D</w:t>
      </w:r>
      <w:r w:rsidRPr="009D12E4">
        <w:rPr>
          <w:color w:val="000000"/>
          <w:sz w:val="16"/>
          <w:szCs w:val="16"/>
          <w:vertAlign w:val="subscript"/>
        </w:rPr>
        <w:t>i</w:t>
      </w:r>
      <w:r w:rsidRPr="009D12E4">
        <w:rPr>
          <w:color w:val="000000"/>
          <w:sz w:val="16"/>
          <w:szCs w:val="16"/>
        </w:rPr>
        <w:t xml:space="preserve"> – индекс, отражающий уровень недостижения значения i-го результата использования субсидии.</w:t>
      </w:r>
    </w:p>
    <w:p w:rsidR="009D12E4" w:rsidRPr="009D12E4" w:rsidRDefault="009D12E4" w:rsidP="009D12E4">
      <w:pPr>
        <w:rPr>
          <w:color w:val="000000"/>
          <w:sz w:val="16"/>
          <w:szCs w:val="16"/>
        </w:rPr>
      </w:pPr>
    </w:p>
    <w:p w:rsidR="009D12E4" w:rsidRPr="009D12E4" w:rsidRDefault="009D12E4" w:rsidP="009D12E4">
      <w:pPr>
        <w:rPr>
          <w:color w:val="000000"/>
          <w:sz w:val="16"/>
          <w:szCs w:val="16"/>
        </w:rPr>
      </w:pPr>
      <w:r w:rsidRPr="009D12E4">
        <w:rPr>
          <w:color w:val="000000"/>
          <w:sz w:val="16"/>
          <w:szCs w:val="16"/>
        </w:rPr>
        <w:t>При расчете коэффициента возврата субсидии используются только положительные значения индекса, отражающего уровень недостижения значения i</w:t>
      </w:r>
      <w:r w:rsidRPr="009D12E4">
        <w:rPr>
          <w:color w:val="000000"/>
          <w:sz w:val="16"/>
          <w:szCs w:val="16"/>
        </w:rPr>
        <w:noBreakHyphen/>
        <w:t>го результата использования субсидии.</w:t>
      </w:r>
    </w:p>
    <w:p w:rsidR="009D12E4" w:rsidRPr="009D12E4" w:rsidRDefault="009D12E4" w:rsidP="009D12E4">
      <w:pPr>
        <w:rPr>
          <w:color w:val="000000"/>
          <w:sz w:val="16"/>
          <w:szCs w:val="16"/>
        </w:rPr>
      </w:pPr>
      <w:r w:rsidRPr="009D12E4">
        <w:rPr>
          <w:color w:val="000000"/>
          <w:sz w:val="16"/>
          <w:szCs w:val="16"/>
        </w:rPr>
        <w:t>Индекс, отражающий уровень недостижения значения i-го результата использования субсидии, определяется по формуле</w:t>
      </w:r>
    </w:p>
    <w:p w:rsidR="009D12E4" w:rsidRPr="009D12E4" w:rsidRDefault="009D12E4" w:rsidP="009D12E4">
      <w:pPr>
        <w:rPr>
          <w:color w:val="000000"/>
          <w:sz w:val="16"/>
          <w:szCs w:val="16"/>
        </w:rPr>
      </w:pPr>
    </w:p>
    <w:p w:rsidR="009D12E4" w:rsidRPr="009D12E4" w:rsidRDefault="009D12E4" w:rsidP="009D12E4">
      <w:pPr>
        <w:rPr>
          <w:color w:val="000000"/>
          <w:sz w:val="16"/>
          <w:szCs w:val="16"/>
        </w:rPr>
      </w:pPr>
      <w:r w:rsidRPr="009D12E4">
        <w:rPr>
          <w:color w:val="000000"/>
          <w:sz w:val="16"/>
          <w:szCs w:val="16"/>
        </w:rPr>
        <w:t>D</w:t>
      </w:r>
      <w:r w:rsidRPr="009D12E4">
        <w:rPr>
          <w:color w:val="000000"/>
          <w:sz w:val="16"/>
          <w:szCs w:val="16"/>
          <w:vertAlign w:val="subscript"/>
        </w:rPr>
        <w:t>i</w:t>
      </w:r>
      <w:r w:rsidRPr="009D12E4">
        <w:rPr>
          <w:color w:val="000000"/>
          <w:sz w:val="16"/>
          <w:szCs w:val="16"/>
        </w:rPr>
        <w:t xml:space="preserve"> = 1 – Т</w:t>
      </w:r>
      <w:r w:rsidRPr="009D12E4">
        <w:rPr>
          <w:color w:val="000000"/>
          <w:sz w:val="16"/>
          <w:szCs w:val="16"/>
          <w:vertAlign w:val="subscript"/>
        </w:rPr>
        <w:t>i</w:t>
      </w:r>
      <w:r w:rsidRPr="009D12E4">
        <w:rPr>
          <w:color w:val="000000"/>
          <w:sz w:val="16"/>
          <w:szCs w:val="16"/>
        </w:rPr>
        <w:t xml:space="preserve"> / S</w:t>
      </w:r>
      <w:r w:rsidRPr="009D12E4">
        <w:rPr>
          <w:color w:val="000000"/>
          <w:sz w:val="16"/>
          <w:szCs w:val="16"/>
          <w:vertAlign w:val="subscript"/>
        </w:rPr>
        <w:t>i</w:t>
      </w:r>
      <w:r w:rsidRPr="009D12E4">
        <w:rPr>
          <w:color w:val="000000"/>
          <w:sz w:val="16"/>
          <w:szCs w:val="16"/>
        </w:rPr>
        <w:t>,</w:t>
      </w:r>
    </w:p>
    <w:p w:rsidR="009D12E4" w:rsidRPr="009D12E4" w:rsidRDefault="009D12E4" w:rsidP="009D12E4">
      <w:pPr>
        <w:rPr>
          <w:color w:val="000000"/>
          <w:sz w:val="16"/>
          <w:szCs w:val="16"/>
        </w:rPr>
      </w:pPr>
    </w:p>
    <w:p w:rsidR="009D12E4" w:rsidRPr="009D12E4" w:rsidRDefault="009D12E4" w:rsidP="009D12E4">
      <w:pPr>
        <w:rPr>
          <w:color w:val="000000"/>
          <w:sz w:val="16"/>
          <w:szCs w:val="16"/>
        </w:rPr>
      </w:pPr>
      <w:r w:rsidRPr="009D12E4">
        <w:rPr>
          <w:color w:val="000000"/>
          <w:sz w:val="16"/>
          <w:szCs w:val="16"/>
        </w:rPr>
        <w:t>где:</w:t>
      </w:r>
    </w:p>
    <w:p w:rsidR="009D12E4" w:rsidRPr="009D12E4" w:rsidRDefault="009D12E4" w:rsidP="009D12E4">
      <w:pPr>
        <w:rPr>
          <w:color w:val="000000"/>
          <w:sz w:val="16"/>
          <w:szCs w:val="16"/>
        </w:rPr>
      </w:pPr>
      <w:r w:rsidRPr="009D12E4">
        <w:rPr>
          <w:color w:val="000000"/>
          <w:sz w:val="16"/>
          <w:szCs w:val="16"/>
        </w:rPr>
        <w:t>Т</w:t>
      </w:r>
      <w:r w:rsidRPr="009D12E4">
        <w:rPr>
          <w:color w:val="000000"/>
          <w:sz w:val="16"/>
          <w:szCs w:val="16"/>
          <w:vertAlign w:val="subscript"/>
        </w:rPr>
        <w:t>i</w:t>
      </w:r>
      <w:r w:rsidRPr="009D12E4">
        <w:rPr>
          <w:color w:val="000000"/>
          <w:sz w:val="16"/>
          <w:szCs w:val="16"/>
        </w:rPr>
        <w:t xml:space="preserve"> – фактически достигнутое значение i-го результата использования субсидии на отчетную дату;</w:t>
      </w:r>
    </w:p>
    <w:p w:rsidR="009D12E4" w:rsidRPr="009D12E4" w:rsidRDefault="009D12E4" w:rsidP="009D12E4">
      <w:pPr>
        <w:rPr>
          <w:color w:val="000000"/>
          <w:sz w:val="16"/>
          <w:szCs w:val="16"/>
        </w:rPr>
      </w:pPr>
      <w:r w:rsidRPr="009D12E4">
        <w:rPr>
          <w:color w:val="000000"/>
          <w:sz w:val="16"/>
          <w:szCs w:val="16"/>
        </w:rPr>
        <w:t>S</w:t>
      </w:r>
      <w:r w:rsidRPr="009D12E4">
        <w:rPr>
          <w:color w:val="000000"/>
          <w:sz w:val="16"/>
          <w:szCs w:val="16"/>
          <w:vertAlign w:val="subscript"/>
        </w:rPr>
        <w:t>i</w:t>
      </w:r>
      <w:r w:rsidRPr="009D12E4">
        <w:rPr>
          <w:color w:val="000000"/>
          <w:sz w:val="16"/>
          <w:szCs w:val="16"/>
        </w:rPr>
        <w:t xml:space="preserve"> – плановое значение i-го результата использования субсидии, установленное соглашением.</w:t>
      </w:r>
    </w:p>
    <w:p w:rsidR="009D12E4" w:rsidRPr="009D12E4" w:rsidRDefault="009D12E4" w:rsidP="009D12E4">
      <w:pPr>
        <w:rPr>
          <w:color w:val="000000"/>
          <w:sz w:val="16"/>
          <w:szCs w:val="16"/>
        </w:rPr>
      </w:pPr>
    </w:p>
    <w:p w:rsidR="009D12E4" w:rsidRPr="009D12E4" w:rsidRDefault="009D12E4" w:rsidP="009D12E4">
      <w:pPr>
        <w:rPr>
          <w:sz w:val="16"/>
          <w:szCs w:val="16"/>
        </w:rPr>
      </w:pPr>
      <w:bookmarkStart w:id="41" w:name="sub_734"/>
      <w:r w:rsidRPr="009D12E4">
        <w:rPr>
          <w:sz w:val="16"/>
          <w:szCs w:val="16"/>
        </w:rPr>
        <w:t>3.5. Основанием для освобождения концессионера от применения мер ответственности, предусмотренных пунктом 3.4 настоящих Правил, является документально подтвержденное наступление в году предоставления субсидии следующих обстоятельств непреодолимой силы, непосредственно повлиявших на исполнение соответствующих обязательств:</w:t>
      </w:r>
    </w:p>
    <w:bookmarkEnd w:id="41"/>
    <w:p w:rsidR="009D12E4" w:rsidRPr="009D12E4" w:rsidRDefault="009D12E4" w:rsidP="009D12E4">
      <w:pPr>
        <w:rPr>
          <w:sz w:val="16"/>
          <w:szCs w:val="16"/>
        </w:rPr>
      </w:pPr>
      <w:r w:rsidRPr="009D12E4">
        <w:rPr>
          <w:sz w:val="16"/>
          <w:szCs w:val="16"/>
        </w:rPr>
        <w:t>установление федерального, регионального или местного уровня реагирования на чрезвычайную ситуацию, подтвержденное решением Правительственной комиссии по предупреждению и ликвидации чрезвычайных ситуаций и обеспечению пожарной безопасности, решением Главы Чувашской Республики, решением главы Алатырского муниципального округа Чувашской Респулики соответственно;</w:t>
      </w:r>
    </w:p>
    <w:p w:rsidR="009D12E4" w:rsidRPr="009D12E4" w:rsidRDefault="009D12E4" w:rsidP="009D12E4">
      <w:pPr>
        <w:rPr>
          <w:sz w:val="16"/>
          <w:szCs w:val="16"/>
        </w:rPr>
      </w:pPr>
      <w:r w:rsidRPr="009D12E4">
        <w:rPr>
          <w:sz w:val="16"/>
          <w:szCs w:val="16"/>
        </w:rP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9D12E4" w:rsidRPr="009D12E4" w:rsidRDefault="009D12E4" w:rsidP="009D12E4">
      <w:pPr>
        <w:rPr>
          <w:sz w:val="16"/>
          <w:szCs w:val="16"/>
        </w:rPr>
      </w:pPr>
      <w:r w:rsidRPr="009D12E4">
        <w:rPr>
          <w:sz w:val="16"/>
          <w:szCs w:val="16"/>
        </w:rPr>
        <w:t>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9D12E4" w:rsidRPr="009D12E4" w:rsidRDefault="009D12E4" w:rsidP="009D12E4">
      <w:pPr>
        <w:rPr>
          <w:sz w:val="16"/>
          <w:szCs w:val="16"/>
        </w:rPr>
      </w:pPr>
      <w:r w:rsidRPr="009D12E4">
        <w:rPr>
          <w:color w:val="000000"/>
          <w:sz w:val="16"/>
          <w:szCs w:val="16"/>
        </w:rPr>
        <w:t>введение правового режима контртеррористической операции и (или) военного положения на территории Чувашской Республики, повлекшее реализацию мер, направленных на отражение или предотвращение ведения боевых действий против Российской Федерации, подтвержденных органами военного управления или следственными органами, и устранение угроз жизни и здоровью людей, подтвержденных правовым актом органа государственной власти Чувашской Республики.</w:t>
      </w:r>
    </w:p>
    <w:p w:rsidR="009D12E4" w:rsidRPr="009D12E4" w:rsidRDefault="009D12E4" w:rsidP="009D12E4">
      <w:pPr>
        <w:rPr>
          <w:sz w:val="16"/>
          <w:szCs w:val="16"/>
        </w:rPr>
      </w:pPr>
      <w:bookmarkStart w:id="42" w:name="sub_7346"/>
      <w:r w:rsidRPr="009D12E4">
        <w:rPr>
          <w:sz w:val="16"/>
          <w:szCs w:val="16"/>
        </w:rPr>
        <w:t>Концессионером не позднее 15 марта года, следующего за годом предоставления субсидии, представляются в администрацию документы, подтверждающие наступление обстоятельств непреодолимой силы, препятствующих исполнению соответствующих обязательств.</w:t>
      </w:r>
    </w:p>
    <w:bookmarkEnd w:id="42"/>
    <w:p w:rsidR="009D12E4" w:rsidRPr="009D12E4" w:rsidRDefault="009D12E4" w:rsidP="009D12E4">
      <w:pPr>
        <w:rPr>
          <w:sz w:val="16"/>
          <w:szCs w:val="16"/>
        </w:rPr>
      </w:pPr>
      <w:r w:rsidRPr="009D12E4">
        <w:rPr>
          <w:sz w:val="16"/>
          <w:szCs w:val="16"/>
        </w:rPr>
        <w:t>Одновременно с указанными документами представляется информация о предпринимаемых мерах по устранению нарушения.</w:t>
      </w:r>
    </w:p>
    <w:p w:rsidR="009D12E4" w:rsidRPr="009D12E4" w:rsidRDefault="009D12E4" w:rsidP="009D12E4">
      <w:pPr>
        <w:rPr>
          <w:sz w:val="16"/>
          <w:szCs w:val="16"/>
        </w:rPr>
      </w:pPr>
      <w:bookmarkStart w:id="43" w:name="sub_7348"/>
      <w:r w:rsidRPr="009D12E4">
        <w:rPr>
          <w:sz w:val="16"/>
          <w:szCs w:val="16"/>
        </w:rPr>
        <w:t xml:space="preserve">Администрация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не позднее 20 марта года, следующего за годом предоставления субсидии, подготавливает и </w:t>
      </w:r>
      <w:r w:rsidRPr="009D12E4">
        <w:rPr>
          <w:sz w:val="16"/>
          <w:szCs w:val="16"/>
        </w:rPr>
        <w:lastRenderedPageBreak/>
        <w:t>представляет в Минстрой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bookmarkEnd w:id="43"/>
    <w:p w:rsidR="009D12E4" w:rsidRPr="009D12E4" w:rsidRDefault="009D12E4" w:rsidP="009D12E4">
      <w:pPr>
        <w:rPr>
          <w:sz w:val="16"/>
          <w:szCs w:val="16"/>
        </w:rPr>
      </w:pPr>
      <w:r w:rsidRPr="009D12E4">
        <w:rPr>
          <w:sz w:val="16"/>
          <w:szCs w:val="16"/>
        </w:rPr>
        <w:t>В случае отсутствия оснований для освобождения концессионера от применения мер ответственности, предусмотренных пунктом 3.4 настоящих Правил, субсидия подлежит возврату в бюджет Алатырского муниципального округа Чувашской Республики в объеме и в сроки, которые предусмотрены пунктом 3.4 настоящих Правил.</w:t>
      </w:r>
    </w:p>
    <w:p w:rsidR="009D12E4" w:rsidRPr="009D12E4" w:rsidRDefault="009D12E4" w:rsidP="009D12E4">
      <w:pPr>
        <w:rPr>
          <w:sz w:val="16"/>
          <w:szCs w:val="16"/>
        </w:rPr>
      </w:pPr>
      <w:r w:rsidRPr="009D12E4">
        <w:rPr>
          <w:sz w:val="16"/>
          <w:szCs w:val="16"/>
        </w:rPr>
        <w:t xml:space="preserve">В случае если концессионер не возвращает средства в бюджет Алатырского муниципального округа Чувашской Республики в объеме и в сроки, которые предусмотрены </w:t>
      </w:r>
      <w:hyperlink w:anchor="sub_734" w:history="1">
        <w:r w:rsidRPr="009D12E4">
          <w:rPr>
            <w:sz w:val="16"/>
            <w:szCs w:val="16"/>
          </w:rPr>
          <w:t>пункт</w:t>
        </w:r>
      </w:hyperlink>
      <w:r w:rsidRPr="009D12E4">
        <w:rPr>
          <w:sz w:val="16"/>
          <w:szCs w:val="16"/>
        </w:rPr>
        <w:t>ом 3.4 настоящих Правил, или отказывается от добровольного возврата указанных средств, они взыскиваются в судебном порядке.</w:t>
      </w:r>
    </w:p>
    <w:p w:rsidR="009D12E4" w:rsidRPr="009D12E4" w:rsidRDefault="009D12E4" w:rsidP="009D12E4">
      <w:pPr>
        <w:rPr>
          <w:sz w:val="16"/>
          <w:szCs w:val="16"/>
        </w:rPr>
      </w:pPr>
    </w:p>
    <w:p w:rsidR="009D12E4" w:rsidRPr="009D12E4" w:rsidRDefault="009D12E4" w:rsidP="009D12E4">
      <w:pPr>
        <w:pStyle w:val="10"/>
        <w:widowControl/>
        <w:rPr>
          <w:sz w:val="16"/>
          <w:szCs w:val="16"/>
        </w:rPr>
      </w:pPr>
      <w:bookmarkStart w:id="44" w:name="sub_3440"/>
      <w:r w:rsidRPr="009D12E4">
        <w:rPr>
          <w:sz w:val="16"/>
          <w:szCs w:val="16"/>
        </w:rPr>
        <w:t>IV. Требования об осуществлении контроля за соблюдением условий порядка предоставления субсидии и ответственность за их нарушение</w:t>
      </w:r>
    </w:p>
    <w:bookmarkEnd w:id="44"/>
    <w:p w:rsidR="009D12E4" w:rsidRPr="009D12E4" w:rsidRDefault="009D12E4" w:rsidP="009D12E4">
      <w:pPr>
        <w:rPr>
          <w:sz w:val="16"/>
          <w:szCs w:val="16"/>
        </w:rPr>
      </w:pPr>
    </w:p>
    <w:p w:rsidR="009D12E4" w:rsidRPr="009D12E4" w:rsidRDefault="009D12E4" w:rsidP="009D12E4">
      <w:pPr>
        <w:rPr>
          <w:sz w:val="16"/>
          <w:szCs w:val="16"/>
        </w:rPr>
      </w:pPr>
      <w:r w:rsidRPr="009D12E4">
        <w:rPr>
          <w:sz w:val="16"/>
          <w:szCs w:val="16"/>
        </w:rPr>
        <w:t xml:space="preserve">4.1. Контроль за соблюдением условий и порядка предоставления субсидии осуществляется ГРБС в соответствии с действующим законодательством Российской Федерации. </w:t>
      </w:r>
    </w:p>
    <w:p w:rsidR="009D12E4" w:rsidRPr="009D12E4" w:rsidRDefault="009D12E4" w:rsidP="009D12E4">
      <w:pPr>
        <w:rPr>
          <w:sz w:val="16"/>
          <w:szCs w:val="16"/>
        </w:rPr>
      </w:pPr>
      <w:r w:rsidRPr="009D12E4">
        <w:rPr>
          <w:sz w:val="16"/>
          <w:szCs w:val="16"/>
        </w:rPr>
        <w:t xml:space="preserve">4.2. В случае нарушения получателем субсидии условий, и порядка предоставления субсидии, выявленного по фактам проверок, проведенных ГРБС, решение о предоставлении субсидии аннулируется. </w:t>
      </w:r>
    </w:p>
    <w:p w:rsidR="009D12E4" w:rsidRPr="009D12E4" w:rsidRDefault="009D12E4" w:rsidP="009D12E4">
      <w:pPr>
        <w:rPr>
          <w:sz w:val="16"/>
          <w:szCs w:val="16"/>
        </w:rPr>
      </w:pPr>
    </w:p>
    <w:p w:rsidR="009D12E4" w:rsidRPr="009D12E4" w:rsidRDefault="009D12E4" w:rsidP="009D12E4">
      <w:pPr>
        <w:rPr>
          <w:sz w:val="16"/>
          <w:szCs w:val="16"/>
        </w:rPr>
      </w:pPr>
    </w:p>
    <w:p w:rsidR="009D12E4" w:rsidRPr="009D12E4" w:rsidRDefault="009D12E4" w:rsidP="009D12E4">
      <w:pPr>
        <w:rPr>
          <w:sz w:val="16"/>
          <w:szCs w:val="16"/>
        </w:rPr>
      </w:pPr>
    </w:p>
    <w:p w:rsidR="009D12E4" w:rsidRPr="009D12E4" w:rsidRDefault="009D12E4" w:rsidP="009D12E4">
      <w:pPr>
        <w:tabs>
          <w:tab w:val="left" w:pos="1276"/>
        </w:tabs>
        <w:ind w:firstLine="0"/>
        <w:rPr>
          <w:sz w:val="16"/>
          <w:szCs w:val="16"/>
        </w:rPr>
        <w:sectPr w:rsidR="009D12E4" w:rsidRPr="009D12E4" w:rsidSect="0021430D">
          <w:headerReference w:type="default" r:id="rId16"/>
          <w:footerReference w:type="default" r:id="rId17"/>
          <w:pgSz w:w="11905" w:h="16837" w:code="9"/>
          <w:pgMar w:top="567" w:right="567" w:bottom="567" w:left="1134" w:header="992" w:footer="709" w:gutter="0"/>
          <w:cols w:space="720"/>
          <w:noEndnote/>
        </w:sectPr>
      </w:pPr>
    </w:p>
    <w:p w:rsidR="009D12E4" w:rsidRPr="009D12E4" w:rsidRDefault="009D12E4" w:rsidP="009D12E4">
      <w:pPr>
        <w:tabs>
          <w:tab w:val="left" w:pos="1276"/>
        </w:tabs>
        <w:ind w:firstLine="0"/>
        <w:rPr>
          <w:sz w:val="16"/>
          <w:szCs w:val="16"/>
        </w:rPr>
      </w:pPr>
    </w:p>
    <w:p w:rsidR="009D12E4" w:rsidRPr="009D12E4" w:rsidRDefault="009D12E4" w:rsidP="009D12E4">
      <w:pPr>
        <w:tabs>
          <w:tab w:val="left" w:pos="1276"/>
        </w:tabs>
        <w:ind w:firstLine="284"/>
        <w:jc w:val="right"/>
        <w:rPr>
          <w:sz w:val="16"/>
          <w:szCs w:val="16"/>
        </w:rPr>
      </w:pPr>
      <w:r w:rsidRPr="009D12E4">
        <w:rPr>
          <w:sz w:val="16"/>
          <w:szCs w:val="16"/>
        </w:rPr>
        <w:t xml:space="preserve">Приложение № 1 к правилам предоставления </w:t>
      </w:r>
    </w:p>
    <w:p w:rsidR="009D12E4" w:rsidRPr="009D12E4" w:rsidRDefault="009D12E4" w:rsidP="009D12E4">
      <w:pPr>
        <w:tabs>
          <w:tab w:val="left" w:pos="1276"/>
        </w:tabs>
        <w:ind w:firstLine="284"/>
        <w:jc w:val="right"/>
        <w:rPr>
          <w:sz w:val="16"/>
          <w:szCs w:val="16"/>
        </w:rPr>
      </w:pPr>
      <w:r w:rsidRPr="009D12E4">
        <w:rPr>
          <w:sz w:val="16"/>
          <w:szCs w:val="16"/>
        </w:rPr>
        <w:t xml:space="preserve">субсидии из бюджета Алатырского муниципального округа </w:t>
      </w:r>
    </w:p>
    <w:p w:rsidR="009D12E4" w:rsidRPr="009D12E4" w:rsidRDefault="009D12E4" w:rsidP="009D12E4">
      <w:pPr>
        <w:tabs>
          <w:tab w:val="left" w:pos="1276"/>
        </w:tabs>
        <w:ind w:firstLine="284"/>
        <w:jc w:val="right"/>
        <w:rPr>
          <w:sz w:val="16"/>
          <w:szCs w:val="16"/>
        </w:rPr>
      </w:pPr>
      <w:r w:rsidRPr="009D12E4">
        <w:rPr>
          <w:sz w:val="16"/>
          <w:szCs w:val="16"/>
        </w:rPr>
        <w:t xml:space="preserve">Чувашской Республики  концессионеру  в целях реализации </w:t>
      </w:r>
    </w:p>
    <w:p w:rsidR="009D12E4" w:rsidRPr="009D12E4" w:rsidRDefault="009D12E4" w:rsidP="009D12E4">
      <w:pPr>
        <w:tabs>
          <w:tab w:val="left" w:pos="1276"/>
        </w:tabs>
        <w:ind w:firstLine="284"/>
        <w:jc w:val="right"/>
        <w:rPr>
          <w:sz w:val="16"/>
          <w:szCs w:val="16"/>
        </w:rPr>
      </w:pPr>
      <w:r w:rsidRPr="009D12E4">
        <w:rPr>
          <w:sz w:val="16"/>
          <w:szCs w:val="16"/>
        </w:rPr>
        <w:t xml:space="preserve">мероприятий по модернизации объектов коммунальной </w:t>
      </w:r>
    </w:p>
    <w:p w:rsidR="009D12E4" w:rsidRPr="009D12E4" w:rsidRDefault="009D12E4" w:rsidP="009D12E4">
      <w:pPr>
        <w:tabs>
          <w:tab w:val="left" w:pos="1276"/>
        </w:tabs>
        <w:ind w:firstLine="284"/>
        <w:jc w:val="right"/>
        <w:rPr>
          <w:sz w:val="16"/>
          <w:szCs w:val="16"/>
        </w:rPr>
      </w:pPr>
      <w:r w:rsidRPr="009D12E4">
        <w:rPr>
          <w:sz w:val="16"/>
          <w:szCs w:val="16"/>
        </w:rPr>
        <w:t>инфраструктуры</w:t>
      </w:r>
    </w:p>
    <w:p w:rsidR="009D12E4" w:rsidRPr="009D12E4" w:rsidRDefault="009D12E4" w:rsidP="009D12E4">
      <w:pPr>
        <w:tabs>
          <w:tab w:val="left" w:pos="1276"/>
        </w:tabs>
        <w:ind w:firstLine="9214"/>
        <w:rPr>
          <w:sz w:val="16"/>
          <w:szCs w:val="16"/>
        </w:rPr>
      </w:pPr>
    </w:p>
    <w:p w:rsidR="009D12E4" w:rsidRPr="009D12E4" w:rsidRDefault="009D12E4" w:rsidP="009D12E4">
      <w:pPr>
        <w:ind w:left="9923" w:firstLine="0"/>
        <w:jc w:val="center"/>
        <w:rPr>
          <w:sz w:val="16"/>
          <w:szCs w:val="16"/>
        </w:rPr>
      </w:pPr>
    </w:p>
    <w:p w:rsidR="009D12E4" w:rsidRPr="009D12E4" w:rsidRDefault="009D12E4" w:rsidP="009D12E4">
      <w:pPr>
        <w:pStyle w:val="afff"/>
        <w:jc w:val="center"/>
        <w:rPr>
          <w:rStyle w:val="aff1"/>
          <w:bCs/>
          <w:sz w:val="16"/>
          <w:szCs w:val="16"/>
        </w:rPr>
      </w:pPr>
      <w:r w:rsidRPr="009D12E4">
        <w:rPr>
          <w:rStyle w:val="aff1"/>
          <w:bCs/>
          <w:sz w:val="16"/>
          <w:szCs w:val="16"/>
        </w:rPr>
        <w:t>Заявка</w:t>
      </w:r>
    </w:p>
    <w:p w:rsidR="009D12E4" w:rsidRPr="009D12E4" w:rsidRDefault="009D12E4" w:rsidP="009D12E4">
      <w:pPr>
        <w:pStyle w:val="afff"/>
        <w:jc w:val="center"/>
        <w:rPr>
          <w:rFonts w:ascii="Times New Roman" w:hAnsi="Times New Roman" w:cs="Times New Roman"/>
          <w:sz w:val="16"/>
          <w:szCs w:val="16"/>
        </w:rPr>
      </w:pPr>
      <w:r w:rsidRPr="009D12E4">
        <w:rPr>
          <w:rStyle w:val="aff1"/>
          <w:bCs/>
          <w:sz w:val="16"/>
          <w:szCs w:val="16"/>
        </w:rPr>
        <w:t xml:space="preserve">концессионера ______________________________________ на предоставление субсидии </w:t>
      </w:r>
    </w:p>
    <w:p w:rsidR="009D12E4" w:rsidRPr="009D12E4" w:rsidRDefault="009D12E4" w:rsidP="009D12E4">
      <w:pPr>
        <w:pStyle w:val="afff"/>
        <w:jc w:val="center"/>
        <w:rPr>
          <w:rFonts w:ascii="Times New Roman" w:hAnsi="Times New Roman" w:cs="Times New Roman"/>
          <w:sz w:val="16"/>
          <w:szCs w:val="16"/>
        </w:rPr>
      </w:pPr>
      <w:r w:rsidRPr="009D12E4">
        <w:rPr>
          <w:rFonts w:ascii="Times New Roman" w:hAnsi="Times New Roman" w:cs="Times New Roman"/>
          <w:sz w:val="16"/>
          <w:szCs w:val="16"/>
        </w:rPr>
        <w:t>(наименование)</w:t>
      </w:r>
    </w:p>
    <w:p w:rsidR="009D12E4" w:rsidRPr="009D12E4" w:rsidRDefault="009D12E4" w:rsidP="009D12E4">
      <w:pPr>
        <w:pStyle w:val="afff"/>
        <w:jc w:val="center"/>
        <w:rPr>
          <w:rStyle w:val="aff1"/>
          <w:bCs/>
          <w:sz w:val="16"/>
          <w:szCs w:val="16"/>
        </w:rPr>
      </w:pPr>
      <w:r w:rsidRPr="009D12E4">
        <w:rPr>
          <w:rStyle w:val="aff1"/>
          <w:bCs/>
          <w:sz w:val="16"/>
          <w:szCs w:val="16"/>
        </w:rPr>
        <w:t>из бюджета Алатырского муниципального округа Чувашской Республики концессионеру в целях реализации мероприятий по модернизации объектов коммунальной инфраструктуры</w:t>
      </w:r>
    </w:p>
    <w:p w:rsidR="009D12E4" w:rsidRPr="009D12E4" w:rsidRDefault="009D12E4" w:rsidP="009D12E4">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047"/>
        <w:gridCol w:w="639"/>
        <w:gridCol w:w="508"/>
        <w:gridCol w:w="508"/>
        <w:gridCol w:w="508"/>
        <w:gridCol w:w="549"/>
        <w:gridCol w:w="508"/>
        <w:gridCol w:w="508"/>
        <w:gridCol w:w="508"/>
        <w:gridCol w:w="598"/>
        <w:gridCol w:w="547"/>
        <w:gridCol w:w="540"/>
        <w:gridCol w:w="535"/>
        <w:gridCol w:w="559"/>
        <w:gridCol w:w="516"/>
        <w:gridCol w:w="515"/>
        <w:gridCol w:w="514"/>
      </w:tblGrid>
      <w:tr w:rsidR="009D12E4" w:rsidRPr="009D12E4" w:rsidTr="009260E3">
        <w:tc>
          <w:tcPr>
            <w:tcW w:w="806" w:type="dxa"/>
            <w:vMerge w:val="restart"/>
            <w:shd w:val="clear" w:color="auto" w:fill="auto"/>
          </w:tcPr>
          <w:p w:rsidR="009D12E4" w:rsidRPr="009D12E4" w:rsidRDefault="009D12E4" w:rsidP="009260E3">
            <w:pPr>
              <w:ind w:firstLine="0"/>
              <w:jc w:val="center"/>
              <w:rPr>
                <w:sz w:val="16"/>
                <w:szCs w:val="16"/>
              </w:rPr>
            </w:pPr>
            <w:r w:rsidRPr="009D12E4">
              <w:rPr>
                <w:sz w:val="16"/>
                <w:szCs w:val="16"/>
              </w:rPr>
              <w:t>№ п/п</w:t>
            </w:r>
          </w:p>
        </w:tc>
        <w:tc>
          <w:tcPr>
            <w:tcW w:w="1377" w:type="dxa"/>
            <w:vMerge w:val="restart"/>
            <w:shd w:val="clear" w:color="auto" w:fill="auto"/>
          </w:tcPr>
          <w:p w:rsidR="009D12E4" w:rsidRPr="009D12E4" w:rsidRDefault="009D12E4" w:rsidP="009260E3">
            <w:pPr>
              <w:ind w:firstLine="0"/>
              <w:jc w:val="center"/>
              <w:rPr>
                <w:sz w:val="16"/>
                <w:szCs w:val="16"/>
              </w:rPr>
            </w:pPr>
            <w:r w:rsidRPr="009D12E4">
              <w:rPr>
                <w:sz w:val="16"/>
                <w:szCs w:val="16"/>
              </w:rPr>
              <w:t>Наимено-вание ме-роприятия</w:t>
            </w:r>
          </w:p>
        </w:tc>
        <w:tc>
          <w:tcPr>
            <w:tcW w:w="3163" w:type="dxa"/>
            <w:gridSpan w:val="4"/>
            <w:shd w:val="clear" w:color="auto" w:fill="auto"/>
          </w:tcPr>
          <w:p w:rsidR="009D12E4" w:rsidRPr="009D12E4" w:rsidRDefault="009D12E4" w:rsidP="009260E3">
            <w:pPr>
              <w:ind w:firstLine="0"/>
              <w:jc w:val="center"/>
              <w:rPr>
                <w:sz w:val="16"/>
                <w:szCs w:val="16"/>
              </w:rPr>
            </w:pPr>
            <w:r w:rsidRPr="009D12E4">
              <w:rPr>
                <w:color w:val="000000"/>
                <w:sz w:val="16"/>
                <w:szCs w:val="16"/>
              </w:rPr>
              <w:t>Предусмотрено средств на весь период реализации концессионного соглашения, тыс. рублей</w:t>
            </w:r>
          </w:p>
        </w:tc>
        <w:tc>
          <w:tcPr>
            <w:tcW w:w="3144" w:type="dxa"/>
            <w:gridSpan w:val="4"/>
            <w:shd w:val="clear" w:color="auto" w:fill="auto"/>
          </w:tcPr>
          <w:p w:rsidR="009D12E4" w:rsidRPr="009D12E4" w:rsidRDefault="009D12E4" w:rsidP="009260E3">
            <w:pPr>
              <w:ind w:firstLine="0"/>
              <w:jc w:val="center"/>
              <w:rPr>
                <w:sz w:val="16"/>
                <w:szCs w:val="16"/>
              </w:rPr>
            </w:pPr>
            <w:r w:rsidRPr="009D12E4">
              <w:rPr>
                <w:color w:val="000000"/>
                <w:sz w:val="16"/>
                <w:szCs w:val="16"/>
              </w:rPr>
              <w:t>Требуемая к финансированию сумма на очередной ______год, тыс. рублей</w:t>
            </w:r>
          </w:p>
        </w:tc>
        <w:tc>
          <w:tcPr>
            <w:tcW w:w="3147" w:type="dxa"/>
            <w:gridSpan w:val="4"/>
            <w:shd w:val="clear" w:color="auto" w:fill="auto"/>
          </w:tcPr>
          <w:p w:rsidR="009D12E4" w:rsidRPr="009D12E4" w:rsidRDefault="009D12E4" w:rsidP="009260E3">
            <w:pPr>
              <w:ind w:firstLine="0"/>
              <w:jc w:val="center"/>
              <w:rPr>
                <w:color w:val="000000"/>
                <w:sz w:val="16"/>
                <w:szCs w:val="16"/>
              </w:rPr>
            </w:pPr>
            <w:r w:rsidRPr="009D12E4">
              <w:rPr>
                <w:color w:val="000000"/>
                <w:sz w:val="16"/>
                <w:szCs w:val="16"/>
              </w:rPr>
              <w:t xml:space="preserve">Фактически перечислено средств </w:t>
            </w:r>
          </w:p>
          <w:p w:rsidR="009D12E4" w:rsidRPr="009D12E4" w:rsidRDefault="009D12E4" w:rsidP="009260E3">
            <w:pPr>
              <w:ind w:firstLine="0"/>
              <w:jc w:val="center"/>
              <w:rPr>
                <w:sz w:val="16"/>
                <w:szCs w:val="16"/>
              </w:rPr>
            </w:pPr>
            <w:r w:rsidRPr="009D12E4">
              <w:rPr>
                <w:color w:val="000000"/>
                <w:sz w:val="16"/>
                <w:szCs w:val="16"/>
              </w:rPr>
              <w:t xml:space="preserve">на _____________________ </w:t>
            </w:r>
            <w:r w:rsidRPr="009D12E4">
              <w:rPr>
                <w:color w:val="000000"/>
                <w:sz w:val="16"/>
                <w:szCs w:val="16"/>
              </w:rPr>
              <w:br/>
              <w:t>(первое число года, следующего за отчетным) нарастающим итогом с начала реализации концессионного соглашения, тыс. рублей</w:t>
            </w:r>
          </w:p>
        </w:tc>
        <w:tc>
          <w:tcPr>
            <w:tcW w:w="3148" w:type="dxa"/>
            <w:gridSpan w:val="4"/>
            <w:shd w:val="clear" w:color="auto" w:fill="auto"/>
          </w:tcPr>
          <w:p w:rsidR="009D12E4" w:rsidRPr="009D12E4" w:rsidRDefault="009D12E4" w:rsidP="009260E3">
            <w:pPr>
              <w:ind w:firstLine="0"/>
              <w:jc w:val="center"/>
              <w:rPr>
                <w:sz w:val="16"/>
                <w:szCs w:val="16"/>
              </w:rPr>
            </w:pPr>
            <w:r w:rsidRPr="009D12E4">
              <w:rPr>
                <w:color w:val="000000"/>
                <w:sz w:val="16"/>
                <w:szCs w:val="16"/>
              </w:rPr>
              <w:t>Сальдо на ___________________ (первое число года, следующего за отчетным), тыс. рублей</w:t>
            </w:r>
          </w:p>
        </w:tc>
      </w:tr>
      <w:tr w:rsidR="009D12E4" w:rsidRPr="009D12E4" w:rsidTr="009260E3">
        <w:tc>
          <w:tcPr>
            <w:tcW w:w="806" w:type="dxa"/>
            <w:vMerge/>
            <w:shd w:val="clear" w:color="auto" w:fill="auto"/>
          </w:tcPr>
          <w:p w:rsidR="009D12E4" w:rsidRPr="009D12E4" w:rsidRDefault="009D12E4" w:rsidP="009260E3">
            <w:pPr>
              <w:ind w:firstLine="0"/>
              <w:jc w:val="center"/>
              <w:rPr>
                <w:sz w:val="16"/>
                <w:szCs w:val="16"/>
              </w:rPr>
            </w:pPr>
          </w:p>
        </w:tc>
        <w:tc>
          <w:tcPr>
            <w:tcW w:w="1377" w:type="dxa"/>
            <w:vMerge/>
            <w:shd w:val="clear" w:color="auto" w:fill="auto"/>
          </w:tcPr>
          <w:p w:rsidR="009D12E4" w:rsidRPr="009D12E4" w:rsidRDefault="009D12E4" w:rsidP="009260E3">
            <w:pPr>
              <w:ind w:firstLine="0"/>
              <w:jc w:val="center"/>
              <w:rPr>
                <w:sz w:val="16"/>
                <w:szCs w:val="16"/>
              </w:rPr>
            </w:pPr>
          </w:p>
        </w:tc>
        <w:tc>
          <w:tcPr>
            <w:tcW w:w="807" w:type="dxa"/>
            <w:vMerge w:val="restart"/>
            <w:shd w:val="clear" w:color="auto" w:fill="auto"/>
          </w:tcPr>
          <w:p w:rsidR="009D12E4" w:rsidRPr="009D12E4" w:rsidRDefault="009D12E4" w:rsidP="009260E3">
            <w:pPr>
              <w:ind w:firstLine="0"/>
              <w:jc w:val="center"/>
              <w:rPr>
                <w:sz w:val="16"/>
                <w:szCs w:val="16"/>
              </w:rPr>
            </w:pPr>
            <w:r w:rsidRPr="009D12E4">
              <w:rPr>
                <w:sz w:val="16"/>
                <w:szCs w:val="16"/>
              </w:rPr>
              <w:t>всего</w:t>
            </w:r>
          </w:p>
        </w:tc>
        <w:tc>
          <w:tcPr>
            <w:tcW w:w="2356" w:type="dxa"/>
            <w:gridSpan w:val="3"/>
            <w:shd w:val="clear" w:color="auto" w:fill="auto"/>
          </w:tcPr>
          <w:p w:rsidR="009D12E4" w:rsidRPr="009D12E4" w:rsidRDefault="009D12E4" w:rsidP="009260E3">
            <w:pPr>
              <w:ind w:firstLine="0"/>
              <w:jc w:val="center"/>
              <w:rPr>
                <w:sz w:val="16"/>
                <w:szCs w:val="16"/>
              </w:rPr>
            </w:pPr>
            <w:r w:rsidRPr="009D12E4">
              <w:rPr>
                <w:sz w:val="16"/>
                <w:szCs w:val="16"/>
              </w:rPr>
              <w:t>в том числе:</w:t>
            </w:r>
          </w:p>
        </w:tc>
        <w:tc>
          <w:tcPr>
            <w:tcW w:w="786" w:type="dxa"/>
            <w:vMerge w:val="restart"/>
            <w:shd w:val="clear" w:color="auto" w:fill="auto"/>
            <w:vAlign w:val="center"/>
          </w:tcPr>
          <w:p w:rsidR="009D12E4" w:rsidRPr="009D12E4" w:rsidRDefault="009D12E4" w:rsidP="009260E3">
            <w:pPr>
              <w:ind w:left="-57" w:right="-57" w:firstLine="0"/>
              <w:jc w:val="left"/>
              <w:rPr>
                <w:color w:val="000000"/>
                <w:sz w:val="16"/>
                <w:szCs w:val="16"/>
              </w:rPr>
            </w:pPr>
            <w:r w:rsidRPr="009D12E4">
              <w:rPr>
                <w:color w:val="000000"/>
                <w:sz w:val="16"/>
                <w:szCs w:val="16"/>
              </w:rPr>
              <w:t>всего</w:t>
            </w:r>
          </w:p>
        </w:tc>
        <w:tc>
          <w:tcPr>
            <w:tcW w:w="2358" w:type="dxa"/>
            <w:gridSpan w:val="3"/>
            <w:shd w:val="clear" w:color="auto" w:fill="auto"/>
            <w:vAlign w:val="center"/>
          </w:tcPr>
          <w:p w:rsidR="009D12E4" w:rsidRPr="009D12E4" w:rsidRDefault="009D12E4" w:rsidP="009260E3">
            <w:pPr>
              <w:ind w:firstLine="0"/>
              <w:jc w:val="center"/>
              <w:rPr>
                <w:color w:val="000000"/>
                <w:sz w:val="16"/>
                <w:szCs w:val="16"/>
              </w:rPr>
            </w:pPr>
            <w:r w:rsidRPr="009D12E4">
              <w:rPr>
                <w:color w:val="000000"/>
                <w:sz w:val="16"/>
                <w:szCs w:val="16"/>
              </w:rPr>
              <w:t>в том числе:</w:t>
            </w:r>
          </w:p>
        </w:tc>
        <w:tc>
          <w:tcPr>
            <w:tcW w:w="786" w:type="dxa"/>
            <w:vMerge w:val="restart"/>
            <w:shd w:val="clear" w:color="auto" w:fill="auto"/>
            <w:vAlign w:val="center"/>
          </w:tcPr>
          <w:p w:rsidR="009D12E4" w:rsidRPr="009D12E4" w:rsidRDefault="009D12E4" w:rsidP="009260E3">
            <w:pPr>
              <w:ind w:left="-57" w:right="-57" w:firstLine="0"/>
              <w:jc w:val="left"/>
              <w:rPr>
                <w:color w:val="000000"/>
                <w:sz w:val="16"/>
                <w:szCs w:val="16"/>
              </w:rPr>
            </w:pPr>
            <w:r w:rsidRPr="009D12E4">
              <w:rPr>
                <w:color w:val="000000"/>
                <w:sz w:val="16"/>
                <w:szCs w:val="16"/>
              </w:rPr>
              <w:t>всего</w:t>
            </w:r>
          </w:p>
        </w:tc>
        <w:tc>
          <w:tcPr>
            <w:tcW w:w="2361" w:type="dxa"/>
            <w:gridSpan w:val="3"/>
            <w:shd w:val="clear" w:color="auto" w:fill="auto"/>
            <w:vAlign w:val="center"/>
          </w:tcPr>
          <w:p w:rsidR="009D12E4" w:rsidRPr="009D12E4" w:rsidRDefault="009D12E4" w:rsidP="009260E3">
            <w:pPr>
              <w:ind w:firstLine="0"/>
              <w:jc w:val="center"/>
              <w:rPr>
                <w:color w:val="000000"/>
                <w:sz w:val="16"/>
                <w:szCs w:val="16"/>
              </w:rPr>
            </w:pPr>
            <w:r w:rsidRPr="009D12E4">
              <w:rPr>
                <w:color w:val="000000"/>
                <w:sz w:val="16"/>
                <w:szCs w:val="16"/>
              </w:rPr>
              <w:t>в том числе:</w:t>
            </w:r>
          </w:p>
        </w:tc>
        <w:tc>
          <w:tcPr>
            <w:tcW w:w="787" w:type="dxa"/>
            <w:vMerge w:val="restart"/>
            <w:shd w:val="clear" w:color="auto" w:fill="auto"/>
            <w:vAlign w:val="center"/>
          </w:tcPr>
          <w:p w:rsidR="009D12E4" w:rsidRPr="009D12E4" w:rsidRDefault="009D12E4" w:rsidP="009260E3">
            <w:pPr>
              <w:ind w:left="-57" w:right="-57" w:firstLine="0"/>
              <w:jc w:val="left"/>
              <w:rPr>
                <w:color w:val="000000"/>
                <w:sz w:val="16"/>
                <w:szCs w:val="16"/>
              </w:rPr>
            </w:pPr>
            <w:r w:rsidRPr="009D12E4">
              <w:rPr>
                <w:color w:val="000000"/>
                <w:sz w:val="16"/>
                <w:szCs w:val="16"/>
              </w:rPr>
              <w:t>всего</w:t>
            </w:r>
          </w:p>
        </w:tc>
        <w:tc>
          <w:tcPr>
            <w:tcW w:w="2361" w:type="dxa"/>
            <w:gridSpan w:val="3"/>
            <w:shd w:val="clear" w:color="auto" w:fill="auto"/>
            <w:vAlign w:val="center"/>
          </w:tcPr>
          <w:p w:rsidR="009D12E4" w:rsidRPr="009D12E4" w:rsidRDefault="009D12E4" w:rsidP="009260E3">
            <w:pPr>
              <w:ind w:firstLine="0"/>
              <w:jc w:val="center"/>
              <w:rPr>
                <w:color w:val="000000"/>
                <w:sz w:val="16"/>
                <w:szCs w:val="16"/>
              </w:rPr>
            </w:pPr>
            <w:r w:rsidRPr="009D12E4">
              <w:rPr>
                <w:color w:val="000000"/>
                <w:sz w:val="16"/>
                <w:szCs w:val="16"/>
              </w:rPr>
              <w:t>в том числе:</w:t>
            </w:r>
          </w:p>
        </w:tc>
      </w:tr>
      <w:tr w:rsidR="009D12E4" w:rsidRPr="009D12E4" w:rsidTr="009260E3">
        <w:trPr>
          <w:trHeight w:val="903"/>
        </w:trPr>
        <w:tc>
          <w:tcPr>
            <w:tcW w:w="806" w:type="dxa"/>
            <w:vMerge/>
            <w:shd w:val="clear" w:color="auto" w:fill="auto"/>
          </w:tcPr>
          <w:p w:rsidR="009D12E4" w:rsidRPr="009D12E4" w:rsidRDefault="009D12E4" w:rsidP="009260E3">
            <w:pPr>
              <w:ind w:firstLine="0"/>
              <w:jc w:val="center"/>
              <w:rPr>
                <w:sz w:val="16"/>
                <w:szCs w:val="16"/>
              </w:rPr>
            </w:pPr>
          </w:p>
        </w:tc>
        <w:tc>
          <w:tcPr>
            <w:tcW w:w="1377" w:type="dxa"/>
            <w:vMerge/>
            <w:shd w:val="clear" w:color="auto" w:fill="auto"/>
          </w:tcPr>
          <w:p w:rsidR="009D12E4" w:rsidRPr="009D12E4" w:rsidRDefault="009D12E4" w:rsidP="009260E3">
            <w:pPr>
              <w:ind w:firstLine="0"/>
              <w:jc w:val="center"/>
              <w:rPr>
                <w:sz w:val="16"/>
                <w:szCs w:val="16"/>
              </w:rPr>
            </w:pPr>
          </w:p>
        </w:tc>
        <w:tc>
          <w:tcPr>
            <w:tcW w:w="807" w:type="dxa"/>
            <w:vMerge/>
            <w:shd w:val="clear" w:color="auto" w:fill="auto"/>
          </w:tcPr>
          <w:p w:rsidR="009D12E4" w:rsidRPr="009D12E4" w:rsidRDefault="009D12E4" w:rsidP="009260E3">
            <w:pPr>
              <w:ind w:firstLine="0"/>
              <w:jc w:val="center"/>
              <w:rPr>
                <w:sz w:val="16"/>
                <w:szCs w:val="16"/>
              </w:rPr>
            </w:pPr>
          </w:p>
        </w:tc>
        <w:tc>
          <w:tcPr>
            <w:tcW w:w="785" w:type="dxa"/>
            <w:shd w:val="clear" w:color="auto" w:fill="auto"/>
            <w:textDirection w:val="btLr"/>
          </w:tcPr>
          <w:p w:rsidR="009D12E4" w:rsidRPr="009D12E4" w:rsidRDefault="009D12E4" w:rsidP="009260E3">
            <w:pPr>
              <w:ind w:firstLine="0"/>
              <w:jc w:val="center"/>
              <w:rPr>
                <w:color w:val="000000"/>
                <w:sz w:val="16"/>
                <w:szCs w:val="16"/>
              </w:rPr>
            </w:pPr>
            <w:r w:rsidRPr="009D12E4">
              <w:rPr>
                <w:color w:val="000000"/>
                <w:sz w:val="16"/>
                <w:szCs w:val="16"/>
              </w:rPr>
              <w:t>местного бюджета</w:t>
            </w:r>
          </w:p>
        </w:tc>
        <w:tc>
          <w:tcPr>
            <w:tcW w:w="785" w:type="dxa"/>
            <w:shd w:val="clear" w:color="auto" w:fill="auto"/>
            <w:textDirection w:val="btLr"/>
          </w:tcPr>
          <w:p w:rsidR="009D12E4" w:rsidRPr="009D12E4" w:rsidRDefault="009D12E4" w:rsidP="009260E3">
            <w:pPr>
              <w:ind w:firstLine="0"/>
              <w:jc w:val="center"/>
              <w:rPr>
                <w:color w:val="000000"/>
                <w:sz w:val="16"/>
                <w:szCs w:val="16"/>
              </w:rPr>
            </w:pPr>
            <w:r w:rsidRPr="009D12E4">
              <w:rPr>
                <w:color w:val="000000"/>
                <w:sz w:val="16"/>
                <w:szCs w:val="16"/>
              </w:rPr>
              <w:t>внебюджетных источников</w:t>
            </w:r>
          </w:p>
        </w:tc>
        <w:tc>
          <w:tcPr>
            <w:tcW w:w="786" w:type="dxa"/>
            <w:shd w:val="clear" w:color="auto" w:fill="auto"/>
            <w:textDirection w:val="btLr"/>
          </w:tcPr>
          <w:p w:rsidR="009D12E4" w:rsidRPr="009D12E4" w:rsidRDefault="009D12E4" w:rsidP="009260E3">
            <w:pPr>
              <w:ind w:firstLine="0"/>
              <w:jc w:val="center"/>
              <w:rPr>
                <w:color w:val="000000"/>
                <w:sz w:val="16"/>
                <w:szCs w:val="16"/>
              </w:rPr>
            </w:pPr>
            <w:r w:rsidRPr="009D12E4">
              <w:rPr>
                <w:color w:val="000000"/>
                <w:sz w:val="16"/>
                <w:szCs w:val="16"/>
              </w:rPr>
              <w:t>заемных средств</w:t>
            </w:r>
          </w:p>
        </w:tc>
        <w:tc>
          <w:tcPr>
            <w:tcW w:w="786" w:type="dxa"/>
            <w:vMerge/>
            <w:shd w:val="clear" w:color="auto" w:fill="auto"/>
          </w:tcPr>
          <w:p w:rsidR="009D12E4" w:rsidRPr="009D12E4" w:rsidRDefault="009D12E4" w:rsidP="009260E3">
            <w:pPr>
              <w:ind w:firstLine="0"/>
              <w:jc w:val="center"/>
              <w:rPr>
                <w:sz w:val="16"/>
                <w:szCs w:val="16"/>
              </w:rPr>
            </w:pPr>
          </w:p>
        </w:tc>
        <w:tc>
          <w:tcPr>
            <w:tcW w:w="786" w:type="dxa"/>
            <w:shd w:val="clear" w:color="auto" w:fill="auto"/>
            <w:textDirection w:val="btLr"/>
          </w:tcPr>
          <w:p w:rsidR="009D12E4" w:rsidRPr="009D12E4" w:rsidRDefault="009D12E4" w:rsidP="009260E3">
            <w:pPr>
              <w:ind w:firstLine="0"/>
              <w:jc w:val="center"/>
              <w:rPr>
                <w:color w:val="000000"/>
                <w:sz w:val="16"/>
                <w:szCs w:val="16"/>
              </w:rPr>
            </w:pPr>
            <w:r w:rsidRPr="009D12E4">
              <w:rPr>
                <w:color w:val="000000"/>
                <w:sz w:val="16"/>
                <w:szCs w:val="16"/>
              </w:rPr>
              <w:t>местного бюджета</w:t>
            </w:r>
          </w:p>
        </w:tc>
        <w:tc>
          <w:tcPr>
            <w:tcW w:w="786" w:type="dxa"/>
            <w:shd w:val="clear" w:color="auto" w:fill="auto"/>
            <w:textDirection w:val="btLr"/>
          </w:tcPr>
          <w:p w:rsidR="009D12E4" w:rsidRPr="009D12E4" w:rsidRDefault="009D12E4" w:rsidP="009260E3">
            <w:pPr>
              <w:ind w:firstLine="0"/>
              <w:jc w:val="center"/>
              <w:rPr>
                <w:color w:val="000000"/>
                <w:sz w:val="16"/>
                <w:szCs w:val="16"/>
              </w:rPr>
            </w:pPr>
            <w:r w:rsidRPr="009D12E4">
              <w:rPr>
                <w:color w:val="000000"/>
                <w:sz w:val="16"/>
                <w:szCs w:val="16"/>
              </w:rPr>
              <w:t>внебюджетных источников</w:t>
            </w:r>
          </w:p>
        </w:tc>
        <w:tc>
          <w:tcPr>
            <w:tcW w:w="786" w:type="dxa"/>
            <w:shd w:val="clear" w:color="auto" w:fill="auto"/>
            <w:textDirection w:val="btLr"/>
          </w:tcPr>
          <w:p w:rsidR="009D12E4" w:rsidRPr="009D12E4" w:rsidRDefault="009D12E4" w:rsidP="009260E3">
            <w:pPr>
              <w:ind w:firstLine="0"/>
              <w:jc w:val="center"/>
              <w:rPr>
                <w:color w:val="000000"/>
                <w:sz w:val="16"/>
                <w:szCs w:val="16"/>
              </w:rPr>
            </w:pPr>
            <w:r w:rsidRPr="009D12E4">
              <w:rPr>
                <w:color w:val="000000"/>
                <w:sz w:val="16"/>
                <w:szCs w:val="16"/>
              </w:rPr>
              <w:t>заемных средств</w:t>
            </w:r>
          </w:p>
        </w:tc>
        <w:tc>
          <w:tcPr>
            <w:tcW w:w="786" w:type="dxa"/>
            <w:vMerge/>
            <w:shd w:val="clear" w:color="auto" w:fill="auto"/>
          </w:tcPr>
          <w:p w:rsidR="009D12E4" w:rsidRPr="009D12E4" w:rsidRDefault="009D12E4" w:rsidP="009260E3">
            <w:pPr>
              <w:ind w:firstLine="0"/>
              <w:jc w:val="center"/>
              <w:rPr>
                <w:sz w:val="16"/>
                <w:szCs w:val="16"/>
              </w:rPr>
            </w:pPr>
          </w:p>
        </w:tc>
        <w:tc>
          <w:tcPr>
            <w:tcW w:w="787" w:type="dxa"/>
            <w:shd w:val="clear" w:color="auto" w:fill="auto"/>
            <w:textDirection w:val="btLr"/>
          </w:tcPr>
          <w:p w:rsidR="009D12E4" w:rsidRPr="009D12E4" w:rsidRDefault="009D12E4" w:rsidP="009260E3">
            <w:pPr>
              <w:ind w:firstLine="0"/>
              <w:jc w:val="center"/>
              <w:rPr>
                <w:color w:val="000000"/>
                <w:sz w:val="16"/>
                <w:szCs w:val="16"/>
              </w:rPr>
            </w:pPr>
            <w:r w:rsidRPr="009D12E4">
              <w:rPr>
                <w:color w:val="000000"/>
                <w:sz w:val="16"/>
                <w:szCs w:val="16"/>
              </w:rPr>
              <w:t>местного бюджета</w:t>
            </w:r>
          </w:p>
        </w:tc>
        <w:tc>
          <w:tcPr>
            <w:tcW w:w="787" w:type="dxa"/>
            <w:shd w:val="clear" w:color="auto" w:fill="auto"/>
            <w:textDirection w:val="btLr"/>
          </w:tcPr>
          <w:p w:rsidR="009D12E4" w:rsidRPr="009D12E4" w:rsidRDefault="009D12E4" w:rsidP="009260E3">
            <w:pPr>
              <w:ind w:firstLine="0"/>
              <w:jc w:val="center"/>
              <w:rPr>
                <w:color w:val="000000"/>
                <w:sz w:val="16"/>
                <w:szCs w:val="16"/>
              </w:rPr>
            </w:pPr>
            <w:r w:rsidRPr="009D12E4">
              <w:rPr>
                <w:color w:val="000000"/>
                <w:sz w:val="16"/>
                <w:szCs w:val="16"/>
              </w:rPr>
              <w:t>внебюджетных источников</w:t>
            </w:r>
          </w:p>
        </w:tc>
        <w:tc>
          <w:tcPr>
            <w:tcW w:w="787" w:type="dxa"/>
            <w:shd w:val="clear" w:color="auto" w:fill="auto"/>
            <w:textDirection w:val="btLr"/>
          </w:tcPr>
          <w:p w:rsidR="009D12E4" w:rsidRPr="009D12E4" w:rsidRDefault="009D12E4" w:rsidP="009260E3">
            <w:pPr>
              <w:ind w:firstLine="0"/>
              <w:jc w:val="center"/>
              <w:rPr>
                <w:color w:val="000000"/>
                <w:sz w:val="16"/>
                <w:szCs w:val="16"/>
              </w:rPr>
            </w:pPr>
            <w:r w:rsidRPr="009D12E4">
              <w:rPr>
                <w:color w:val="000000"/>
                <w:sz w:val="16"/>
                <w:szCs w:val="16"/>
              </w:rPr>
              <w:t>заемных средств</w:t>
            </w:r>
          </w:p>
        </w:tc>
        <w:tc>
          <w:tcPr>
            <w:tcW w:w="787" w:type="dxa"/>
            <w:vMerge/>
            <w:shd w:val="clear" w:color="auto" w:fill="auto"/>
          </w:tcPr>
          <w:p w:rsidR="009D12E4" w:rsidRPr="009D12E4" w:rsidRDefault="009D12E4" w:rsidP="009260E3">
            <w:pPr>
              <w:ind w:firstLine="0"/>
              <w:jc w:val="center"/>
              <w:rPr>
                <w:sz w:val="16"/>
                <w:szCs w:val="16"/>
              </w:rPr>
            </w:pPr>
          </w:p>
        </w:tc>
        <w:tc>
          <w:tcPr>
            <w:tcW w:w="787" w:type="dxa"/>
            <w:shd w:val="clear" w:color="auto" w:fill="auto"/>
            <w:textDirection w:val="btLr"/>
          </w:tcPr>
          <w:p w:rsidR="009D12E4" w:rsidRPr="009D12E4" w:rsidRDefault="009D12E4" w:rsidP="009260E3">
            <w:pPr>
              <w:ind w:firstLine="0"/>
              <w:jc w:val="center"/>
              <w:rPr>
                <w:color w:val="000000"/>
                <w:sz w:val="16"/>
                <w:szCs w:val="16"/>
              </w:rPr>
            </w:pPr>
            <w:r w:rsidRPr="009D12E4">
              <w:rPr>
                <w:color w:val="000000"/>
                <w:sz w:val="16"/>
                <w:szCs w:val="16"/>
              </w:rPr>
              <w:t>местного бюджета</w:t>
            </w:r>
          </w:p>
        </w:tc>
        <w:tc>
          <w:tcPr>
            <w:tcW w:w="787" w:type="dxa"/>
            <w:shd w:val="clear" w:color="auto" w:fill="auto"/>
            <w:textDirection w:val="btLr"/>
          </w:tcPr>
          <w:p w:rsidR="009D12E4" w:rsidRPr="009D12E4" w:rsidRDefault="009D12E4" w:rsidP="009260E3">
            <w:pPr>
              <w:ind w:firstLine="0"/>
              <w:jc w:val="center"/>
              <w:rPr>
                <w:color w:val="000000"/>
                <w:sz w:val="16"/>
                <w:szCs w:val="16"/>
              </w:rPr>
            </w:pPr>
            <w:r w:rsidRPr="009D12E4">
              <w:rPr>
                <w:color w:val="000000"/>
                <w:sz w:val="16"/>
                <w:szCs w:val="16"/>
              </w:rPr>
              <w:t>внебюджетных источников</w:t>
            </w:r>
          </w:p>
        </w:tc>
        <w:tc>
          <w:tcPr>
            <w:tcW w:w="787" w:type="dxa"/>
            <w:shd w:val="clear" w:color="auto" w:fill="auto"/>
            <w:textDirection w:val="btLr"/>
          </w:tcPr>
          <w:p w:rsidR="009D12E4" w:rsidRPr="009D12E4" w:rsidRDefault="009D12E4" w:rsidP="009260E3">
            <w:pPr>
              <w:ind w:firstLine="0"/>
              <w:jc w:val="center"/>
              <w:rPr>
                <w:color w:val="000000"/>
                <w:sz w:val="16"/>
                <w:szCs w:val="16"/>
              </w:rPr>
            </w:pPr>
            <w:r w:rsidRPr="009D12E4">
              <w:rPr>
                <w:color w:val="000000"/>
                <w:sz w:val="16"/>
                <w:szCs w:val="16"/>
              </w:rPr>
              <w:t>заемных средств</w:t>
            </w:r>
          </w:p>
        </w:tc>
      </w:tr>
      <w:tr w:rsidR="009D12E4" w:rsidRPr="009D12E4" w:rsidTr="009260E3">
        <w:tc>
          <w:tcPr>
            <w:tcW w:w="806" w:type="dxa"/>
            <w:shd w:val="clear" w:color="auto" w:fill="auto"/>
          </w:tcPr>
          <w:p w:rsidR="009D12E4" w:rsidRPr="009D12E4" w:rsidRDefault="009D12E4" w:rsidP="009260E3">
            <w:pPr>
              <w:ind w:firstLine="0"/>
              <w:jc w:val="center"/>
              <w:rPr>
                <w:sz w:val="16"/>
                <w:szCs w:val="16"/>
              </w:rPr>
            </w:pPr>
          </w:p>
        </w:tc>
        <w:tc>
          <w:tcPr>
            <w:tcW w:w="1377" w:type="dxa"/>
            <w:shd w:val="clear" w:color="auto" w:fill="auto"/>
          </w:tcPr>
          <w:p w:rsidR="009D12E4" w:rsidRPr="009D12E4" w:rsidRDefault="009D12E4" w:rsidP="009260E3">
            <w:pPr>
              <w:ind w:firstLine="0"/>
              <w:jc w:val="center"/>
              <w:rPr>
                <w:sz w:val="16"/>
                <w:szCs w:val="16"/>
              </w:rPr>
            </w:pPr>
          </w:p>
        </w:tc>
        <w:tc>
          <w:tcPr>
            <w:tcW w:w="807" w:type="dxa"/>
            <w:shd w:val="clear" w:color="auto" w:fill="auto"/>
          </w:tcPr>
          <w:p w:rsidR="009D12E4" w:rsidRPr="009D12E4" w:rsidRDefault="009D12E4" w:rsidP="009260E3">
            <w:pPr>
              <w:ind w:firstLine="0"/>
              <w:jc w:val="center"/>
              <w:rPr>
                <w:sz w:val="16"/>
                <w:szCs w:val="16"/>
              </w:rPr>
            </w:pPr>
          </w:p>
        </w:tc>
        <w:tc>
          <w:tcPr>
            <w:tcW w:w="785" w:type="dxa"/>
            <w:shd w:val="clear" w:color="auto" w:fill="auto"/>
            <w:vAlign w:val="center"/>
          </w:tcPr>
          <w:p w:rsidR="009D12E4" w:rsidRPr="009D12E4" w:rsidRDefault="009D12E4" w:rsidP="009260E3">
            <w:pPr>
              <w:ind w:firstLine="0"/>
              <w:jc w:val="left"/>
              <w:rPr>
                <w:color w:val="000000"/>
                <w:sz w:val="16"/>
                <w:szCs w:val="16"/>
              </w:rPr>
            </w:pPr>
          </w:p>
        </w:tc>
        <w:tc>
          <w:tcPr>
            <w:tcW w:w="785" w:type="dxa"/>
            <w:shd w:val="clear" w:color="auto" w:fill="auto"/>
            <w:vAlign w:val="center"/>
          </w:tcPr>
          <w:p w:rsidR="009D12E4" w:rsidRPr="009D12E4" w:rsidRDefault="009D12E4" w:rsidP="009260E3">
            <w:pPr>
              <w:ind w:firstLine="0"/>
              <w:jc w:val="left"/>
              <w:rPr>
                <w:color w:val="000000"/>
                <w:sz w:val="16"/>
                <w:szCs w:val="16"/>
              </w:rPr>
            </w:pPr>
          </w:p>
        </w:tc>
        <w:tc>
          <w:tcPr>
            <w:tcW w:w="786" w:type="dxa"/>
            <w:shd w:val="clear" w:color="auto" w:fill="auto"/>
            <w:vAlign w:val="center"/>
          </w:tcPr>
          <w:p w:rsidR="009D12E4" w:rsidRPr="009D12E4" w:rsidRDefault="009D12E4" w:rsidP="009260E3">
            <w:pPr>
              <w:ind w:firstLine="0"/>
              <w:jc w:val="left"/>
              <w:rPr>
                <w:color w:val="000000"/>
                <w:sz w:val="16"/>
                <w:szCs w:val="16"/>
              </w:rPr>
            </w:pPr>
          </w:p>
        </w:tc>
        <w:tc>
          <w:tcPr>
            <w:tcW w:w="786" w:type="dxa"/>
            <w:shd w:val="clear" w:color="auto" w:fill="auto"/>
          </w:tcPr>
          <w:p w:rsidR="009D12E4" w:rsidRPr="009D12E4" w:rsidRDefault="009D12E4" w:rsidP="009260E3">
            <w:pPr>
              <w:ind w:firstLine="0"/>
              <w:jc w:val="center"/>
              <w:rPr>
                <w:sz w:val="16"/>
                <w:szCs w:val="16"/>
              </w:rPr>
            </w:pPr>
          </w:p>
        </w:tc>
        <w:tc>
          <w:tcPr>
            <w:tcW w:w="786" w:type="dxa"/>
            <w:shd w:val="clear" w:color="auto" w:fill="auto"/>
          </w:tcPr>
          <w:p w:rsidR="009D12E4" w:rsidRPr="009D12E4" w:rsidRDefault="009D12E4" w:rsidP="009260E3">
            <w:pPr>
              <w:ind w:firstLine="0"/>
              <w:jc w:val="center"/>
              <w:rPr>
                <w:sz w:val="16"/>
                <w:szCs w:val="16"/>
              </w:rPr>
            </w:pPr>
          </w:p>
        </w:tc>
        <w:tc>
          <w:tcPr>
            <w:tcW w:w="786" w:type="dxa"/>
            <w:shd w:val="clear" w:color="auto" w:fill="auto"/>
          </w:tcPr>
          <w:p w:rsidR="009D12E4" w:rsidRPr="009D12E4" w:rsidRDefault="009D12E4" w:rsidP="009260E3">
            <w:pPr>
              <w:ind w:firstLine="0"/>
              <w:jc w:val="center"/>
              <w:rPr>
                <w:sz w:val="16"/>
                <w:szCs w:val="16"/>
              </w:rPr>
            </w:pPr>
          </w:p>
        </w:tc>
        <w:tc>
          <w:tcPr>
            <w:tcW w:w="786" w:type="dxa"/>
            <w:shd w:val="clear" w:color="auto" w:fill="auto"/>
          </w:tcPr>
          <w:p w:rsidR="009D12E4" w:rsidRPr="009D12E4" w:rsidRDefault="009D12E4" w:rsidP="009260E3">
            <w:pPr>
              <w:ind w:firstLine="0"/>
              <w:jc w:val="center"/>
              <w:rPr>
                <w:sz w:val="16"/>
                <w:szCs w:val="16"/>
              </w:rPr>
            </w:pPr>
          </w:p>
        </w:tc>
        <w:tc>
          <w:tcPr>
            <w:tcW w:w="786" w:type="dxa"/>
            <w:shd w:val="clear" w:color="auto" w:fill="auto"/>
          </w:tcPr>
          <w:p w:rsidR="009D12E4" w:rsidRPr="009D12E4" w:rsidRDefault="009D12E4" w:rsidP="009260E3">
            <w:pPr>
              <w:ind w:firstLine="0"/>
              <w:jc w:val="center"/>
              <w:rPr>
                <w:sz w:val="16"/>
                <w:szCs w:val="16"/>
              </w:rPr>
            </w:pPr>
          </w:p>
        </w:tc>
        <w:tc>
          <w:tcPr>
            <w:tcW w:w="787" w:type="dxa"/>
            <w:shd w:val="clear" w:color="auto" w:fill="auto"/>
          </w:tcPr>
          <w:p w:rsidR="009D12E4" w:rsidRPr="009D12E4" w:rsidRDefault="009D12E4" w:rsidP="009260E3">
            <w:pPr>
              <w:ind w:firstLine="0"/>
              <w:jc w:val="center"/>
              <w:rPr>
                <w:sz w:val="16"/>
                <w:szCs w:val="16"/>
              </w:rPr>
            </w:pPr>
          </w:p>
        </w:tc>
        <w:tc>
          <w:tcPr>
            <w:tcW w:w="787" w:type="dxa"/>
            <w:shd w:val="clear" w:color="auto" w:fill="auto"/>
          </w:tcPr>
          <w:p w:rsidR="009D12E4" w:rsidRPr="009D12E4" w:rsidRDefault="009D12E4" w:rsidP="009260E3">
            <w:pPr>
              <w:ind w:firstLine="0"/>
              <w:jc w:val="center"/>
              <w:rPr>
                <w:sz w:val="16"/>
                <w:szCs w:val="16"/>
              </w:rPr>
            </w:pPr>
          </w:p>
        </w:tc>
        <w:tc>
          <w:tcPr>
            <w:tcW w:w="787" w:type="dxa"/>
            <w:shd w:val="clear" w:color="auto" w:fill="auto"/>
          </w:tcPr>
          <w:p w:rsidR="009D12E4" w:rsidRPr="009D12E4" w:rsidRDefault="009D12E4" w:rsidP="009260E3">
            <w:pPr>
              <w:ind w:firstLine="0"/>
              <w:jc w:val="center"/>
              <w:rPr>
                <w:sz w:val="16"/>
                <w:szCs w:val="16"/>
              </w:rPr>
            </w:pPr>
          </w:p>
        </w:tc>
        <w:tc>
          <w:tcPr>
            <w:tcW w:w="787" w:type="dxa"/>
            <w:shd w:val="clear" w:color="auto" w:fill="auto"/>
          </w:tcPr>
          <w:p w:rsidR="009D12E4" w:rsidRPr="009D12E4" w:rsidRDefault="009D12E4" w:rsidP="009260E3">
            <w:pPr>
              <w:ind w:firstLine="0"/>
              <w:jc w:val="center"/>
              <w:rPr>
                <w:sz w:val="16"/>
                <w:szCs w:val="16"/>
              </w:rPr>
            </w:pPr>
          </w:p>
        </w:tc>
        <w:tc>
          <w:tcPr>
            <w:tcW w:w="787" w:type="dxa"/>
            <w:shd w:val="clear" w:color="auto" w:fill="auto"/>
          </w:tcPr>
          <w:p w:rsidR="009D12E4" w:rsidRPr="009D12E4" w:rsidRDefault="009D12E4" w:rsidP="009260E3">
            <w:pPr>
              <w:ind w:firstLine="0"/>
              <w:jc w:val="center"/>
              <w:rPr>
                <w:sz w:val="16"/>
                <w:szCs w:val="16"/>
              </w:rPr>
            </w:pPr>
          </w:p>
        </w:tc>
        <w:tc>
          <w:tcPr>
            <w:tcW w:w="787" w:type="dxa"/>
            <w:shd w:val="clear" w:color="auto" w:fill="auto"/>
          </w:tcPr>
          <w:p w:rsidR="009D12E4" w:rsidRPr="009D12E4" w:rsidRDefault="009D12E4" w:rsidP="009260E3">
            <w:pPr>
              <w:ind w:firstLine="0"/>
              <w:jc w:val="center"/>
              <w:rPr>
                <w:sz w:val="16"/>
                <w:szCs w:val="16"/>
              </w:rPr>
            </w:pPr>
          </w:p>
        </w:tc>
        <w:tc>
          <w:tcPr>
            <w:tcW w:w="787" w:type="dxa"/>
            <w:shd w:val="clear" w:color="auto" w:fill="auto"/>
          </w:tcPr>
          <w:p w:rsidR="009D12E4" w:rsidRPr="009D12E4" w:rsidRDefault="009D12E4" w:rsidP="009260E3">
            <w:pPr>
              <w:ind w:firstLine="0"/>
              <w:jc w:val="center"/>
              <w:rPr>
                <w:sz w:val="16"/>
                <w:szCs w:val="16"/>
              </w:rPr>
            </w:pPr>
          </w:p>
        </w:tc>
      </w:tr>
    </w:tbl>
    <w:p w:rsidR="009D12E4" w:rsidRPr="009D12E4" w:rsidRDefault="009D12E4" w:rsidP="009D12E4">
      <w:pPr>
        <w:jc w:val="center"/>
        <w:rPr>
          <w:sz w:val="16"/>
          <w:szCs w:val="16"/>
        </w:rPr>
      </w:pPr>
    </w:p>
    <w:p w:rsidR="009D12E4" w:rsidRPr="009D12E4" w:rsidRDefault="009D12E4" w:rsidP="009D12E4">
      <w:pPr>
        <w:rPr>
          <w:sz w:val="16"/>
          <w:szCs w:val="16"/>
        </w:rPr>
      </w:pPr>
      <w:bookmarkStart w:id="45" w:name="sub_34101"/>
    </w:p>
    <w:bookmarkEnd w:id="45"/>
    <w:p w:rsidR="009D12E4" w:rsidRPr="009D12E4" w:rsidRDefault="009D12E4" w:rsidP="009D12E4">
      <w:pPr>
        <w:pStyle w:val="afff"/>
        <w:tabs>
          <w:tab w:val="left" w:pos="3402"/>
          <w:tab w:val="left" w:pos="5103"/>
        </w:tabs>
        <w:spacing w:line="230" w:lineRule="auto"/>
        <w:rPr>
          <w:rFonts w:ascii="Times New Roman" w:hAnsi="Times New Roman" w:cs="Times New Roman"/>
          <w:sz w:val="16"/>
          <w:szCs w:val="16"/>
        </w:rPr>
      </w:pPr>
      <w:r w:rsidRPr="009D12E4">
        <w:rPr>
          <w:rFonts w:ascii="Times New Roman" w:hAnsi="Times New Roman" w:cs="Times New Roman"/>
          <w:sz w:val="16"/>
          <w:szCs w:val="16"/>
        </w:rPr>
        <w:t>Руководитель                           _______________ ________________________</w:t>
      </w:r>
    </w:p>
    <w:p w:rsidR="009D12E4" w:rsidRPr="009D12E4" w:rsidRDefault="009D12E4" w:rsidP="009D12E4">
      <w:pPr>
        <w:pStyle w:val="afff"/>
        <w:spacing w:line="230" w:lineRule="auto"/>
        <w:rPr>
          <w:rFonts w:ascii="Times New Roman" w:hAnsi="Times New Roman" w:cs="Times New Roman"/>
          <w:sz w:val="16"/>
          <w:szCs w:val="16"/>
        </w:rPr>
      </w:pPr>
      <w:r w:rsidRPr="009D12E4">
        <w:rPr>
          <w:rFonts w:ascii="Times New Roman" w:hAnsi="Times New Roman" w:cs="Times New Roman"/>
          <w:sz w:val="16"/>
          <w:szCs w:val="16"/>
        </w:rPr>
        <w:t xml:space="preserve">                                                                          (подпись)                   (расшифровка подписи)</w:t>
      </w:r>
    </w:p>
    <w:p w:rsidR="009D12E4" w:rsidRPr="009D12E4" w:rsidRDefault="009D12E4" w:rsidP="009D12E4">
      <w:pPr>
        <w:spacing w:line="230" w:lineRule="auto"/>
        <w:rPr>
          <w:sz w:val="16"/>
          <w:szCs w:val="16"/>
        </w:rPr>
      </w:pPr>
    </w:p>
    <w:p w:rsidR="009D12E4" w:rsidRPr="009D12E4" w:rsidRDefault="009D12E4" w:rsidP="009D12E4">
      <w:pPr>
        <w:pStyle w:val="afff"/>
        <w:spacing w:line="230" w:lineRule="auto"/>
        <w:rPr>
          <w:rFonts w:ascii="Times New Roman" w:hAnsi="Times New Roman" w:cs="Times New Roman"/>
          <w:sz w:val="16"/>
          <w:szCs w:val="16"/>
        </w:rPr>
      </w:pPr>
      <w:r w:rsidRPr="009D12E4">
        <w:rPr>
          <w:rFonts w:ascii="Times New Roman" w:hAnsi="Times New Roman" w:cs="Times New Roman"/>
          <w:sz w:val="16"/>
          <w:szCs w:val="16"/>
        </w:rPr>
        <w:t>М.П.</w:t>
      </w:r>
    </w:p>
    <w:p w:rsidR="009D12E4" w:rsidRPr="009D12E4" w:rsidRDefault="009D12E4" w:rsidP="009D12E4">
      <w:pPr>
        <w:spacing w:line="230" w:lineRule="auto"/>
        <w:rPr>
          <w:sz w:val="16"/>
          <w:szCs w:val="16"/>
        </w:rPr>
      </w:pPr>
    </w:p>
    <w:p w:rsidR="009D12E4" w:rsidRPr="009D12E4" w:rsidRDefault="009D12E4" w:rsidP="009D12E4">
      <w:pPr>
        <w:pStyle w:val="afff"/>
        <w:spacing w:line="230" w:lineRule="auto"/>
        <w:rPr>
          <w:rFonts w:ascii="Times New Roman" w:hAnsi="Times New Roman" w:cs="Times New Roman"/>
          <w:sz w:val="16"/>
          <w:szCs w:val="16"/>
        </w:rPr>
      </w:pPr>
      <w:r w:rsidRPr="009D12E4">
        <w:rPr>
          <w:rFonts w:ascii="Times New Roman" w:hAnsi="Times New Roman" w:cs="Times New Roman"/>
          <w:sz w:val="16"/>
          <w:szCs w:val="16"/>
        </w:rPr>
        <w:t>___ _____________ 20___ г.</w:t>
      </w:r>
    </w:p>
    <w:p w:rsidR="009D12E4" w:rsidRPr="009D12E4" w:rsidRDefault="009D12E4" w:rsidP="009D12E4">
      <w:pPr>
        <w:ind w:firstLine="0"/>
        <w:rPr>
          <w:sz w:val="16"/>
          <w:szCs w:val="16"/>
        </w:rPr>
      </w:pPr>
    </w:p>
    <w:p w:rsidR="009D12E4" w:rsidRPr="009D12E4" w:rsidRDefault="009D12E4" w:rsidP="009D12E4">
      <w:pPr>
        <w:ind w:firstLine="0"/>
        <w:rPr>
          <w:sz w:val="16"/>
          <w:szCs w:val="16"/>
        </w:rPr>
      </w:pPr>
    </w:p>
    <w:p w:rsidR="009D12E4" w:rsidRPr="009D12E4" w:rsidRDefault="009D12E4" w:rsidP="009D12E4">
      <w:pPr>
        <w:jc w:val="center"/>
        <w:rPr>
          <w:sz w:val="16"/>
          <w:szCs w:val="16"/>
        </w:rPr>
      </w:pPr>
      <w:r w:rsidRPr="009D12E4">
        <w:rPr>
          <w:sz w:val="16"/>
          <w:szCs w:val="16"/>
        </w:rPr>
        <w:t>______________</w:t>
      </w:r>
    </w:p>
    <w:p w:rsidR="009D12E4" w:rsidRPr="009D12E4" w:rsidRDefault="009D12E4" w:rsidP="009D12E4">
      <w:pPr>
        <w:ind w:firstLine="0"/>
        <w:rPr>
          <w:sz w:val="16"/>
          <w:szCs w:val="16"/>
        </w:rPr>
      </w:pPr>
    </w:p>
    <w:p w:rsidR="002B2001" w:rsidRPr="009D12E4" w:rsidRDefault="002B2001" w:rsidP="006B2C28">
      <w:pPr>
        <w:ind w:firstLine="0"/>
        <w:rPr>
          <w:b/>
          <w:sz w:val="16"/>
          <w:szCs w:val="16"/>
        </w:rPr>
      </w:pPr>
    </w:p>
    <w:p w:rsidR="002B2001" w:rsidRDefault="002B2001"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1D66B0">
      <w:pPr>
        <w:ind w:firstLine="0"/>
        <w:rPr>
          <w:rFonts w:eastAsia="Times New Roman"/>
          <w:b/>
          <w:szCs w:val="24"/>
          <w:lang w:eastAsia="en-US"/>
        </w:rPr>
      </w:pPr>
      <w:r>
        <w:t xml:space="preserve">        Прокуратура разъясняет: «Как изменился расчет суммы алиментов с 01.03.2026»</w:t>
      </w:r>
      <w:r>
        <w:br/>
        <w:t>Изменения внесены в пункт 49(1) Правил назначения и выплаты ежемесячного пособия в связи с рождением и воспитанием ребенка в части, не определенной Федеральным законом «О государственных пособиях гражданам, имеющим детей».</w:t>
      </w:r>
      <w:r>
        <w:br/>
        <w:t>Теперь вместо минимального размера оплаты труда с 01.03.2026 размер алиментов рассчитывается исходя из среднемесячной заработной платы в регионе: 1/4 - на одного ребенка, 1/3 - на двух детей, 1/2 - на трех и более детей.</w:t>
      </w:r>
      <w:r>
        <w:br/>
        <w:t>Размер среднемесячной заработной платы в регионе учитывается за год, предшествующий году обращения за назначением алиментов, определяется Росстатом.</w:t>
      </w: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4E43F6">
      <w:pPr>
        <w:tabs>
          <w:tab w:val="left" w:pos="2016"/>
        </w:tabs>
        <w:ind w:firstLine="0"/>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Default="001D66B0" w:rsidP="002B2001">
      <w:pPr>
        <w:ind w:firstLine="0"/>
        <w:jc w:val="center"/>
        <w:rPr>
          <w:rFonts w:eastAsia="Times New Roman"/>
          <w:b/>
          <w:szCs w:val="24"/>
          <w:lang w:eastAsia="en-US"/>
        </w:rPr>
      </w:pPr>
    </w:p>
    <w:p w:rsidR="001D66B0" w:rsidRPr="002B2001" w:rsidRDefault="001D66B0" w:rsidP="002B2001">
      <w:pPr>
        <w:ind w:firstLine="0"/>
        <w:jc w:val="center"/>
        <w:rPr>
          <w:rFonts w:eastAsia="Times New Roman"/>
          <w:b/>
          <w:szCs w:val="24"/>
          <w:lang w:eastAsia="en-US"/>
        </w:rPr>
      </w:pPr>
    </w:p>
    <w:p w:rsidR="00B36F8B" w:rsidRPr="00543202"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543202" w:rsidTr="00315850">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Периодическое печатное издание</w:t>
            </w: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 xml:space="preserve">«Вестник Алатырского </w:t>
            </w:r>
            <w:r w:rsidR="008640C3" w:rsidRPr="00543202">
              <w:rPr>
                <w:rFonts w:eastAsia="Times New Roman"/>
                <w:b/>
                <w:bCs/>
                <w:sz w:val="16"/>
                <w:szCs w:val="16"/>
                <w:lang w:eastAsia="en-US"/>
              </w:rPr>
              <w:t>муниципального округа</w:t>
            </w:r>
            <w:r w:rsidRPr="00543202">
              <w:rPr>
                <w:rFonts w:eastAsia="Times New Roman"/>
                <w:b/>
                <w:bCs/>
                <w:sz w:val="16"/>
                <w:szCs w:val="16"/>
                <w:lang w:eastAsia="en-US"/>
              </w:rPr>
              <w:t>»</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Адрес редакционного совета и издателя:</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sz w:val="16"/>
                <w:szCs w:val="16"/>
                <w:lang w:eastAsia="en-US"/>
              </w:rPr>
              <w:t xml:space="preserve">429820, г. Алатырь, </w:t>
            </w:r>
            <w:hyperlink r:id="rId18" w:history="1">
              <w:r w:rsidR="00AA67FE" w:rsidRPr="00543202">
                <w:rPr>
                  <w:rFonts w:eastAsia="Times New Roman"/>
                  <w:sz w:val="16"/>
                  <w:szCs w:val="16"/>
                  <w:lang w:eastAsia="en-US"/>
                </w:rPr>
                <w:t>ул.Первомайская, д.87</w:t>
              </w:r>
            </w:hyperlink>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val="en-US" w:eastAsia="en-US"/>
              </w:rPr>
              <w:t>Email</w:t>
            </w:r>
            <w:r w:rsidRPr="00543202">
              <w:rPr>
                <w:rFonts w:eastAsia="Times New Roman"/>
                <w:b/>
                <w:bCs/>
                <w:sz w:val="16"/>
                <w:szCs w:val="16"/>
                <w:lang w:eastAsia="en-US"/>
              </w:rPr>
              <w:t>:</w:t>
            </w:r>
            <w:r w:rsidRPr="00543202">
              <w:rPr>
                <w:rFonts w:eastAsia="Times New Roman"/>
                <w:sz w:val="16"/>
                <w:szCs w:val="16"/>
                <w:lang w:eastAsia="en-US"/>
              </w:rPr>
              <w:t xml:space="preserve"> </w:t>
            </w:r>
            <w:hyperlink r:id="rId19" w:history="1">
              <w:r w:rsidR="00AA67FE" w:rsidRPr="00543202">
                <w:rPr>
                  <w:rStyle w:val="a6"/>
                  <w:rFonts w:eastAsia="Times New Roman"/>
                  <w:sz w:val="16"/>
                  <w:szCs w:val="16"/>
                  <w:lang w:val="en-US" w:eastAsia="en-US"/>
                </w:rPr>
                <w:t>alatr.priem</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cap</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ru</w:t>
              </w:r>
            </w:hyperlink>
          </w:p>
          <w:p w:rsidR="005E6F4F" w:rsidRPr="00543202" w:rsidRDefault="005E6F4F" w:rsidP="000119E3">
            <w:pPr>
              <w:widowControl w:val="0"/>
              <w:ind w:firstLine="0"/>
              <w:jc w:val="center"/>
              <w:rPr>
                <w:rFonts w:eastAsia="Times New Roman"/>
                <w:sz w:val="16"/>
                <w:szCs w:val="16"/>
                <w:lang w:eastAsia="en-US"/>
              </w:rPr>
            </w:pPr>
          </w:p>
        </w:tc>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Учредитель:</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администрация </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Алатырского </w:t>
            </w:r>
            <w:r w:rsidR="008640C3" w:rsidRPr="00543202">
              <w:rPr>
                <w:rFonts w:eastAsia="Times New Roman"/>
                <w:b/>
                <w:sz w:val="16"/>
                <w:szCs w:val="16"/>
                <w:lang w:eastAsia="en-US"/>
              </w:rPr>
              <w:t>муниципального округа</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sz w:val="16"/>
                <w:szCs w:val="16"/>
                <w:lang w:eastAsia="en-US"/>
              </w:rPr>
              <w:t>Чувашской Республики</w:t>
            </w:r>
          </w:p>
        </w:tc>
        <w:tc>
          <w:tcPr>
            <w:tcW w:w="3379" w:type="dxa"/>
          </w:tcPr>
          <w:p w:rsidR="005E6F4F" w:rsidRPr="00543202" w:rsidRDefault="005E6F4F" w:rsidP="000119E3">
            <w:pPr>
              <w:widowControl w:val="0"/>
              <w:ind w:firstLine="0"/>
              <w:jc w:val="center"/>
              <w:rPr>
                <w:rFonts w:eastAsia="Times New Roman"/>
                <w:b/>
                <w:bCs/>
                <w:color w:val="000000"/>
                <w:kern w:val="28"/>
                <w:sz w:val="16"/>
                <w:szCs w:val="16"/>
                <w:lang w:eastAsia="en-US"/>
              </w:rPr>
            </w:pP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 xml:space="preserve">Главный редактор </w:t>
            </w:r>
            <w:r w:rsidR="00AD06A6" w:rsidRPr="00543202">
              <w:rPr>
                <w:rFonts w:eastAsia="Times New Roman"/>
                <w:color w:val="000000"/>
                <w:kern w:val="28"/>
                <w:sz w:val="16"/>
                <w:szCs w:val="16"/>
                <w:lang w:eastAsia="en-US"/>
              </w:rPr>
              <w:t>Белякова К</w:t>
            </w:r>
            <w:r w:rsidR="00F26D94" w:rsidRPr="00543202">
              <w:rPr>
                <w:rFonts w:eastAsia="Times New Roman"/>
                <w:color w:val="000000"/>
                <w:kern w:val="28"/>
                <w:sz w:val="16"/>
                <w:szCs w:val="16"/>
                <w:lang w:eastAsia="en-US"/>
              </w:rPr>
              <w:t>.М.</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Тираж</w:t>
            </w:r>
            <w:r w:rsidRPr="00543202">
              <w:rPr>
                <w:rFonts w:eastAsia="Times New Roman"/>
                <w:color w:val="000000"/>
                <w:kern w:val="28"/>
                <w:sz w:val="16"/>
                <w:szCs w:val="16"/>
                <w:lang w:eastAsia="en-US"/>
              </w:rPr>
              <w:t xml:space="preserve"> </w:t>
            </w:r>
            <w:r w:rsidR="00AD06A6" w:rsidRPr="00543202">
              <w:rPr>
                <w:rFonts w:eastAsia="Times New Roman"/>
                <w:color w:val="000000"/>
                <w:kern w:val="28"/>
                <w:sz w:val="16"/>
                <w:szCs w:val="16"/>
                <w:lang w:eastAsia="en-US"/>
              </w:rPr>
              <w:t>1</w:t>
            </w:r>
            <w:r w:rsidRPr="00543202">
              <w:rPr>
                <w:rFonts w:eastAsia="Times New Roman"/>
                <w:color w:val="000000"/>
                <w:kern w:val="28"/>
                <w:sz w:val="16"/>
                <w:szCs w:val="16"/>
                <w:lang w:eastAsia="en-US"/>
              </w:rPr>
              <w:t xml:space="preserve">50 экз. </w:t>
            </w:r>
            <w:r w:rsidRPr="00543202">
              <w:rPr>
                <w:rFonts w:eastAsia="Times New Roman"/>
                <w:b/>
                <w:bCs/>
                <w:color w:val="000000"/>
                <w:kern w:val="28"/>
                <w:sz w:val="16"/>
                <w:szCs w:val="16"/>
                <w:lang w:eastAsia="en-US"/>
              </w:rPr>
              <w:t xml:space="preserve">Объем </w:t>
            </w:r>
            <w:r w:rsidR="001D66B0">
              <w:rPr>
                <w:rFonts w:eastAsia="Times New Roman"/>
                <w:b/>
                <w:bCs/>
                <w:color w:val="000000"/>
                <w:kern w:val="28"/>
                <w:sz w:val="16"/>
                <w:szCs w:val="16"/>
                <w:lang w:eastAsia="en-US"/>
              </w:rPr>
              <w:t>15</w:t>
            </w:r>
            <w:r w:rsidR="00C67394" w:rsidRPr="00543202">
              <w:rPr>
                <w:rFonts w:eastAsia="Times New Roman"/>
                <w:b/>
                <w:bCs/>
                <w:color w:val="000000"/>
                <w:kern w:val="28"/>
                <w:sz w:val="16"/>
                <w:szCs w:val="16"/>
                <w:lang w:eastAsia="en-US"/>
              </w:rPr>
              <w:t xml:space="preserve"> </w:t>
            </w:r>
            <w:r w:rsidRPr="00543202">
              <w:rPr>
                <w:rFonts w:eastAsia="Times New Roman"/>
                <w:b/>
                <w:bCs/>
                <w:color w:val="000000"/>
                <w:kern w:val="28"/>
                <w:sz w:val="16"/>
                <w:szCs w:val="16"/>
                <w:lang w:eastAsia="en-US"/>
              </w:rPr>
              <w:t xml:space="preserve"> </w:t>
            </w:r>
            <w:r w:rsidRPr="00543202">
              <w:rPr>
                <w:rFonts w:eastAsia="Times New Roman"/>
                <w:color w:val="000000"/>
                <w:kern w:val="28"/>
                <w:sz w:val="16"/>
                <w:szCs w:val="16"/>
                <w:lang w:eastAsia="en-US"/>
              </w:rPr>
              <w:t>п.л. формат А-4</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Распространяется бесплатно</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color w:val="000000"/>
                <w:kern w:val="28"/>
                <w:sz w:val="16"/>
                <w:szCs w:val="16"/>
                <w:lang w:eastAsia="en-US"/>
              </w:rPr>
              <w:t>Номер подписан в печать:</w:t>
            </w:r>
          </w:p>
          <w:p w:rsidR="005E6F4F" w:rsidRPr="00543202" w:rsidRDefault="00C67394" w:rsidP="00F0757E">
            <w:pPr>
              <w:widowControl w:val="0"/>
              <w:ind w:firstLine="0"/>
              <w:jc w:val="center"/>
              <w:rPr>
                <w:rFonts w:eastAsia="Times New Roman"/>
                <w:sz w:val="16"/>
                <w:szCs w:val="16"/>
                <w:lang w:eastAsia="en-US"/>
              </w:rPr>
            </w:pPr>
            <w:r w:rsidRPr="001D66B0">
              <w:rPr>
                <w:rFonts w:eastAsia="Times New Roman"/>
                <w:color w:val="000000"/>
                <w:kern w:val="28"/>
                <w:sz w:val="16"/>
                <w:szCs w:val="16"/>
                <w:lang w:eastAsia="en-US"/>
              </w:rPr>
              <w:t>20</w:t>
            </w:r>
            <w:r w:rsidR="00766708" w:rsidRPr="00543202">
              <w:rPr>
                <w:rFonts w:eastAsia="Times New Roman"/>
                <w:color w:val="000000"/>
                <w:kern w:val="28"/>
                <w:sz w:val="16"/>
                <w:szCs w:val="16"/>
                <w:lang w:eastAsia="en-US"/>
              </w:rPr>
              <w:t>.</w:t>
            </w:r>
            <w:r w:rsidR="00543202">
              <w:rPr>
                <w:rFonts w:eastAsia="Times New Roman"/>
                <w:color w:val="000000"/>
                <w:kern w:val="28"/>
                <w:sz w:val="16"/>
                <w:szCs w:val="16"/>
                <w:lang w:eastAsia="en-US"/>
              </w:rPr>
              <w:t>0</w:t>
            </w:r>
            <w:r w:rsidR="003C0B92">
              <w:rPr>
                <w:rFonts w:eastAsia="Times New Roman"/>
                <w:color w:val="000000"/>
                <w:kern w:val="28"/>
                <w:sz w:val="16"/>
                <w:szCs w:val="16"/>
                <w:lang w:eastAsia="en-US"/>
              </w:rPr>
              <w:t>5</w:t>
            </w:r>
            <w:r w:rsidR="00766708" w:rsidRPr="00543202">
              <w:rPr>
                <w:rFonts w:eastAsia="Times New Roman"/>
                <w:color w:val="000000"/>
                <w:kern w:val="28"/>
                <w:sz w:val="16"/>
                <w:szCs w:val="16"/>
                <w:lang w:eastAsia="en-US"/>
              </w:rPr>
              <w:t>.20</w:t>
            </w:r>
            <w:r w:rsidRPr="00543202">
              <w:rPr>
                <w:rFonts w:eastAsia="Times New Roman"/>
                <w:color w:val="000000"/>
                <w:kern w:val="28"/>
                <w:sz w:val="16"/>
                <w:szCs w:val="16"/>
                <w:lang w:eastAsia="en-US"/>
              </w:rPr>
              <w:t>2</w:t>
            </w:r>
            <w:r w:rsidR="00543202">
              <w:rPr>
                <w:rFonts w:eastAsia="Times New Roman"/>
                <w:color w:val="000000"/>
                <w:kern w:val="28"/>
                <w:sz w:val="16"/>
                <w:szCs w:val="16"/>
                <w:lang w:eastAsia="en-US"/>
              </w:rPr>
              <w:t>6</w:t>
            </w:r>
            <w:r w:rsidR="00766708" w:rsidRPr="00543202">
              <w:rPr>
                <w:rFonts w:eastAsia="Times New Roman"/>
                <w:color w:val="000000"/>
                <w:kern w:val="28"/>
                <w:sz w:val="16"/>
                <w:szCs w:val="16"/>
                <w:lang w:eastAsia="en-US"/>
              </w:rPr>
              <w:t xml:space="preserve"> г.</w:t>
            </w:r>
            <w:r w:rsidR="005E6F4F" w:rsidRPr="00543202">
              <w:rPr>
                <w:rFonts w:eastAsia="Times New Roman"/>
                <w:color w:val="000000"/>
                <w:kern w:val="28"/>
                <w:sz w:val="16"/>
                <w:szCs w:val="16"/>
                <w:lang w:eastAsia="en-US"/>
              </w:rPr>
              <w:t xml:space="preserve"> в 10.00</w:t>
            </w:r>
          </w:p>
        </w:tc>
      </w:tr>
    </w:tbl>
    <w:p w:rsidR="005E6F4F" w:rsidRPr="00543202" w:rsidRDefault="005E6F4F" w:rsidP="000119E3">
      <w:pPr>
        <w:ind w:firstLine="0"/>
        <w:jc w:val="left"/>
        <w:rPr>
          <w:rFonts w:eastAsia="Times New Roman"/>
          <w:sz w:val="16"/>
          <w:szCs w:val="16"/>
          <w:lang w:eastAsia="en-US"/>
        </w:rPr>
      </w:pPr>
    </w:p>
    <w:p w:rsidR="005E6F4F" w:rsidRPr="00543202" w:rsidRDefault="005E6F4F" w:rsidP="000119E3">
      <w:pPr>
        <w:ind w:firstLine="0"/>
        <w:jc w:val="left"/>
        <w:rPr>
          <w:rFonts w:eastAsia="Times New Roman"/>
          <w:sz w:val="16"/>
          <w:szCs w:val="16"/>
          <w:lang w:eastAsia="en-US"/>
        </w:rPr>
      </w:pPr>
    </w:p>
    <w:sectPr w:rsidR="005E6F4F" w:rsidRPr="00543202" w:rsidSect="003E5DB7">
      <w:headerReference w:type="default" r:id="rId20"/>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2C5" w:rsidRDefault="002642C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2642C5" w:rsidRDefault="002642C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2ED" w:rsidRDefault="00B8653C">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2C5" w:rsidRDefault="002642C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2642C5" w:rsidRDefault="002642C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B92" w:rsidRDefault="003C0B92" w:rsidP="00C20B2C">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C0B92" w:rsidRDefault="003C0B92">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7284535"/>
      <w:docPartObj>
        <w:docPartGallery w:val="Page Numbers (Top of Page)"/>
        <w:docPartUnique/>
      </w:docPartObj>
    </w:sdtPr>
    <w:sdtEndPr/>
    <w:sdtContent>
      <w:p w:rsidR="003C0B92" w:rsidRDefault="003C0B92">
        <w:pPr>
          <w:pStyle w:val="ab"/>
          <w:jc w:val="center"/>
        </w:pPr>
        <w:r>
          <w:fldChar w:fldCharType="begin"/>
        </w:r>
        <w:r>
          <w:instrText>PAGE   \* MERGEFORMAT</w:instrText>
        </w:r>
        <w:r>
          <w:fldChar w:fldCharType="separate"/>
        </w:r>
        <w:r>
          <w:rPr>
            <w:noProof/>
          </w:rPr>
          <w:t>4</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B92" w:rsidRDefault="003C0B92">
    <w:pPr>
      <w:pStyle w:val="ab"/>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B92" w:rsidRPr="00345DD3" w:rsidRDefault="003C0B92" w:rsidP="00345DD3">
    <w:pPr>
      <w:pStyle w:val="ab"/>
      <w:jc w:val="center"/>
      <w:rPr>
        <w:szCs w:val="22"/>
      </w:rPr>
    </w:pPr>
    <w:r w:rsidRPr="00345DD3">
      <w:rPr>
        <w:szCs w:val="22"/>
      </w:rPr>
      <w:fldChar w:fldCharType="begin"/>
    </w:r>
    <w:r w:rsidRPr="00345DD3">
      <w:rPr>
        <w:szCs w:val="22"/>
      </w:rPr>
      <w:instrText>PAGE   \* MERGEFORMAT</w:instrText>
    </w:r>
    <w:r w:rsidRPr="00345DD3">
      <w:rPr>
        <w:szCs w:val="22"/>
      </w:rPr>
      <w:fldChar w:fldCharType="separate"/>
    </w:r>
    <w:r w:rsidR="00052467">
      <w:rPr>
        <w:noProof/>
        <w:szCs w:val="22"/>
      </w:rPr>
      <w:t>4</w:t>
    </w:r>
    <w:r w:rsidRPr="00345DD3">
      <w:rPr>
        <w:szCs w:val="22"/>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2E4" w:rsidRDefault="009D12E4" w:rsidP="00A62681">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sidR="00052467">
      <w:rPr>
        <w:rStyle w:val="afa"/>
        <w:noProof/>
      </w:rPr>
      <w:t>13</w:t>
    </w:r>
    <w:r>
      <w:rPr>
        <w:rStyle w:val="afa"/>
      </w:rPr>
      <w:fldChar w:fldCharType="end"/>
    </w:r>
  </w:p>
  <w:p w:rsidR="009D12E4" w:rsidRPr="00676851" w:rsidRDefault="009D12E4" w:rsidP="00676851">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Pr="00747453" w:rsidRDefault="003E5DB7" w:rsidP="00F57366">
    <w:pPr>
      <w:pStyle w:val="ab"/>
      <w:jc w:val="center"/>
    </w:pPr>
    <w:r>
      <w:fldChar w:fldCharType="begin"/>
    </w:r>
    <w:r>
      <w:instrText>PAGE   \* MERGEFORMAT</w:instrText>
    </w:r>
    <w:r>
      <w:fldChar w:fldCharType="separate"/>
    </w:r>
    <w:r w:rsidR="00052467">
      <w:rPr>
        <w:noProof/>
      </w:rPr>
      <w:t>15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lowerRoman"/>
      <w:lvlText w:val=".%3"/>
      <w:lvlJc w:val="right"/>
      <w:pPr>
        <w:tabs>
          <w:tab w:val="num" w:pos="0"/>
        </w:tabs>
        <w:ind w:left="2160" w:hanging="180"/>
      </w:pPr>
      <w:rPr>
        <w:rFonts w:cs="Times New Roman"/>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none"/>
      <w:suff w:val="nothing"/>
      <w:lvlText w:val=""/>
      <w:lvlJc w:val="left"/>
      <w:pPr>
        <w:tabs>
          <w:tab w:val="num" w:pos="1584"/>
        </w:tabs>
        <w:ind w:left="1584" w:hanging="1584"/>
      </w:pPr>
    </w:lvl>
  </w:abstractNum>
  <w:abstractNum w:abstractNumId="2">
    <w:nsid w:val="017A40E3"/>
    <w:multiLevelType w:val="hybridMultilevel"/>
    <w:tmpl w:val="DCF402B2"/>
    <w:lvl w:ilvl="0" w:tplc="ADC6F774">
      <w:start w:val="1"/>
      <w:numFmt w:val="decimal"/>
      <w:lvlText w:val="%1."/>
      <w:lvlJc w:val="left"/>
      <w:pPr>
        <w:ind w:left="1101" w:hanging="675"/>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nsid w:val="07DE6F63"/>
    <w:multiLevelType w:val="hybridMultilevel"/>
    <w:tmpl w:val="515C91AC"/>
    <w:lvl w:ilvl="0" w:tplc="AD02CE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82B023C"/>
    <w:multiLevelType w:val="hybridMultilevel"/>
    <w:tmpl w:val="2CE4AFA0"/>
    <w:lvl w:ilvl="0" w:tplc="8646D5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A8326D"/>
    <w:multiLevelType w:val="hybridMultilevel"/>
    <w:tmpl w:val="D5166CB2"/>
    <w:lvl w:ilvl="0" w:tplc="13E819B0">
      <w:start w:val="1"/>
      <w:numFmt w:val="decimal"/>
      <w:lvlText w:val="%1."/>
      <w:lvlJc w:val="left"/>
      <w:pPr>
        <w:ind w:left="2160" w:hanging="144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nsid w:val="0A5349F5"/>
    <w:multiLevelType w:val="hybridMultilevel"/>
    <w:tmpl w:val="C37AA702"/>
    <w:lvl w:ilvl="0" w:tplc="54A254DA">
      <w:start w:val="1"/>
      <w:numFmt w:val="decimal"/>
      <w:lvlText w:val="%1)"/>
      <w:lvlJc w:val="left"/>
      <w:pPr>
        <w:ind w:left="1767" w:hanging="360"/>
      </w:pPr>
      <w:rPr>
        <w:rFonts w:hint="default"/>
        <w:color w:val="000000"/>
      </w:rPr>
    </w:lvl>
    <w:lvl w:ilvl="1" w:tplc="04190019" w:tentative="1">
      <w:start w:val="1"/>
      <w:numFmt w:val="lowerLetter"/>
      <w:lvlText w:val="%2."/>
      <w:lvlJc w:val="left"/>
      <w:pPr>
        <w:ind w:left="2487" w:hanging="360"/>
      </w:pPr>
    </w:lvl>
    <w:lvl w:ilvl="2" w:tplc="0419001B" w:tentative="1">
      <w:start w:val="1"/>
      <w:numFmt w:val="lowerRoman"/>
      <w:lvlText w:val="%3."/>
      <w:lvlJc w:val="right"/>
      <w:pPr>
        <w:ind w:left="3207" w:hanging="180"/>
      </w:pPr>
    </w:lvl>
    <w:lvl w:ilvl="3" w:tplc="0419000F" w:tentative="1">
      <w:start w:val="1"/>
      <w:numFmt w:val="decimal"/>
      <w:lvlText w:val="%4."/>
      <w:lvlJc w:val="left"/>
      <w:pPr>
        <w:ind w:left="3927" w:hanging="360"/>
      </w:pPr>
    </w:lvl>
    <w:lvl w:ilvl="4" w:tplc="04190019" w:tentative="1">
      <w:start w:val="1"/>
      <w:numFmt w:val="lowerLetter"/>
      <w:lvlText w:val="%5."/>
      <w:lvlJc w:val="left"/>
      <w:pPr>
        <w:ind w:left="4647" w:hanging="360"/>
      </w:pPr>
    </w:lvl>
    <w:lvl w:ilvl="5" w:tplc="0419001B" w:tentative="1">
      <w:start w:val="1"/>
      <w:numFmt w:val="lowerRoman"/>
      <w:lvlText w:val="%6."/>
      <w:lvlJc w:val="right"/>
      <w:pPr>
        <w:ind w:left="5367" w:hanging="180"/>
      </w:pPr>
    </w:lvl>
    <w:lvl w:ilvl="6" w:tplc="0419000F" w:tentative="1">
      <w:start w:val="1"/>
      <w:numFmt w:val="decimal"/>
      <w:lvlText w:val="%7."/>
      <w:lvlJc w:val="left"/>
      <w:pPr>
        <w:ind w:left="6087" w:hanging="360"/>
      </w:pPr>
    </w:lvl>
    <w:lvl w:ilvl="7" w:tplc="04190019" w:tentative="1">
      <w:start w:val="1"/>
      <w:numFmt w:val="lowerLetter"/>
      <w:lvlText w:val="%8."/>
      <w:lvlJc w:val="left"/>
      <w:pPr>
        <w:ind w:left="6807" w:hanging="360"/>
      </w:pPr>
    </w:lvl>
    <w:lvl w:ilvl="8" w:tplc="0419001B" w:tentative="1">
      <w:start w:val="1"/>
      <w:numFmt w:val="lowerRoman"/>
      <w:lvlText w:val="%9."/>
      <w:lvlJc w:val="right"/>
      <w:pPr>
        <w:ind w:left="7527" w:hanging="180"/>
      </w:pPr>
    </w:lvl>
  </w:abstractNum>
  <w:abstractNum w:abstractNumId="8">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9">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0DDB46F9"/>
    <w:multiLevelType w:val="hybridMultilevel"/>
    <w:tmpl w:val="7696BD96"/>
    <w:lvl w:ilvl="0" w:tplc="36606A5A">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nsid w:val="139A336E"/>
    <w:multiLevelType w:val="hybridMultilevel"/>
    <w:tmpl w:val="85848948"/>
    <w:lvl w:ilvl="0" w:tplc="BA8AE552">
      <w:start w:val="1"/>
      <w:numFmt w:val="decimal"/>
      <w:lvlText w:val="%1)"/>
      <w:lvlJc w:val="left"/>
      <w:pPr>
        <w:ind w:left="1080" w:hanging="360"/>
      </w:pPr>
      <w:rPr>
        <w:rFonts w:hint="default"/>
      </w:rPr>
    </w:lvl>
    <w:lvl w:ilvl="1" w:tplc="25C2DDEE">
      <w:start w:val="1"/>
      <w:numFmt w:val="decimal"/>
      <w:lvlText w:val="%2."/>
      <w:lvlJc w:val="left"/>
      <w:pPr>
        <w:ind w:left="2340" w:hanging="900"/>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19B8614C"/>
    <w:multiLevelType w:val="hybridMultilevel"/>
    <w:tmpl w:val="E6362444"/>
    <w:lvl w:ilvl="0" w:tplc="E9B0B1C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nsid w:val="1A667FF1"/>
    <w:multiLevelType w:val="hybridMultilevel"/>
    <w:tmpl w:val="8972752E"/>
    <w:lvl w:ilvl="0" w:tplc="56CE71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1F037D68"/>
    <w:multiLevelType w:val="hybridMultilevel"/>
    <w:tmpl w:val="D08C13E2"/>
    <w:lvl w:ilvl="0" w:tplc="3418FAB0">
      <w:start w:val="1"/>
      <w:numFmt w:val="decimal"/>
      <w:lvlText w:val="%1."/>
      <w:lvlJc w:val="left"/>
      <w:pPr>
        <w:ind w:left="1815" w:hanging="1095"/>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nsid w:val="1F0545E7"/>
    <w:multiLevelType w:val="hybridMultilevel"/>
    <w:tmpl w:val="B30C602C"/>
    <w:lvl w:ilvl="0" w:tplc="26BC4A1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08538F5"/>
    <w:multiLevelType w:val="hybridMultilevel"/>
    <w:tmpl w:val="F52C6408"/>
    <w:lvl w:ilvl="0" w:tplc="AB7895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88402F0"/>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2FF14AF"/>
    <w:multiLevelType w:val="hybridMultilevel"/>
    <w:tmpl w:val="25F6A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47519B4"/>
    <w:multiLevelType w:val="hybridMultilevel"/>
    <w:tmpl w:val="F934F9D0"/>
    <w:lvl w:ilvl="0" w:tplc="680894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352622C4"/>
    <w:multiLevelType w:val="multilevel"/>
    <w:tmpl w:val="70480934"/>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23">
    <w:nsid w:val="3A6624DB"/>
    <w:multiLevelType w:val="hybridMultilevel"/>
    <w:tmpl w:val="2B7485F8"/>
    <w:lvl w:ilvl="0" w:tplc="1EC027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3BF565E0"/>
    <w:multiLevelType w:val="hybridMultilevel"/>
    <w:tmpl w:val="1A0A43B6"/>
    <w:lvl w:ilvl="0" w:tplc="F2C8A8CE">
      <w:start w:val="4"/>
      <w:numFmt w:val="decimal"/>
      <w:lvlText w:val="%1)"/>
      <w:lvlJc w:val="left"/>
      <w:pPr>
        <w:ind w:left="927"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E1732EE"/>
    <w:multiLevelType w:val="hybridMultilevel"/>
    <w:tmpl w:val="5F188F78"/>
    <w:lvl w:ilvl="0" w:tplc="08808B32">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19E00C4"/>
    <w:multiLevelType w:val="hybridMultilevel"/>
    <w:tmpl w:val="7E2A8836"/>
    <w:lvl w:ilvl="0" w:tplc="1FA8EF42">
      <w:start w:val="1"/>
      <w:numFmt w:val="decimal"/>
      <w:lvlText w:val="%1)"/>
      <w:lvlJc w:val="left"/>
      <w:pPr>
        <w:ind w:left="2085" w:hanging="360"/>
      </w:pPr>
      <w:rPr>
        <w:rFonts w:hint="default"/>
      </w:rPr>
    </w:lvl>
    <w:lvl w:ilvl="1" w:tplc="04190019" w:tentative="1">
      <w:start w:val="1"/>
      <w:numFmt w:val="lowerLetter"/>
      <w:lvlText w:val="%2."/>
      <w:lvlJc w:val="left"/>
      <w:pPr>
        <w:ind w:left="2805" w:hanging="360"/>
      </w:pPr>
    </w:lvl>
    <w:lvl w:ilvl="2" w:tplc="0419001B" w:tentative="1">
      <w:start w:val="1"/>
      <w:numFmt w:val="lowerRoman"/>
      <w:lvlText w:val="%3."/>
      <w:lvlJc w:val="right"/>
      <w:pPr>
        <w:ind w:left="3525" w:hanging="180"/>
      </w:pPr>
    </w:lvl>
    <w:lvl w:ilvl="3" w:tplc="0419000F" w:tentative="1">
      <w:start w:val="1"/>
      <w:numFmt w:val="decimal"/>
      <w:lvlText w:val="%4."/>
      <w:lvlJc w:val="left"/>
      <w:pPr>
        <w:ind w:left="4245" w:hanging="360"/>
      </w:pPr>
    </w:lvl>
    <w:lvl w:ilvl="4" w:tplc="04190019" w:tentative="1">
      <w:start w:val="1"/>
      <w:numFmt w:val="lowerLetter"/>
      <w:lvlText w:val="%5."/>
      <w:lvlJc w:val="left"/>
      <w:pPr>
        <w:ind w:left="4965" w:hanging="360"/>
      </w:pPr>
    </w:lvl>
    <w:lvl w:ilvl="5" w:tplc="0419001B" w:tentative="1">
      <w:start w:val="1"/>
      <w:numFmt w:val="lowerRoman"/>
      <w:lvlText w:val="%6."/>
      <w:lvlJc w:val="right"/>
      <w:pPr>
        <w:ind w:left="5685" w:hanging="180"/>
      </w:pPr>
    </w:lvl>
    <w:lvl w:ilvl="6" w:tplc="0419000F" w:tentative="1">
      <w:start w:val="1"/>
      <w:numFmt w:val="decimal"/>
      <w:lvlText w:val="%7."/>
      <w:lvlJc w:val="left"/>
      <w:pPr>
        <w:ind w:left="6405" w:hanging="360"/>
      </w:pPr>
    </w:lvl>
    <w:lvl w:ilvl="7" w:tplc="04190019" w:tentative="1">
      <w:start w:val="1"/>
      <w:numFmt w:val="lowerLetter"/>
      <w:lvlText w:val="%8."/>
      <w:lvlJc w:val="left"/>
      <w:pPr>
        <w:ind w:left="7125" w:hanging="360"/>
      </w:pPr>
    </w:lvl>
    <w:lvl w:ilvl="8" w:tplc="0419001B" w:tentative="1">
      <w:start w:val="1"/>
      <w:numFmt w:val="lowerRoman"/>
      <w:lvlText w:val="%9."/>
      <w:lvlJc w:val="right"/>
      <w:pPr>
        <w:ind w:left="7845" w:hanging="180"/>
      </w:pPr>
    </w:lvl>
  </w:abstractNum>
  <w:abstractNum w:abstractNumId="27">
    <w:nsid w:val="432D685D"/>
    <w:multiLevelType w:val="hybridMultilevel"/>
    <w:tmpl w:val="AE8A53A6"/>
    <w:lvl w:ilvl="0" w:tplc="9284777E">
      <w:start w:val="1"/>
      <w:numFmt w:val="decimal"/>
      <w:lvlText w:val="%1."/>
      <w:lvlJc w:val="left"/>
      <w:pPr>
        <w:ind w:left="1707" w:hanging="11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3711529"/>
    <w:multiLevelType w:val="hybridMultilevel"/>
    <w:tmpl w:val="07580AD6"/>
    <w:lvl w:ilvl="0" w:tplc="1E62F004">
      <w:start w:val="1"/>
      <w:numFmt w:val="decimal"/>
      <w:lvlText w:val="%1."/>
      <w:lvlJc w:val="left"/>
      <w:pPr>
        <w:ind w:left="1725" w:hanging="1005"/>
      </w:pPr>
      <w:rPr>
        <w:rFonts w:hint="default"/>
      </w:rPr>
    </w:lvl>
    <w:lvl w:ilvl="1" w:tplc="4A8AF628">
      <w:start w:val="1"/>
      <w:numFmt w:val="lowerLetter"/>
      <w:lvlText w:val="%2."/>
      <w:lvlJc w:val="left"/>
      <w:pPr>
        <w:ind w:left="1800" w:hanging="360"/>
      </w:pPr>
    </w:lvl>
    <w:lvl w:ilvl="2" w:tplc="13ACF34A">
      <w:start w:val="1"/>
      <w:numFmt w:val="lowerRoman"/>
      <w:lvlText w:val="%3."/>
      <w:lvlJc w:val="right"/>
      <w:pPr>
        <w:ind w:left="2520" w:hanging="180"/>
      </w:pPr>
    </w:lvl>
    <w:lvl w:ilvl="3" w:tplc="FD124494">
      <w:start w:val="1"/>
      <w:numFmt w:val="decimal"/>
      <w:lvlText w:val="%4."/>
      <w:lvlJc w:val="left"/>
      <w:pPr>
        <w:ind w:left="3240" w:hanging="360"/>
      </w:pPr>
    </w:lvl>
    <w:lvl w:ilvl="4" w:tplc="54768830">
      <w:start w:val="1"/>
      <w:numFmt w:val="lowerLetter"/>
      <w:lvlText w:val="%5."/>
      <w:lvlJc w:val="left"/>
      <w:pPr>
        <w:ind w:left="3960" w:hanging="360"/>
      </w:pPr>
    </w:lvl>
    <w:lvl w:ilvl="5" w:tplc="FCDC37EA">
      <w:start w:val="1"/>
      <w:numFmt w:val="lowerRoman"/>
      <w:lvlText w:val="%6."/>
      <w:lvlJc w:val="right"/>
      <w:pPr>
        <w:ind w:left="4680" w:hanging="180"/>
      </w:pPr>
    </w:lvl>
    <w:lvl w:ilvl="6" w:tplc="6AEC5970">
      <w:start w:val="1"/>
      <w:numFmt w:val="decimal"/>
      <w:lvlText w:val="%7."/>
      <w:lvlJc w:val="left"/>
      <w:pPr>
        <w:ind w:left="5400" w:hanging="360"/>
      </w:pPr>
    </w:lvl>
    <w:lvl w:ilvl="7" w:tplc="799273BC">
      <w:start w:val="1"/>
      <w:numFmt w:val="lowerLetter"/>
      <w:lvlText w:val="%8."/>
      <w:lvlJc w:val="left"/>
      <w:pPr>
        <w:ind w:left="6120" w:hanging="360"/>
      </w:pPr>
    </w:lvl>
    <w:lvl w:ilvl="8" w:tplc="7F3E0BDE">
      <w:start w:val="1"/>
      <w:numFmt w:val="lowerRoman"/>
      <w:lvlText w:val="%9."/>
      <w:lvlJc w:val="right"/>
      <w:pPr>
        <w:ind w:left="6840" w:hanging="180"/>
      </w:pPr>
    </w:lvl>
  </w:abstractNum>
  <w:abstractNum w:abstractNumId="29">
    <w:nsid w:val="4BA94CDB"/>
    <w:multiLevelType w:val="hybridMultilevel"/>
    <w:tmpl w:val="73D67884"/>
    <w:lvl w:ilvl="0" w:tplc="45FC66EA">
      <w:start w:val="1"/>
      <w:numFmt w:val="decimal"/>
      <w:lvlText w:val="%1."/>
      <w:lvlJc w:val="left"/>
      <w:pPr>
        <w:ind w:left="1785" w:hanging="106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4DEB0502"/>
    <w:multiLevelType w:val="hybridMultilevel"/>
    <w:tmpl w:val="ADD8DC8E"/>
    <w:lvl w:ilvl="0" w:tplc="B79A2788">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532E4FD3"/>
    <w:multiLevelType w:val="hybridMultilevel"/>
    <w:tmpl w:val="B2C4AB76"/>
    <w:lvl w:ilvl="0" w:tplc="FCB434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6293DB3"/>
    <w:multiLevelType w:val="hybridMultilevel"/>
    <w:tmpl w:val="F3744628"/>
    <w:lvl w:ilvl="0" w:tplc="2C366826">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D930BB0"/>
    <w:multiLevelType w:val="hybridMultilevel"/>
    <w:tmpl w:val="4970DC26"/>
    <w:lvl w:ilvl="0" w:tplc="BA0AAAFC">
      <w:start w:val="1"/>
      <w:numFmt w:val="decimal"/>
      <w:lvlText w:val="%1)"/>
      <w:lvlJc w:val="left"/>
      <w:pPr>
        <w:ind w:left="927" w:hanging="360"/>
      </w:pPr>
      <w:rPr>
        <w:rFonts w:hint="default"/>
        <w:color w:val="000000"/>
        <w:sz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51A604E"/>
    <w:multiLevelType w:val="hybridMultilevel"/>
    <w:tmpl w:val="CB0AD1DE"/>
    <w:lvl w:ilvl="0" w:tplc="1D4E7EB8">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5886885"/>
    <w:multiLevelType w:val="hybridMultilevel"/>
    <w:tmpl w:val="D5166CB2"/>
    <w:lvl w:ilvl="0" w:tplc="13E819B0">
      <w:start w:val="1"/>
      <w:numFmt w:val="decimal"/>
      <w:lvlText w:val="%1."/>
      <w:lvlJc w:val="left"/>
      <w:pPr>
        <w:ind w:left="2160" w:hanging="144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6">
    <w:nsid w:val="6B4F76CE"/>
    <w:multiLevelType w:val="hybridMultilevel"/>
    <w:tmpl w:val="87E6039A"/>
    <w:lvl w:ilvl="0" w:tplc="E20C8AC0">
      <w:start w:val="1"/>
      <w:numFmt w:val="decimal"/>
      <w:lvlText w:val="%1."/>
      <w:lvlJc w:val="left"/>
      <w:pPr>
        <w:ind w:left="1610" w:hanging="93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9">
    <w:nsid w:val="711B59A8"/>
    <w:multiLevelType w:val="hybridMultilevel"/>
    <w:tmpl w:val="396E9C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7D74C3A"/>
    <w:multiLevelType w:val="hybridMultilevel"/>
    <w:tmpl w:val="9B2444A0"/>
    <w:lvl w:ilvl="0" w:tplc="AF3E6EBC">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78EA7DFD"/>
    <w:multiLevelType w:val="hybridMultilevel"/>
    <w:tmpl w:val="D3CCEB90"/>
    <w:lvl w:ilvl="0" w:tplc="BC0499E8">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A5D0532"/>
    <w:multiLevelType w:val="multilevel"/>
    <w:tmpl w:val="F6305500"/>
    <w:lvl w:ilvl="0">
      <w:start w:val="4"/>
      <w:numFmt w:val="decimal"/>
      <w:lvlText w:val="%1."/>
      <w:lvlJc w:val="left"/>
      <w:pPr>
        <w:ind w:left="360" w:hanging="360"/>
      </w:pPr>
      <w:rPr>
        <w:rFonts w:hint="default"/>
      </w:rPr>
    </w:lvl>
    <w:lvl w:ilvl="1">
      <w:start w:val="7"/>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43">
    <w:nsid w:val="7D6443C2"/>
    <w:multiLevelType w:val="hybridMultilevel"/>
    <w:tmpl w:val="69509A3A"/>
    <w:lvl w:ilvl="0" w:tplc="C802AF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7"/>
  </w:num>
  <w:num w:numId="3">
    <w:abstractNumId w:val="14"/>
  </w:num>
  <w:num w:numId="4">
    <w:abstractNumId w:val="38"/>
  </w:num>
  <w:num w:numId="5">
    <w:abstractNumId w:val="11"/>
  </w:num>
  <w:num w:numId="6">
    <w:abstractNumId w:val="28"/>
  </w:num>
  <w:num w:numId="7">
    <w:abstractNumId w:val="21"/>
  </w:num>
  <w:num w:numId="8">
    <w:abstractNumId w:val="20"/>
  </w:num>
  <w:num w:numId="9">
    <w:abstractNumId w:val="17"/>
  </w:num>
  <w:num w:numId="10">
    <w:abstractNumId w:val="2"/>
  </w:num>
  <w:num w:numId="11">
    <w:abstractNumId w:val="18"/>
  </w:num>
  <w:num w:numId="12">
    <w:abstractNumId w:val="31"/>
  </w:num>
  <w:num w:numId="13">
    <w:abstractNumId w:val="40"/>
  </w:num>
  <w:num w:numId="14">
    <w:abstractNumId w:val="26"/>
  </w:num>
  <w:num w:numId="15">
    <w:abstractNumId w:val="36"/>
  </w:num>
  <w:num w:numId="16">
    <w:abstractNumId w:val="30"/>
  </w:num>
  <w:num w:numId="17">
    <w:abstractNumId w:val="35"/>
  </w:num>
  <w:num w:numId="18">
    <w:abstractNumId w:val="23"/>
  </w:num>
  <w:num w:numId="19">
    <w:abstractNumId w:val="33"/>
  </w:num>
  <w:num w:numId="20">
    <w:abstractNumId w:val="29"/>
  </w:num>
  <w:num w:numId="21">
    <w:abstractNumId w:val="12"/>
  </w:num>
  <w:num w:numId="22">
    <w:abstractNumId w:val="1"/>
  </w:num>
  <w:num w:numId="23">
    <w:abstractNumId w:val="19"/>
  </w:num>
  <w:num w:numId="24">
    <w:abstractNumId w:val="13"/>
  </w:num>
  <w:num w:numId="25">
    <w:abstractNumId w:val="7"/>
  </w:num>
  <w:num w:numId="26">
    <w:abstractNumId w:val="6"/>
  </w:num>
  <w:num w:numId="27">
    <w:abstractNumId w:val="10"/>
  </w:num>
  <w:num w:numId="28">
    <w:abstractNumId w:val="41"/>
  </w:num>
  <w:num w:numId="29">
    <w:abstractNumId w:val="22"/>
  </w:num>
  <w:num w:numId="30">
    <w:abstractNumId w:val="39"/>
  </w:num>
  <w:num w:numId="31">
    <w:abstractNumId w:val="24"/>
  </w:num>
  <w:num w:numId="32">
    <w:abstractNumId w:val="43"/>
  </w:num>
  <w:num w:numId="33">
    <w:abstractNumId w:val="27"/>
  </w:num>
  <w:num w:numId="34">
    <w:abstractNumId w:val="15"/>
  </w:num>
  <w:num w:numId="35">
    <w:abstractNumId w:val="34"/>
  </w:num>
  <w:num w:numId="36">
    <w:abstractNumId w:val="4"/>
  </w:num>
  <w:num w:numId="37">
    <w:abstractNumId w:val="42"/>
  </w:num>
  <w:num w:numId="38">
    <w:abstractNumId w:val="25"/>
  </w:num>
  <w:num w:numId="39">
    <w:abstractNumId w:val="32"/>
  </w:num>
  <w:num w:numId="40">
    <w:abstractNumId w:val="5"/>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2467"/>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66B0"/>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42C5"/>
    <w:rsid w:val="00265FC4"/>
    <w:rsid w:val="00266908"/>
    <w:rsid w:val="00270DEA"/>
    <w:rsid w:val="00273D58"/>
    <w:rsid w:val="00280351"/>
    <w:rsid w:val="00282F98"/>
    <w:rsid w:val="00286506"/>
    <w:rsid w:val="002A2648"/>
    <w:rsid w:val="002B018C"/>
    <w:rsid w:val="002B2001"/>
    <w:rsid w:val="002B386C"/>
    <w:rsid w:val="002B7D49"/>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0B92"/>
    <w:rsid w:val="003C1161"/>
    <w:rsid w:val="003C3057"/>
    <w:rsid w:val="003D31BF"/>
    <w:rsid w:val="003D4820"/>
    <w:rsid w:val="003E09B5"/>
    <w:rsid w:val="003E4C9A"/>
    <w:rsid w:val="003E5DB7"/>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43F6"/>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202"/>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2C28"/>
    <w:rsid w:val="006B52FF"/>
    <w:rsid w:val="006D7560"/>
    <w:rsid w:val="006E12ED"/>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4C11"/>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12E4"/>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8653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95E75"/>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D515C"/>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1"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1"/>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1"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1"/>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hyperlink" Target="https://alatr-mo.cap.ru/contacts"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internet.garant.ru/document/redirect/12112604/2" TargetMode="External"/><Relationship Id="rId10" Type="http://schemas.openxmlformats.org/officeDocument/2006/relationships/header" Target="header1.xml"/><Relationship Id="rId19" Type="http://schemas.openxmlformats.org/officeDocument/2006/relationships/hyperlink" Target="mailto:alatr.priem@cap.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9654</Words>
  <Characters>55034</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cp:lastPrinted>2026-08-06T11:28:00Z</cp:lastPrinted>
  <dcterms:created xsi:type="dcterms:W3CDTF">2026-08-06T11:28:00Z</dcterms:created>
  <dcterms:modified xsi:type="dcterms:W3CDTF">2026-08-06T11:28:00Z</dcterms:modified>
</cp:coreProperties>
</file>