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Утверждаю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Руководитель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Государственной</w:t>
      </w:r>
      <w:proofErr w:type="gramEnd"/>
    </w:p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службы Чувашской Республики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</w:t>
      </w:r>
      <w:proofErr w:type="gramEnd"/>
    </w:p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конкурентной политике и тарифам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______________ /</w:t>
      </w:r>
      <w:r w:rsidRPr="00C84FF5">
        <w:rPr>
          <w:rFonts w:ascii="Times New Roman" w:eastAsia="Times New Roman" w:hAnsi="Times New Roman" w:cs="Times New Roman"/>
          <w:color w:val="262626"/>
          <w:u w:val="single"/>
          <w:lang w:eastAsia="ru-RU"/>
        </w:rPr>
        <w:t xml:space="preserve"> Н.В. </w:t>
      </w:r>
      <w:proofErr w:type="spellStart"/>
      <w:r w:rsidRPr="00C84FF5">
        <w:rPr>
          <w:rFonts w:ascii="Times New Roman" w:eastAsia="Times New Roman" w:hAnsi="Times New Roman" w:cs="Times New Roman"/>
          <w:color w:val="262626"/>
          <w:u w:val="single"/>
          <w:lang w:eastAsia="ru-RU"/>
        </w:rPr>
        <w:t>Колебанова</w:t>
      </w:r>
      <w:proofErr w:type="spellEnd"/>
    </w:p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            подпись              фамилия, инициалы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        «____» ___________ 20___ г.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Должностной регламент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государственного гражданского служащего Чувашской Республики,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замещающего должность ведущего специалиста-эксперта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отдела регулирования цен потребительского рынка и контрольно-аналитической работы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Государственной службы Чувашской Республики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по конкурентной политике и тарифам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Общие положения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9D5C4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Должность государственной гражданской службы Чувашской Республики ведущего специалиста-эксперта отдела регулирования цен потребительского рынка и контрольно-аналитической работы (далее – ведущий специалист-эксперт) учреждается в Государственной службе Чувашской Республики по конкурентной политике и тарифам (далее – Служба) с целью обеспечения деятельности отдела регулирования цен потребительского рынка и контрольно-аналитической работы в соответствии с Положением об отделе регулирования цен потребительского рынка и контрольно-аналитической работы (далее – отдел).</w:t>
      </w:r>
      <w:proofErr w:type="gramEnd"/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«ведущего специалиста-эксперта» относится к категории «специалисты» старшей группы должностей и имеет регистрационный номер (код) 3-3-4-19.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государственное ценовое (тарифное) регулирование.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1.4. Вид профессиональной служебной деятельности гражданского служащего: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государственное ценовое (тарифное) регулирование.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1.5. Ведущий специалист-эксперт назначается на должность и освобождается от должности руководителем Службы и непосредственно подчиняется начальнику отдела.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1.6. В период отсутствия ведущего специалиста-эксперта его обязанности распределяются начальником отдела между работниками отдела.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Квалификационные требования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 должности ведущего специалиста-эксперта устанавливаются базовые и профессионально-функциональные квалификационные требования: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2.1. Базовые квалификационные требования: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2.1.1. Гражданский служащий, замещающий должность ведущего специалиста-эксперта в Службе, должен иметь высшее образование.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2.1.2. К стажу государственной гражданской службы (далее – гражданская служба) или стажу  работы по специальности, направлению подготовки квалификационные требования не предъявляются.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2.1.3 Ведущий специалист-эксперт в Службе должен обладать следующими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знания-ми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и умениями: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1) знанием государственного языка Российской Федерации (русского языка);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2) знаниями основ: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Конституции Российской Федерации;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«О противодействии коррупции»;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>3) знаниями и умениями в области информационно-коммуникационных технологий.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2.1.4. Умения гражданского служащего, замещающего должность ведущего специалиста-эксперта в Службе, должны включать: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умение мыслить стратегически (системно);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коммуникативные умения;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умение управлять изменениями.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2.2. Профессионально-функциональные квалификационные требования: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2.2.1. Гражданскому служащему, замещающему должность ведущего специалиста-эксперта в Службе, устанавливаются квалификационные требования наличие высшего образования экономического направления.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2.2.2. Гражданский служащий, замещающий должность ведущего специалиста-эксперта в Службе,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Конституция Российской Федерации;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Гражданский кодекс Российской Федерации;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Кодекс Российской Федерации об административных правонарушениях;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17 августа 1995 г. № 147-ФЗ «О естественных монополиях»;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24 июня 1998 г. № 89-ФЗ «Об отходах производства и потребления»;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10 января 2003 г. № 17-ФЗ "О железнодорожном транспорте в Российской Федерации";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26 марта 2003 г. № 35-ФЗ «Об электроэнергетике»;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8 ноября 2007 г. № 259-ФЗ «Устав автомобильного транспорта и городского наземного электрического транспорта»;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12 апреля 2010 г. № 61-ФЗ «Об обращении лекарственных средств»;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27 июля 2010 г. № 190-ФЗ «О теплоснабжении»;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1 июля 2011 г. «О техническом осмотре транспортных средств и о внесении изменений в отдельные законодательные акты Российской Федерации»;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7 декабря 2011 г. № 416-ФЗ «О водоснабжении и водоотведении»;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7 марта 1995 г. № 239 «О мерах по упорядочению государственного регулирования цен (тарифов)»;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  21 января 2004 г. № 24 «Об утверждении стандартов раскрытия информации субъектами оптового и розничных рынков электрической энергии»;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10 декабря 2008 г.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постановление Правительства Российской Федерации от 28 сентября 2010 г. № 764 «Об утверждении Правил осуществления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контроля за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соблюдением субъектами естественных монополий стандартов раскрытия информации»;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29 октября 2010 г. № 865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29 октября 2010 г. № 872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>«О стандартах раскрытия информации субъектами естественных монополий, оказывающими услуги по транспортировке газа по трубопроводам»;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29 декабря 2011 г. № 1178 «О ценообразовании в области регулируемых цен (тарифов) в электроэнергетике»;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22 октября 2012 г. № 1075 «О ценообразовании в сфере теплоснабжения»;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17 января 2013 г. № 6                  «О стандартах раскрытия информации в сфере водоснабжения и водоотведения»;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13 мая 2013 г. № 406                  «О государственном регулировании тарифов в сфере водоснабжения и водоотведения»;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постановление Правительства Российской Федерации от 5 июля 2013 г. № 570               «О стандартах раскрытия информации теплоснабжающими организациями, </w:t>
      </w:r>
      <w:proofErr w:type="spell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теплосетевыми</w:t>
      </w:r>
      <w:proofErr w:type="spell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организациями и органами регулирования»;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27 июня 2013 г. № 543              «О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Правительства Российской Федерации»;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постановление Правительства Российской Федерации от 6 мая 2015 г. № 434                  «О региональном государственном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контроле за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применением цен на лекарственные препараты, включенные в перечень жизненно необходимых и важнейших лекарственных препаратов»;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Правительства Российской Федерации от 21 июня 2016 г. № 564 «Об утверждении стандартов раскрытия информации в Российской Федерации области обращения с твердыми коммунальными отходами»;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Конституция Чувашской Республики;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Закон Чувашской Республики от 30 сентября 2001 г. № 43 «О порядке государственного регулирования цен (тарифов) в Чувашской Республике»;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Закон Чувашской Республики от 30 апреля 2002 г. № 13 «О Кабинете Министров Чувашской Республики»;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Закон Чувашской Республики от 4 июня 2007 г. № 14 «О противодействии коррупции»;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Кабинета Министров Чувашской Республики от 29 июля                        2004 г. № 174 «О мерах по упорядочению государственного регулирования цен (тарифов)»;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Кабинета Министров Чувашской Республики от 13 августа 2009 г. № 265 «Вопросы Государственной службы Чувашской Республики по конкурентной политике и тарифам»;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Кабинета Министров Чувашской Республики от 9 декабря 2010 г.  № 411 «О государственном регулировании цен на лекарственные препараты, включенные в перечень жизненно необходимых и важнейших лекарственных препаратов»;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постановление Кабинета Министров Чувашской Республики от 28 ноября 2012 г. № 528 «Об утверждении Порядка осуществления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контроля за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соблюдением установленного предельного размера платы за проведение технического осмотра транспортных средств, установленных предельных размеров расходов на оформление дубликата талона технического осмотра транспортных средств»;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постановление Кабинета Министров Чувашской Республики от 30 декабря 2013 г. № 561 «Об утверждении Порядка осуществления регионального государственного контроля (надзора) в области регулируемых государством цен (тарифов)».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2.2.3. Иные профессиональные знания главного специалиста-эксперта в Службе  должны включать: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система налогообложения и ценообразования (</w:t>
      </w:r>
      <w:proofErr w:type="spell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тарифообразования</w:t>
      </w:r>
      <w:proofErr w:type="spell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) в деятельности хозяйствующих субъектов;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особенности снижения оперативных затрат в зависимости от специфики деятельности хозяйствующих субъектов;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технологии экономического анализа для принятия обоснованных решений при установлении и анализе применения цен (тарифов), проведении экономической экспертизы обоснованности требований регулируемых организаций.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>2.2.4. Гражданский служащий, замещающий должность ведущего специалиста-эксперта в Службе, должен обладать следующими профессиональными умениями: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готовить справки по вопросам тарифного регулирования;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осуществлять расчёт цен (тарифов) с учетом технико-экономических показателей хозяйствующих субъектов;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применять комплексную оценку экономического эффекта и эффективности инвестиционных затрат;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умение пользоваться поисковыми системами в информационно-телекоммуникационной сети «Интернет» и получение информации из правовых баз данных, федерального портала проектов нормативных правовых актов </w:t>
      </w:r>
      <w:hyperlink r:id="rId6" w:history="1">
        <w:r w:rsidRPr="00C84FF5">
          <w:rPr>
            <w:rFonts w:ascii="Times New Roman" w:eastAsia="Times New Roman" w:hAnsi="Times New Roman" w:cs="Times New Roman"/>
            <w:color w:val="4D6BBC"/>
            <w:lang w:eastAsia="ru-RU"/>
          </w:rPr>
          <w:t>www.regulation.gov.ru</w:t>
        </w:r>
      </w:hyperlink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2.2.5. Гражданский служащий, замещающий должность ведущего специалиста-эксперта в Службе, должен обладать следующими функциональными знаниями: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требования к предоставлению государственных услуг;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порядок, требования, этапы и принципы разработки и применения административного регламента;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порядок предоставления  государственных услуг в электронной форме;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права заявителей при получении  государственных услуг;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обязанности государственных органов, предоставляющих  государственные услуги;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стандарт предоставления  государственной услуги: требования и порядок разработки;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принципы, методы, технологии и механизмы осуществления контроля (надзора);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виды, назначение и технологии организации проверочных процедур;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понятие единого реестра проверок, процедура его формирования;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процедура организации проверки: порядок, этапы, инструменты проведения;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ограничения при проведении проверочных процедур;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меры, принимаемые по результатам проверки.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2.2.6. Гражданский служащий, замещающий должность ведущего специалиста-эксперта в Службе, должен обладать следующими функциональными умениями: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прием и согласование документации, заявок, заявлений;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предоставление информации из реестров, баз данных, выдача справок, выписок, документов, разъяснений и сведений;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утверждение нормативов, тарифов, квот;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рассмотрение запросов, ходатайств, уведомлений, жалоб;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проведение экспертизы;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проведение консультаций;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проведение плановых и внеплановых документарных проверок;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проведение плановых и внеплановых выездных проверок;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осуществление контроля исполнения предписаний, решений и других распорядительных документов.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III. Должностные обязанности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3.1. Ведущий специалист-эксперт должен: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исполнять основные обязанности государственного гражданского служащего,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установленные статьей 15 Федерального закона «О государственной гражданской службе Российской Федерации» (далее - Федеральный закон);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 20 и 20.1 Федерального закона и статьями 8 и 8.1, </w:t>
      </w:r>
      <w:hyperlink r:id="rId7" w:history="1">
        <w:r w:rsidRPr="00C84FF5">
          <w:rPr>
            <w:rFonts w:ascii="Times New Roman" w:eastAsia="Times New Roman" w:hAnsi="Times New Roman" w:cs="Times New Roman"/>
            <w:color w:val="4D6BBC"/>
            <w:lang w:eastAsia="ru-RU"/>
          </w:rPr>
          <w:t>9</w:t>
        </w:r>
      </w:hyperlink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, 11, 12 и 12.3 Федерального закона «О противодействии коррупции»;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соблюдать Кодекс этики и служебного поведения государственных гражданских служащих Чувашской Республики в Службе.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 Кроме того исходя из задач и функций отдела ведущий специалист-эксперт должен: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3.2.1. подготавливать материалы, проводить расчеты для установления цен (тарифов) согласно положению  об отделе;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>3.2.2. готовить постановления, приказы Службы для направления на государственную регистрацию в Госслужбу Чувашии по делам юстиции, осуществлять их сопровождение;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3.2.6. осуществлять: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региональный государственный контроль (надзор) в области регулируемых государством цен (тарифов) в части соблюдения стандартов раскрытия информации: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- субъектами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оптового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и розничных рынков электрической энергии;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- теплоснабжающими организациями, </w:t>
      </w:r>
      <w:proofErr w:type="spell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теплосетевыми</w:t>
      </w:r>
      <w:proofErr w:type="spell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организациями;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хозяйствующими субъектами в сфере водоснабжения и водоотведения;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- в области обращения с твердыми коммунальными отходами;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региональный государственный контроль (надзор) за соблюдением стандартов раскрытия информации в отношении субъектов естественных монополий, оказывающих услуги по транспортировке газа по газораспределительным сетям;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3.2.7. составлять в пределах своей компетенции протоколы об административных правонарушениях в соответствии с  </w:t>
      </w:r>
      <w:hyperlink r:id="rId8" w:history="1">
        <w:r w:rsidRPr="00C84FF5">
          <w:rPr>
            <w:rFonts w:ascii="Times New Roman" w:eastAsia="Times New Roman" w:hAnsi="Times New Roman" w:cs="Times New Roman"/>
            <w:color w:val="4D6BBC"/>
            <w:lang w:eastAsia="ru-RU"/>
          </w:rPr>
          <w:t>Кодексом</w:t>
        </w:r>
      </w:hyperlink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Российской Федерации об административных правонарушениях;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3.2.8. подготавливать для рассмотрения материалы дел об административных правонарушениях.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3.2.9. выдавать предписания  юридическим лицам, индивидуальным предпринимателям об устранении выявленных нарушений с указанием сроков их устранения;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3.2.10. вести делопроизводство отдела согласно утвержденной номенклатуре дел;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3.2.11. осуществлять иные функции исходя из задач отдела.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Права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4.1. Основные права ведущего специалиста-эксперта установлены статьей 14 Федерального закона.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 Кроме того, ведущий специалист-эксперт имеет право: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4.2.1. докладывать руководителю, заместителю руководителя Службы, начальнику отдела обо всех выявленных недостатках в работе в пределах своей компетенции;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4.2.2. вносить предложения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4.2.3. принимать участие в подготовке и проведении совещаний, семинаров и других организационных мероприятий Службы по вопросам курируемой деятельности;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4.2.4. знакомиться с проектами приказов и других актов руководителя Службы;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4.2.5. 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документы, информацию и материалы по вопросам, относящимся к компетенции отдела, необходимые для исполнения должностных обязанностей;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4.2.6. действовать от имени отдела во взаимоотношениях с иными структурными подразделениями Службы;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4.2.7. использовать государственные системы связи и коммуникации;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4.2.8. осуществлять иные права, предусмотренные законодательством Российской Федерации и Чувашской Республики.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Ответственность гражданского служащего за неисполнение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(ненадлежащее исполнение) должностных обязанностей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5.1. Ведущий специалист-эксперт несет предусмотренную законодательством Российской Федерации ответственность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неисполнение либо ненадлежащее исполнение должностных обязанностей;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действие или бездействие, ведущее к нарушению прав и законных интересов граждан и организаций;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 xml:space="preserve">5.2.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5.3. 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Перечень вопросов, по которым гражданский служащий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вправе или обязан самостоятельно принимать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управленческие и иные решения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6.1. Перечень вопросов, по которым ведущий специалист-эксперт самостоятельно принимает управленческие или иные решения: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подготовка исходящей корреспонденции в соответствии с поручением руководства;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регистрация исходящих документов;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проверка документаций, предоставляемых хозяйствующими субъектами в Службу и при необходимости возвращение документов на переоформление и доработку;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самостоятельный выбор метода проверки документов;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помощь в исправлении представленных документов;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запрашивание недостающих документов.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VII. Перечень вопросов, по которым гражданский служащий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вправе или </w:t>
      </w:r>
      <w:proofErr w:type="gramStart"/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обязан</w:t>
      </w:r>
      <w:proofErr w:type="gramEnd"/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 xml:space="preserve"> участвовать при подготовке проектов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нормативных правовых актов и (или) проектов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управленческих и иных решений</w:t>
      </w:r>
    </w:p>
    <w:p w:rsidR="00C84FF5" w:rsidRPr="00C84FF5" w:rsidRDefault="00C84FF5" w:rsidP="009D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7.1. В пределах функциональной компетенции принимает участие в подготовке: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проектов нормативных правовых актов, проектов ненормативных правовых актов, писем, программ, входящих в компетенцию Службы;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предложений по проекту нормативного правового акта.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VIII. Сроки и процедуры подготовки, рассмотрения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проектов управленческих и иных решений, порядок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согласования и принятия данных решений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Ведущий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Инструкцией по делопроизводству в Службе.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Порядок служебного взаимодействия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гражданского служащего в связи с исполнением им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должностных обязанностей с гражданскими служащими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того же государственного органа, гражданскими служащими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иных государственных органов, другими гражданами,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а также с организациями</w:t>
      </w:r>
    </w:p>
    <w:p w:rsidR="00C84FF5" w:rsidRPr="00C84FF5" w:rsidRDefault="00C84FF5" w:rsidP="009D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9.1. Ведущий специалист-экспе</w:t>
      </w:r>
      <w:proofErr w:type="gramStart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рт в св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оей деятельности взаимодействует: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 гражданскими служащими территориальных органов федеральных органов исполнительной власти;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 гражданскими служащими органов государственной власти Чувашской Республики;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 гражданскими служащими Службы;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 лицами, замещающими муниципальные должности, и должности муниципальной службы в Чувашской Республике;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с работниками организаций и гражданами.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lastRenderedPageBreak/>
        <w:t>9.2. Ведущий специалист-эксперт осуществляет служебное взаимодействие с гражданскими служащими территориальных органов федеральных органов исполнительной власти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9.3. Ведущий специалист-эксперт осуществляет служебное взаимодействие с гражданскими служащими органов государственной власти Чувашской Республики в связи с исполнением своих должностных обязанностей: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Информирование осуществляется по согласованию с начальником отдела посредством телефонной связи, рассылки информации по факсу и электронной почте.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9.4. Ведущий специалист-эксперт осуществляет служебное взаимодействие с гражданскими служащими Службы в связи с исполнением своих должностных обязанностей: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Информирование осуществляется посредством телефонной связи, рассылки информации по электронной почте.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9.5. Ведущий специалист-эксперт осуществляет служебное взаимодействие с лицами, замещающими должности муниципальной службы, в связи с исполнением своих должностных обязанностей: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консультирует и информирует по вопросам, отнесенным к его компетенции настоящим должностным регламентом.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Информирование осуществляется посредством телефонной связи, рассылки информации по факсу и электронной почте.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9.6. Ведущий специалист-эксперт осуществляет служебное взаимодействие с работниками организаций и гражданами в связи с исполнением своих должностных обязанностей: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консультирует по вопросам, отнесенным к его компетенции настоящим должностным регламентом;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готовит проекты писем на жалобы, заявления и обращения.</w:t>
      </w:r>
    </w:p>
    <w:p w:rsidR="009D5C4F" w:rsidRDefault="009D5C4F" w:rsidP="009D5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C84FF5" w:rsidRPr="00C84FF5" w:rsidRDefault="00C84FF5" w:rsidP="009D5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Перечень государственных услуг, оказываемых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гражданам и организациям в соответствии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с административным регламентом государственного органа</w:t>
      </w:r>
    </w:p>
    <w:p w:rsidR="00C84FF5" w:rsidRPr="00C84FF5" w:rsidRDefault="00C84FF5" w:rsidP="009D5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Ведущий специалист-эксперт обеспечивает в установленном порядке предоставление государственных услуг, оказываемых гражданам и организациям, определенных принятыми административными регламентами предоставления государственных услуг по направлениям деятельности отдела, утвержденными соответствующими приказами Службы.</w:t>
      </w:r>
    </w:p>
    <w:p w:rsidR="00C84FF5" w:rsidRPr="00C84FF5" w:rsidRDefault="00C84FF5" w:rsidP="00C84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 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Показатели эффективности и результативности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профессиональной служебной деятельности</w:t>
      </w:r>
    </w:p>
    <w:p w:rsidR="00C84FF5" w:rsidRPr="00C84FF5" w:rsidRDefault="00C84FF5" w:rsidP="00C84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b/>
          <w:bCs/>
          <w:color w:val="262626"/>
          <w:lang w:eastAsia="ru-RU"/>
        </w:rPr>
        <w:t>гражданского служащего</w:t>
      </w:r>
    </w:p>
    <w:p w:rsidR="00C84FF5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Эффективность и результативность профессиональной служебной деятельности ведущего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735454" w:rsidRPr="00C84FF5" w:rsidRDefault="00C84FF5" w:rsidP="009D5C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Оценка осуществляется в соответствии с </w:t>
      </w:r>
      <w:hyperlink r:id="rId9" w:history="1">
        <w:proofErr w:type="gramStart"/>
        <w:r w:rsidRPr="00C84FF5">
          <w:rPr>
            <w:rFonts w:ascii="Times New Roman" w:eastAsia="Times New Roman" w:hAnsi="Times New Roman" w:cs="Times New Roman"/>
            <w:color w:val="4D6BBC"/>
            <w:lang w:eastAsia="ru-RU"/>
          </w:rPr>
          <w:t>Порядк</w:t>
        </w:r>
      </w:hyperlink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>ом</w:t>
      </w:r>
      <w:proofErr w:type="gramEnd"/>
      <w:r w:rsidRPr="00C84FF5">
        <w:rPr>
          <w:rFonts w:ascii="Times New Roman" w:eastAsia="Times New Roman" w:hAnsi="Times New Roman" w:cs="Times New Roman"/>
          <w:color w:val="262626"/>
          <w:lang w:eastAsia="ru-RU"/>
        </w:rPr>
        <w:t xml:space="preserve"> выплаты ежемесячной надбавки за особые условия гражданской службы, премий за выполнение особо важных и сложных заданий, единовременной выплаты при предоставлении ежегодного оплачиваемого отпуска, материальной помощи и единовременного поощрения, утвержденным приказом Службы от 19 ноября 2012 г. № 01/06-2072.</w:t>
      </w:r>
      <w:bookmarkStart w:id="0" w:name="_GoBack"/>
      <w:bookmarkEnd w:id="0"/>
    </w:p>
    <w:sectPr w:rsidR="00735454" w:rsidRPr="00C8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7D8"/>
    <w:multiLevelType w:val="multilevel"/>
    <w:tmpl w:val="D868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AB"/>
    <w:rsid w:val="000200AB"/>
    <w:rsid w:val="002E6937"/>
    <w:rsid w:val="006B6CBD"/>
    <w:rsid w:val="009D5C4F"/>
    <w:rsid w:val="00C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FF5"/>
    <w:rPr>
      <w:b/>
      <w:bCs/>
    </w:rPr>
  </w:style>
  <w:style w:type="character" w:styleId="a5">
    <w:name w:val="Hyperlink"/>
    <w:basedOn w:val="a0"/>
    <w:uiPriority w:val="99"/>
    <w:semiHidden/>
    <w:unhideWhenUsed/>
    <w:rsid w:val="00C84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FF5"/>
    <w:rPr>
      <w:b/>
      <w:bCs/>
    </w:rPr>
  </w:style>
  <w:style w:type="character" w:styleId="a5">
    <w:name w:val="Hyperlink"/>
    <w:basedOn w:val="a0"/>
    <w:uiPriority w:val="99"/>
    <w:semiHidden/>
    <w:unhideWhenUsed/>
    <w:rsid w:val="00C84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54810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5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7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0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8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5996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16;fld=134;dst=11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C6B67B30E1F657D251BD94F69A40BC9A297A99EEEE5E3D4E41908A687B86A9D6D9BD8F341F6D65t00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42208365658614AF3C9E54B7DDDF804FDF80B9050DE3DB5577DBA4F62A2A16B80D4AD20C5686406C08AD2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3607</Words>
  <Characters>20561</Characters>
  <Application>Microsoft Office Word</Application>
  <DocSecurity>0</DocSecurity>
  <Lines>171</Lines>
  <Paragraphs>48</Paragraphs>
  <ScaleCrop>false</ScaleCrop>
  <Company/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3</cp:revision>
  <dcterms:created xsi:type="dcterms:W3CDTF">2022-04-22T07:30:00Z</dcterms:created>
  <dcterms:modified xsi:type="dcterms:W3CDTF">2022-04-22T07:33:00Z</dcterms:modified>
</cp:coreProperties>
</file>