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75" w:rsidRDefault="00706C75" w:rsidP="00706C75">
      <w:pPr>
        <w:jc w:val="right"/>
      </w:pPr>
      <w:r>
        <w:t>ПРОЕКТ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3328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553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D92B155" wp14:editId="1FA9CA9F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634618" w:rsidP="00E52C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E52CB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706C7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D81A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муниципаллӑ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4618" w:rsidRDefault="00634618" w:rsidP="006346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4618" w:rsidRDefault="00634618" w:rsidP="006346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7F92" w:rsidRPr="00342210" w:rsidRDefault="00634618" w:rsidP="00634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221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разработки и </w:t>
      </w:r>
    </w:p>
    <w:p w:rsidR="00387F92" w:rsidRPr="00342210" w:rsidRDefault="00634618" w:rsidP="00634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2210">
        <w:rPr>
          <w:rFonts w:ascii="Times New Roman" w:hAnsi="Times New Roman" w:cs="Times New Roman"/>
          <w:b/>
          <w:sz w:val="24"/>
          <w:szCs w:val="24"/>
        </w:rPr>
        <w:t>реализации муниципальных программ</w:t>
      </w:r>
    </w:p>
    <w:p w:rsidR="00387F92" w:rsidRPr="00342210" w:rsidRDefault="00634618" w:rsidP="00634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2210"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387F92" w:rsidRPr="00342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21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87F92" w:rsidRPr="00342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618" w:rsidRPr="00342210" w:rsidRDefault="00387F92" w:rsidP="0063461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221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87F92" w:rsidRPr="00342210" w:rsidRDefault="00387F92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87F92" w:rsidRPr="00342210" w:rsidRDefault="00387F92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6F69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программно-целевых принципов организации бюджетной системы Порецкого муниципального округа </w:t>
      </w:r>
      <w:r w:rsidR="00E52CB9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221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342210">
        <w:rPr>
          <w:rFonts w:ascii="Times New Roman" w:hAnsi="Times New Roman" w:cs="Times New Roman"/>
          <w:sz w:val="24"/>
          <w:szCs w:val="24"/>
        </w:rPr>
        <w:t>Порец</w:t>
      </w:r>
      <w:proofErr w:type="spellEnd"/>
      <w:r w:rsidR="00342210">
        <w:rPr>
          <w:rFonts w:ascii="Times New Roman" w:hAnsi="Times New Roman" w:cs="Times New Roman"/>
          <w:sz w:val="24"/>
          <w:szCs w:val="24"/>
        </w:rPr>
        <w:t>-кого</w:t>
      </w:r>
      <w:r w:rsidR="00211300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Pr="00342210">
        <w:rPr>
          <w:rFonts w:ascii="Times New Roman" w:hAnsi="Times New Roman" w:cs="Times New Roman"/>
          <w:sz w:val="24"/>
          <w:szCs w:val="24"/>
        </w:rPr>
        <w:t>муниципального</w:t>
      </w:r>
      <w:r w:rsidR="00211300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Pr="0034221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11300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342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2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221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34618" w:rsidRPr="00342210" w:rsidRDefault="00634618" w:rsidP="006F69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Порядок</w:t>
        </w:r>
      </w:hyperlink>
      <w:r w:rsidRPr="00342210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</w:t>
      </w:r>
      <w:r w:rsidR="00211300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Pr="00342210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="00211300" w:rsidRPr="0034221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634618" w:rsidP="006F69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Порецкого района </w:t>
      </w:r>
      <w:r w:rsidR="00211300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2210">
        <w:rPr>
          <w:rFonts w:ascii="Times New Roman" w:hAnsi="Times New Roman" w:cs="Times New Roman"/>
          <w:sz w:val="24"/>
          <w:szCs w:val="24"/>
        </w:rPr>
        <w:t xml:space="preserve"> от 3 сентября 2021 г. №277 «Об утверждении Порядка разработки и  реализации муниципальных программ Порецкого района».</w:t>
      </w:r>
    </w:p>
    <w:p w:rsidR="00634618" w:rsidRPr="00342210" w:rsidRDefault="00634618" w:rsidP="006F69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211300" w:rsidRPr="00342210">
        <w:rPr>
          <w:rFonts w:ascii="Times New Roman" w:hAnsi="Times New Roman" w:cs="Times New Roman"/>
          <w:sz w:val="24"/>
          <w:szCs w:val="24"/>
        </w:rPr>
        <w:t>о дня</w:t>
      </w:r>
      <w:r w:rsidRPr="00342210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D81A88" w:rsidRPr="00342210" w:rsidRDefault="00D81A88" w:rsidP="006F69C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81A88" w:rsidRDefault="00D81A88" w:rsidP="006F69C3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F69C3" w:rsidRPr="00342210" w:rsidRDefault="006F69C3" w:rsidP="006F69C3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342210" w:rsidRDefault="00101141" w:rsidP="006F69C3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422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6F69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34221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3422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</w:t>
      </w:r>
      <w:r w:rsidR="00387F92" w:rsidRPr="003422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6F69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="003422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3422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34221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634618" w:rsidRPr="00342210" w:rsidRDefault="00634618" w:rsidP="006F69C3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F69C3" w:rsidRDefault="006F69C3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634618" w:rsidRPr="00342210" w:rsidRDefault="00634618" w:rsidP="00634618">
      <w:pPr>
        <w:pStyle w:val="ConsPlusNormal"/>
        <w:widowControl/>
        <w:ind w:left="431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4221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</w:p>
    <w:p w:rsidR="00634618" w:rsidRPr="00342210" w:rsidRDefault="00634618" w:rsidP="00634618">
      <w:pPr>
        <w:pStyle w:val="ConsPlusNormal"/>
        <w:widowControl/>
        <w:ind w:left="431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34618" w:rsidRPr="00342210" w:rsidRDefault="00634618" w:rsidP="00634618">
      <w:pPr>
        <w:pStyle w:val="ConsPlusNormal"/>
        <w:widowControl/>
        <w:ind w:left="431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634618" w:rsidRPr="00342210" w:rsidRDefault="00634618" w:rsidP="00634618">
      <w:pPr>
        <w:pStyle w:val="ConsPlusNormal"/>
        <w:widowControl/>
        <w:ind w:left="431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 xml:space="preserve"> от </w:t>
      </w:r>
      <w:r w:rsidR="00706C75">
        <w:rPr>
          <w:rFonts w:ascii="Times New Roman" w:hAnsi="Times New Roman" w:cs="Times New Roman"/>
          <w:sz w:val="24"/>
          <w:szCs w:val="24"/>
        </w:rPr>
        <w:t xml:space="preserve">        </w:t>
      </w:r>
      <w:r w:rsidR="00D81A88" w:rsidRPr="00342210">
        <w:rPr>
          <w:rFonts w:ascii="Times New Roman" w:hAnsi="Times New Roman" w:cs="Times New Roman"/>
          <w:sz w:val="24"/>
          <w:szCs w:val="24"/>
        </w:rPr>
        <w:t>202</w:t>
      </w:r>
      <w:r w:rsidR="00706C75">
        <w:rPr>
          <w:rFonts w:ascii="Times New Roman" w:hAnsi="Times New Roman" w:cs="Times New Roman"/>
          <w:sz w:val="24"/>
          <w:szCs w:val="24"/>
        </w:rPr>
        <w:t>3</w:t>
      </w:r>
      <w:r w:rsidRPr="00342210">
        <w:rPr>
          <w:rFonts w:ascii="Times New Roman" w:hAnsi="Times New Roman" w:cs="Times New Roman"/>
          <w:sz w:val="24"/>
          <w:szCs w:val="24"/>
        </w:rPr>
        <w:t xml:space="preserve"> №</w:t>
      </w:r>
      <w:r w:rsidR="00D81A8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Pr="00342210">
        <w:rPr>
          <w:rFonts w:ascii="Times New Roman" w:hAnsi="Times New Roman" w:cs="Times New Roman"/>
          <w:sz w:val="24"/>
          <w:szCs w:val="24"/>
        </w:rPr>
        <w:t>____</w:t>
      </w:r>
    </w:p>
    <w:p w:rsidR="00634618" w:rsidRPr="00342210" w:rsidRDefault="00634618" w:rsidP="00634618">
      <w:p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A88" w:rsidRPr="00342210" w:rsidRDefault="00D81A88" w:rsidP="00634618">
      <w:p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618" w:rsidRPr="00342210" w:rsidRDefault="00634618" w:rsidP="00D81A8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22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42210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D81A88" w:rsidRPr="00342210" w:rsidRDefault="00634618" w:rsidP="00D81A88">
      <w:pPr>
        <w:pStyle w:val="1"/>
        <w:spacing w:before="0" w:after="0"/>
        <w:rPr>
          <w:rFonts w:ascii="Times New Roman" w:hAnsi="Times New Roman" w:cs="Times New Roman"/>
        </w:rPr>
      </w:pPr>
      <w:r w:rsidRPr="00342210">
        <w:rPr>
          <w:rFonts w:ascii="Times New Roman" w:hAnsi="Times New Roman" w:cs="Times New Roman"/>
        </w:rPr>
        <w:t>разработки и реализации муниципальных программ</w:t>
      </w:r>
    </w:p>
    <w:p w:rsidR="00634618" w:rsidRPr="00342210" w:rsidRDefault="00634618" w:rsidP="00D81A88">
      <w:pPr>
        <w:pStyle w:val="1"/>
        <w:spacing w:before="0" w:after="0"/>
        <w:rPr>
          <w:rFonts w:ascii="Times New Roman" w:hAnsi="Times New Roman" w:cs="Times New Roman"/>
        </w:rPr>
      </w:pPr>
      <w:r w:rsidRPr="00342210">
        <w:rPr>
          <w:rFonts w:ascii="Times New Roman" w:hAnsi="Times New Roman" w:cs="Times New Roman"/>
        </w:rPr>
        <w:t xml:space="preserve"> Порецкого муниципального округа</w:t>
      </w:r>
      <w:r w:rsidR="00D81A88" w:rsidRPr="00342210">
        <w:rPr>
          <w:rFonts w:ascii="Times New Roman" w:hAnsi="Times New Roman" w:cs="Times New Roman"/>
        </w:rPr>
        <w:t xml:space="preserve"> Чувашской Республики</w:t>
      </w:r>
    </w:p>
    <w:p w:rsidR="00634618" w:rsidRPr="00342210" w:rsidRDefault="00634618" w:rsidP="0063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C25DAB">
      <w:pPr>
        <w:pStyle w:val="1"/>
        <w:tabs>
          <w:tab w:val="center" w:pos="5269"/>
          <w:tab w:val="left" w:pos="6990"/>
        </w:tabs>
        <w:rPr>
          <w:rFonts w:ascii="Times New Roman" w:hAnsi="Times New Roman" w:cs="Times New Roman"/>
        </w:rPr>
      </w:pPr>
      <w:bookmarkStart w:id="0" w:name="sub_1001"/>
      <w:r w:rsidRPr="00342210">
        <w:rPr>
          <w:rFonts w:ascii="Times New Roman" w:hAnsi="Times New Roman" w:cs="Times New Roman"/>
        </w:rPr>
        <w:t>I. Общие положения</w:t>
      </w:r>
      <w:bookmarkStart w:id="1" w:name="sub_11"/>
      <w:bookmarkEnd w:id="0"/>
    </w:p>
    <w:p w:rsidR="00634618" w:rsidRPr="00342210" w:rsidRDefault="00634618" w:rsidP="00634618">
      <w:pPr>
        <w:pStyle w:val="1"/>
        <w:tabs>
          <w:tab w:val="center" w:pos="5269"/>
          <w:tab w:val="left" w:pos="6990"/>
        </w:tabs>
        <w:spacing w:before="0" w:after="0"/>
        <w:jc w:val="both"/>
        <w:rPr>
          <w:rFonts w:ascii="Times New Roman" w:hAnsi="Times New Roman" w:cs="Times New Roman"/>
        </w:rPr>
      </w:pPr>
    </w:p>
    <w:p w:rsidR="00634618" w:rsidRPr="00342210" w:rsidRDefault="00634618" w:rsidP="0063461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  <w:t>1.1. Настоящий Порядок определяет правила разработки и реализации муниципальных программ Порецкого муниципального округа</w:t>
      </w:r>
      <w:r w:rsidR="00C06B4C" w:rsidRPr="0034221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42210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программа), а также </w:t>
      </w:r>
      <w:proofErr w:type="gramStart"/>
      <w:r w:rsidRPr="003422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2210">
        <w:rPr>
          <w:rFonts w:ascii="Times New Roman" w:hAnsi="Times New Roman" w:cs="Times New Roman"/>
          <w:sz w:val="24"/>
          <w:szCs w:val="24"/>
        </w:rPr>
        <w:t xml:space="preserve"> ходом их реализации.</w:t>
      </w:r>
    </w:p>
    <w:bookmarkEnd w:id="1"/>
    <w:p w:rsidR="00B0634D" w:rsidRPr="00B0634D" w:rsidRDefault="00634618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  <w:t xml:space="preserve">1.2. Муниципальной программой является документ </w:t>
      </w:r>
      <w:r w:rsidR="009701C0">
        <w:rPr>
          <w:rFonts w:ascii="Times New Roman" w:hAnsi="Times New Roman" w:cs="Times New Roman"/>
          <w:sz w:val="24"/>
          <w:szCs w:val="24"/>
        </w:rPr>
        <w:t>стратегическ</w:t>
      </w:r>
      <w:r w:rsidRPr="00342210">
        <w:rPr>
          <w:rFonts w:ascii="Times New Roman" w:hAnsi="Times New Roman" w:cs="Times New Roman"/>
          <w:sz w:val="24"/>
          <w:szCs w:val="24"/>
        </w:rPr>
        <w:t>ого планирования,  со</w:t>
      </w:r>
      <w:r w:rsidR="009701C0">
        <w:rPr>
          <w:rFonts w:ascii="Times New Roman" w:hAnsi="Times New Roman" w:cs="Times New Roman"/>
          <w:sz w:val="24"/>
          <w:szCs w:val="24"/>
        </w:rPr>
        <w:t>держащий</w:t>
      </w:r>
      <w:r w:rsidRPr="00342210">
        <w:rPr>
          <w:rFonts w:ascii="Times New Roman" w:hAnsi="Times New Roman" w:cs="Times New Roman"/>
          <w:sz w:val="24"/>
          <w:szCs w:val="24"/>
        </w:rPr>
        <w:t xml:space="preserve"> комплекс </w:t>
      </w:r>
      <w:r w:rsidR="009701C0">
        <w:rPr>
          <w:rFonts w:ascii="Times New Roman" w:hAnsi="Times New Roman" w:cs="Times New Roman"/>
          <w:sz w:val="24"/>
          <w:szCs w:val="24"/>
        </w:rPr>
        <w:t>планируемых мероприятий, взаимоувязанных</w:t>
      </w:r>
      <w:r w:rsidRPr="00342210">
        <w:rPr>
          <w:rFonts w:ascii="Times New Roman" w:hAnsi="Times New Roman" w:cs="Times New Roman"/>
          <w:sz w:val="24"/>
          <w:szCs w:val="24"/>
        </w:rPr>
        <w:t xml:space="preserve"> по задачам, срокам </w:t>
      </w:r>
      <w:r w:rsidR="009701C0">
        <w:rPr>
          <w:rFonts w:ascii="Times New Roman" w:hAnsi="Times New Roman" w:cs="Times New Roman"/>
          <w:sz w:val="24"/>
          <w:szCs w:val="24"/>
        </w:rPr>
        <w:t xml:space="preserve">осуществления, исполнителям </w:t>
      </w:r>
      <w:r w:rsidRPr="00342210">
        <w:rPr>
          <w:rFonts w:ascii="Times New Roman" w:hAnsi="Times New Roman" w:cs="Times New Roman"/>
          <w:sz w:val="24"/>
          <w:szCs w:val="24"/>
        </w:rPr>
        <w:t xml:space="preserve">и ресурсам и </w:t>
      </w:r>
      <w:r w:rsidR="00B0634D" w:rsidRPr="00B0634D">
        <w:rPr>
          <w:rStyle w:val="hgkelc"/>
          <w:rFonts w:ascii="Times New Roman" w:hAnsi="Times New Roman" w:cs="Times New Roman"/>
          <w:sz w:val="24"/>
          <w:szCs w:val="24"/>
        </w:rPr>
        <w:t>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634618" w:rsidRPr="00342210" w:rsidRDefault="00634618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  <w:t>1.3. Муниципальная программа включает в себя подпрограммы</w:t>
      </w:r>
      <w:r w:rsidR="00F54FD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3422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54FD1"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 w:rsidR="00F54FD1">
        <w:rPr>
          <w:rFonts w:ascii="Times New Roman" w:hAnsi="Times New Roman" w:cs="Times New Roman"/>
          <w:sz w:val="24"/>
          <w:szCs w:val="24"/>
        </w:rPr>
        <w:t xml:space="preserve"> </w:t>
      </w:r>
      <w:r w:rsidR="00FE1A28">
        <w:rPr>
          <w:rFonts w:ascii="Times New Roman" w:hAnsi="Times New Roman" w:cs="Times New Roman"/>
          <w:sz w:val="24"/>
          <w:szCs w:val="24"/>
        </w:rPr>
        <w:t>в том числе ведомственные целевые программы</w:t>
      </w:r>
      <w:r w:rsidR="00FE1A28" w:rsidRPr="00FE1A28">
        <w:rPr>
          <w:rFonts w:ascii="Times New Roman" w:hAnsi="Times New Roman" w:cs="Times New Roman"/>
          <w:sz w:val="24"/>
          <w:szCs w:val="24"/>
        </w:rPr>
        <w:t xml:space="preserve"> </w:t>
      </w:r>
      <w:r w:rsidR="00FE1A28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="00FE1A28">
        <w:rPr>
          <w:rFonts w:ascii="Times New Roman" w:hAnsi="Times New Roman" w:cs="Times New Roman"/>
          <w:sz w:val="24"/>
          <w:szCs w:val="24"/>
        </w:rPr>
        <w:t xml:space="preserve"> и основные мероприятия (далее также – подпрограмма)</w:t>
      </w:r>
      <w:r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E32AB8">
        <w:rPr>
          <w:rFonts w:ascii="Times New Roman" w:hAnsi="Times New Roman" w:cs="Times New Roman"/>
          <w:sz w:val="24"/>
          <w:szCs w:val="24"/>
        </w:rPr>
        <w:t xml:space="preserve">1.4. </w:t>
      </w:r>
      <w:r w:rsidR="00634618" w:rsidRPr="00342210">
        <w:rPr>
          <w:rFonts w:ascii="Times New Roman" w:hAnsi="Times New Roman" w:cs="Times New Roman"/>
          <w:sz w:val="24"/>
          <w:szCs w:val="24"/>
        </w:rPr>
        <w:t>Подпрограммы направлены на решение конкретных задач в рамках муниципальной программы.</w:t>
      </w:r>
    </w:p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сложности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решаемых в рамках муниципальной программы</w:t>
      </w:r>
      <w:r w:rsidR="00E32AB8" w:rsidRPr="00E32AB8">
        <w:rPr>
          <w:rFonts w:ascii="Times New Roman" w:hAnsi="Times New Roman" w:cs="Times New Roman"/>
          <w:sz w:val="24"/>
          <w:szCs w:val="24"/>
        </w:rPr>
        <w:t xml:space="preserve"> </w:t>
      </w:r>
      <w:r w:rsidR="00E32AB8" w:rsidRPr="00342210">
        <w:rPr>
          <w:rFonts w:ascii="Times New Roman" w:hAnsi="Times New Roman" w:cs="Times New Roman"/>
          <w:sz w:val="24"/>
          <w:szCs w:val="24"/>
        </w:rPr>
        <w:t>задач</w:t>
      </w:r>
      <w:r w:rsidR="00634618" w:rsidRPr="00342210">
        <w:rPr>
          <w:rFonts w:ascii="Times New Roman" w:hAnsi="Times New Roman" w:cs="Times New Roman"/>
          <w:sz w:val="24"/>
          <w:szCs w:val="24"/>
        </w:rPr>
        <w:t>. Каждая подпрограмма должна быть направлена на решение не менее одной задачи муниципальной программы.</w:t>
      </w:r>
    </w:p>
    <w:bookmarkEnd w:id="2"/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1.</w:t>
      </w:r>
      <w:r w:rsidR="008415E7">
        <w:rPr>
          <w:rFonts w:ascii="Times New Roman" w:hAnsi="Times New Roman" w:cs="Times New Roman"/>
          <w:sz w:val="24"/>
          <w:szCs w:val="24"/>
        </w:rPr>
        <w:t>5</w:t>
      </w:r>
      <w:r w:rsidR="00634618" w:rsidRPr="0034221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Разработка и реализация муниципальной программы осуществля</w:t>
      </w:r>
      <w:r w:rsidR="00AD3C99">
        <w:rPr>
          <w:rFonts w:ascii="Times New Roman" w:hAnsi="Times New Roman" w:cs="Times New Roman"/>
          <w:sz w:val="24"/>
          <w:szCs w:val="24"/>
        </w:rPr>
        <w:t>ют</w:t>
      </w:r>
      <w:r w:rsidR="00634618" w:rsidRPr="00342210">
        <w:rPr>
          <w:rFonts w:ascii="Times New Roman" w:hAnsi="Times New Roman" w:cs="Times New Roman"/>
          <w:sz w:val="24"/>
          <w:szCs w:val="24"/>
        </w:rPr>
        <w:t>ся структурным подразделением администрации Порецкого муниципального округа</w:t>
      </w:r>
      <w:r w:rsidR="00AD3C99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AD3C99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</w:t>
      </w:r>
      <w:r w:rsidR="00760A36">
        <w:rPr>
          <w:rFonts w:ascii="Times New Roman" w:hAnsi="Times New Roman" w:cs="Times New Roman"/>
          <w:sz w:val="24"/>
          <w:szCs w:val="24"/>
        </w:rPr>
        <w:t xml:space="preserve"> либо иным главным распорядителем средств бюджета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760A36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="00760A36">
        <w:rPr>
          <w:rFonts w:ascii="Times New Roman" w:hAnsi="Times New Roman" w:cs="Times New Roman"/>
          <w:sz w:val="24"/>
          <w:szCs w:val="24"/>
        </w:rPr>
        <w:t>,</w:t>
      </w:r>
      <w:r w:rsidR="00760A36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 w:rsidR="00760A3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60A36" w:rsidRPr="0034221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>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Порецкого муниципального округа</w:t>
      </w:r>
      <w:r w:rsidR="00760A36" w:rsidRPr="00760A36">
        <w:rPr>
          <w:rFonts w:ascii="Times New Roman" w:hAnsi="Times New Roman" w:cs="Times New Roman"/>
          <w:sz w:val="24"/>
          <w:szCs w:val="24"/>
        </w:rPr>
        <w:t xml:space="preserve"> </w:t>
      </w:r>
      <w:r w:rsidR="00760A36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иными главными распорядителями средств бюджета Порецкого муниципального округа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760A36" w:rsidRPr="003422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>- соисполнителями муниципальной программы (далее - соисполнители) и (или) участниками муниципальной программы.</w:t>
      </w:r>
    </w:p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2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Соисполнителями являются структурные подразделения администрации Порецкого муниципального округа и (или) иные главные распорядители (распорядители) средств бюджета Порецкого муниципального округа</w:t>
      </w:r>
      <w:r w:rsidR="00F47A8A" w:rsidRPr="00F47A8A">
        <w:rPr>
          <w:rFonts w:ascii="Times New Roman" w:hAnsi="Times New Roman" w:cs="Times New Roman"/>
          <w:sz w:val="24"/>
          <w:szCs w:val="24"/>
        </w:rPr>
        <w:t xml:space="preserve"> </w:t>
      </w:r>
      <w:r w:rsidR="00F47A8A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являющиеся ответственными за разработку и (или) реализацию подпрограммы (подпрограмм), входящей (входящих) в состав муниципальной программы, реализующие одно или несколько основных мероприятий подпрограммы (подпрограмм)</w:t>
      </w:r>
      <w:r w:rsidR="00A17C26">
        <w:rPr>
          <w:rFonts w:ascii="Times New Roman" w:hAnsi="Times New Roman" w:cs="Times New Roman"/>
          <w:sz w:val="24"/>
          <w:szCs w:val="24"/>
        </w:rPr>
        <w:t xml:space="preserve"> и (или) ведомственной целевой программы </w:t>
      </w:r>
      <w:r w:rsidR="00A17C26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A17C26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A17C26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A17C26">
        <w:rPr>
          <w:rFonts w:ascii="Times New Roman" w:hAnsi="Times New Roman" w:cs="Times New Roman"/>
          <w:sz w:val="24"/>
          <w:szCs w:val="24"/>
        </w:rPr>
        <w:t xml:space="preserve"> (ведомственных целевых программ </w:t>
      </w:r>
      <w:r w:rsidR="00A17C26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proofErr w:type="gramEnd"/>
      <w:r w:rsidR="00A17C26" w:rsidRPr="00AD3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26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A17C26">
        <w:rPr>
          <w:rFonts w:ascii="Times New Roman" w:hAnsi="Times New Roman" w:cs="Times New Roman"/>
          <w:sz w:val="24"/>
          <w:szCs w:val="24"/>
        </w:rPr>
        <w:t>)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, </w:t>
      </w:r>
      <w:r w:rsidR="00634618" w:rsidRPr="00342210">
        <w:rPr>
          <w:rFonts w:ascii="Times New Roman" w:hAnsi="Times New Roman" w:cs="Times New Roman"/>
          <w:sz w:val="24"/>
          <w:szCs w:val="24"/>
        </w:rPr>
        <w:lastRenderedPageBreak/>
        <w:t>муниципальные учреждения Порецкого муниципального округа</w:t>
      </w:r>
      <w:r w:rsidR="008A3A2D" w:rsidRPr="008A3A2D">
        <w:rPr>
          <w:rFonts w:ascii="Times New Roman" w:hAnsi="Times New Roman" w:cs="Times New Roman"/>
          <w:sz w:val="24"/>
          <w:szCs w:val="24"/>
        </w:rPr>
        <w:t xml:space="preserve"> </w:t>
      </w:r>
      <w:r w:rsidR="008A3A2D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имеющие право на принятие и (или) исполнение бюджетных обязательств за счет средств  бюджета Порецкого муниципального округа</w:t>
      </w:r>
      <w:r w:rsidR="008A3A2D" w:rsidRPr="008A3A2D">
        <w:rPr>
          <w:rFonts w:ascii="Times New Roman" w:hAnsi="Times New Roman" w:cs="Times New Roman"/>
          <w:sz w:val="24"/>
          <w:szCs w:val="24"/>
        </w:rPr>
        <w:t xml:space="preserve"> </w:t>
      </w:r>
      <w:r w:rsidR="008A3A2D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3"/>
      <w:bookmarkEnd w:id="3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Участниками муниципальной программы являются территориальные органы федеральных органов исполнительной власти, органы исполнительной власти Чувашской Республики, органы местного самоуправления, публичные акционерные общества с государственным участием, государственные (муниципальные) унитарные предприятия, территориальный государственный внебюджетный фонд Чувашской Республики, общественные, научные и иные организации, участвующие в реализации одного или нескольких основных мероприятий подпрограммы (подпрограмм)</w:t>
      </w:r>
      <w:r w:rsidR="00B233E6">
        <w:rPr>
          <w:rFonts w:ascii="Times New Roman" w:hAnsi="Times New Roman" w:cs="Times New Roman"/>
          <w:sz w:val="24"/>
          <w:szCs w:val="24"/>
        </w:rPr>
        <w:t xml:space="preserve"> и (или) ведомственной целевой программы </w:t>
      </w:r>
      <w:r w:rsidR="00B233E6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B233E6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B233E6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B233E6">
        <w:rPr>
          <w:rFonts w:ascii="Times New Roman" w:hAnsi="Times New Roman" w:cs="Times New Roman"/>
          <w:sz w:val="24"/>
          <w:szCs w:val="24"/>
        </w:rPr>
        <w:t xml:space="preserve"> (ведомственных</w:t>
      </w:r>
      <w:proofErr w:type="gramEnd"/>
      <w:r w:rsidR="00B233E6">
        <w:rPr>
          <w:rFonts w:ascii="Times New Roman" w:hAnsi="Times New Roman" w:cs="Times New Roman"/>
          <w:sz w:val="24"/>
          <w:szCs w:val="24"/>
        </w:rPr>
        <w:t xml:space="preserve"> целевых программ </w:t>
      </w:r>
      <w:r w:rsidR="00B233E6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B233E6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B233E6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B233E6">
        <w:rPr>
          <w:rFonts w:ascii="Times New Roman" w:hAnsi="Times New Roman" w:cs="Times New Roman"/>
          <w:sz w:val="24"/>
          <w:szCs w:val="24"/>
        </w:rPr>
        <w:t>)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6"/>
      <w:bookmarkEnd w:id="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1.</w:t>
      </w:r>
      <w:r w:rsidR="00ED460F">
        <w:rPr>
          <w:rFonts w:ascii="Times New Roman" w:hAnsi="Times New Roman" w:cs="Times New Roman"/>
          <w:sz w:val="24"/>
          <w:szCs w:val="24"/>
        </w:rPr>
        <w:t>6</w:t>
      </w:r>
      <w:r w:rsidR="00634618" w:rsidRPr="00342210">
        <w:rPr>
          <w:rFonts w:ascii="Times New Roman" w:hAnsi="Times New Roman" w:cs="Times New Roman"/>
          <w:sz w:val="24"/>
          <w:szCs w:val="24"/>
        </w:rPr>
        <w:t>. Муниципальные программы утверждаются постановлением администрации Порецкого муниципального округа</w:t>
      </w:r>
      <w:r w:rsidR="00ED460F" w:rsidRPr="00ED460F">
        <w:rPr>
          <w:rFonts w:ascii="Times New Roman" w:hAnsi="Times New Roman" w:cs="Times New Roman"/>
          <w:sz w:val="24"/>
          <w:szCs w:val="24"/>
        </w:rPr>
        <w:t xml:space="preserve"> </w:t>
      </w:r>
      <w:r w:rsidR="00ED460F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634618" w:rsidRPr="00342210" w:rsidRDefault="003E1CDB" w:rsidP="006346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ED460F" w:rsidRDefault="00ED460F" w:rsidP="003E1CDB">
      <w:pPr>
        <w:pStyle w:val="1"/>
        <w:rPr>
          <w:rFonts w:ascii="Times New Roman" w:hAnsi="Times New Roman" w:cs="Times New Roman"/>
        </w:rPr>
      </w:pPr>
      <w:bookmarkStart w:id="6" w:name="sub_1002"/>
    </w:p>
    <w:p w:rsidR="00634618" w:rsidRPr="00342210" w:rsidRDefault="00634618" w:rsidP="003E1CDB">
      <w:pPr>
        <w:pStyle w:val="1"/>
        <w:rPr>
          <w:rFonts w:ascii="Times New Roman" w:hAnsi="Times New Roman" w:cs="Times New Roman"/>
        </w:rPr>
      </w:pPr>
      <w:r w:rsidRPr="00342210">
        <w:rPr>
          <w:rFonts w:ascii="Times New Roman" w:hAnsi="Times New Roman" w:cs="Times New Roman"/>
        </w:rPr>
        <w:t>II. Требования к содержанию муниципальной программы</w:t>
      </w:r>
    </w:p>
    <w:bookmarkEnd w:id="6"/>
    <w:p w:rsidR="00ED460F" w:rsidRDefault="00ED460F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 xml:space="preserve">             2.1. Муниципальная программа содержит: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титульный лист к муниципальной программе;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по форме согласно </w:t>
      </w:r>
      <w:hyperlink w:anchor="sub_10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 №1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текстовую часть муниципальной программы, включающую следующие разделы:</w:t>
      </w:r>
    </w:p>
    <w:p w:rsidR="00A15089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A15089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муниципальной программы, цели, задачи, описание сроков и этапов реализации муниципальной программы;</w:t>
      </w:r>
    </w:p>
    <w:p w:rsidR="00634618" w:rsidRPr="00342210" w:rsidRDefault="00A15089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618" w:rsidRPr="00342210">
        <w:rPr>
          <w:rFonts w:ascii="Times New Roman" w:hAnsi="Times New Roman" w:cs="Times New Roman"/>
          <w:sz w:val="24"/>
          <w:szCs w:val="24"/>
        </w:rPr>
        <w:t>об</w:t>
      </w:r>
      <w:r w:rsidR="00AF262A">
        <w:rPr>
          <w:rFonts w:ascii="Times New Roman" w:hAnsi="Times New Roman" w:cs="Times New Roman"/>
          <w:sz w:val="24"/>
          <w:szCs w:val="24"/>
        </w:rPr>
        <w:t xml:space="preserve">общенная </w:t>
      </w:r>
      <w:r w:rsidR="00634618" w:rsidRPr="00342210">
        <w:rPr>
          <w:rFonts w:ascii="Times New Roman" w:hAnsi="Times New Roman" w:cs="Times New Roman"/>
          <w:sz w:val="24"/>
          <w:szCs w:val="24"/>
        </w:rPr>
        <w:t>характеристик</w:t>
      </w:r>
      <w:r w:rsidR="00AF262A">
        <w:rPr>
          <w:rFonts w:ascii="Times New Roman" w:hAnsi="Times New Roman" w:cs="Times New Roman"/>
          <w:sz w:val="24"/>
          <w:szCs w:val="24"/>
        </w:rPr>
        <w:t>а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AF262A">
        <w:rPr>
          <w:rFonts w:ascii="Times New Roman" w:hAnsi="Times New Roman" w:cs="Times New Roman"/>
          <w:sz w:val="24"/>
          <w:szCs w:val="24"/>
        </w:rPr>
        <w:t>основных мероприятий и ведомственных целевых программ</w:t>
      </w:r>
      <w:r w:rsidR="00AF262A" w:rsidRPr="00AF262A">
        <w:rPr>
          <w:rFonts w:ascii="Times New Roman" w:hAnsi="Times New Roman" w:cs="Times New Roman"/>
          <w:sz w:val="24"/>
          <w:szCs w:val="24"/>
        </w:rPr>
        <w:t xml:space="preserve"> </w:t>
      </w:r>
      <w:r w:rsidR="00AF262A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AF262A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AF262A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567EB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567EB">
        <w:rPr>
          <w:rFonts w:ascii="Times New Roman" w:hAnsi="Times New Roman" w:cs="Times New Roman"/>
          <w:sz w:val="24"/>
          <w:szCs w:val="24"/>
        </w:rPr>
        <w:t>ой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567EB">
        <w:rPr>
          <w:rFonts w:ascii="Times New Roman" w:hAnsi="Times New Roman" w:cs="Times New Roman"/>
          <w:sz w:val="24"/>
          <w:szCs w:val="24"/>
        </w:rPr>
        <w:t>ы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приложения к муниципальной программе по формам согласно </w:t>
      </w:r>
      <w:hyperlink w:anchor="sub_2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приложениям №2</w:t>
        </w:r>
      </w:hyperlink>
      <w:r w:rsidR="00634618" w:rsidRPr="003422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4618" w:rsidRPr="00342210">
        <w:rPr>
          <w:rFonts w:ascii="Times New Roman" w:hAnsi="Times New Roman" w:cs="Times New Roman"/>
          <w:sz w:val="24"/>
          <w:szCs w:val="24"/>
        </w:rPr>
        <w:t>6 к настоящему Порядку;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9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подпрограммы муниципальной программы в качестве приложений к муниципальной программе;</w:t>
      </w:r>
    </w:p>
    <w:bookmarkEnd w:id="7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сведения, составляющие государственную тайну, и сведения конфиденциального характера, которые приводятся в отдельных приложениях к муниципальной программе.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2.2. Титульный лист к муниципальной программе должен содержать следующую информацию: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наименование муниципальной программы;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дата составления проекта муниципальной программы;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5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должность, фамилия, имя, отчество (последнее - при наличии), номер телефона и электронный адрес непосредственного исполнителя.</w:t>
      </w:r>
    </w:p>
    <w:bookmarkEnd w:id="8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Титульный лист подписывается руководителем структурного подразделения администрации Порецкого муниципального округа </w:t>
      </w:r>
      <w:r w:rsidR="001E2A65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1E2A65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- ответственного исполнителя муниципальной программы или его заместителем.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2.3. Цел</w:t>
      </w:r>
      <w:r w:rsidR="00E37DD8">
        <w:rPr>
          <w:rFonts w:ascii="Times New Roman" w:hAnsi="Times New Roman" w:cs="Times New Roman"/>
          <w:sz w:val="24"/>
          <w:szCs w:val="24"/>
        </w:rPr>
        <w:t>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37DD8">
        <w:rPr>
          <w:rFonts w:ascii="Times New Roman" w:hAnsi="Times New Roman" w:cs="Times New Roman"/>
          <w:sz w:val="24"/>
          <w:szCs w:val="24"/>
        </w:rPr>
        <w:t>должны отражать конечные результаты реализации муниципальной программы в соответствующей сфере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образования.</w:t>
      </w:r>
      <w:bookmarkStart w:id="9" w:name="sub_272"/>
      <w:r w:rsidR="00AD167D">
        <w:rPr>
          <w:rFonts w:ascii="Times New Roman" w:hAnsi="Times New Roman" w:cs="Times New Roman"/>
          <w:sz w:val="24"/>
          <w:szCs w:val="24"/>
        </w:rPr>
        <w:t xml:space="preserve"> Ф</w:t>
      </w:r>
      <w:r w:rsidR="00634618" w:rsidRPr="00342210">
        <w:rPr>
          <w:rFonts w:ascii="Times New Roman" w:hAnsi="Times New Roman" w:cs="Times New Roman"/>
          <w:sz w:val="24"/>
          <w:szCs w:val="24"/>
        </w:rPr>
        <w:t>ормулировка цели должна быть краткой и ясной и не должна содержать с</w:t>
      </w:r>
      <w:r w:rsidR="00AD167D">
        <w:rPr>
          <w:rFonts w:ascii="Times New Roman" w:hAnsi="Times New Roman" w:cs="Times New Roman"/>
          <w:sz w:val="24"/>
          <w:szCs w:val="24"/>
        </w:rPr>
        <w:t>п</w:t>
      </w:r>
      <w:r w:rsidR="00634618" w:rsidRPr="00342210">
        <w:rPr>
          <w:rFonts w:ascii="Times New Roman" w:hAnsi="Times New Roman" w:cs="Times New Roman"/>
          <w:sz w:val="24"/>
          <w:szCs w:val="24"/>
        </w:rPr>
        <w:t>е</w:t>
      </w:r>
      <w:r w:rsidR="00AD167D">
        <w:rPr>
          <w:rFonts w:ascii="Times New Roman" w:hAnsi="Times New Roman" w:cs="Times New Roman"/>
          <w:sz w:val="24"/>
          <w:szCs w:val="24"/>
        </w:rPr>
        <w:t>циальных терминов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Цель должна обладать следующими свойствами: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специфичность </w:t>
      </w:r>
      <w:r w:rsidR="00787435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цель должна соответствовать сфере </w:t>
      </w:r>
      <w:r w:rsidR="00787435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="00787435" w:rsidRPr="00787435">
        <w:rPr>
          <w:rFonts w:ascii="Times New Roman" w:hAnsi="Times New Roman" w:cs="Times New Roman"/>
          <w:sz w:val="24"/>
          <w:szCs w:val="24"/>
        </w:rPr>
        <w:t xml:space="preserve"> </w:t>
      </w:r>
      <w:r w:rsidR="00787435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87435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787435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87435">
        <w:rPr>
          <w:rFonts w:ascii="Times New Roman" w:hAnsi="Times New Roman" w:cs="Times New Roman"/>
          <w:sz w:val="24"/>
          <w:szCs w:val="24"/>
        </w:rPr>
        <w:t>)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bookmarkEnd w:id="10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конкретность </w:t>
      </w:r>
      <w:r w:rsidR="004F03AC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>не допускаются размытые (нечеткие) формулировки, допускающие произвольное или неоднозначное толкование</w:t>
      </w:r>
      <w:r w:rsidR="004F03AC">
        <w:rPr>
          <w:rFonts w:ascii="Times New Roman" w:hAnsi="Times New Roman" w:cs="Times New Roman"/>
          <w:sz w:val="24"/>
          <w:szCs w:val="24"/>
        </w:rPr>
        <w:t>)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измеримость </w:t>
      </w:r>
      <w:r w:rsidR="004F03AC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достижение цели можно </w:t>
      </w:r>
      <w:r w:rsidR="004F03AC">
        <w:rPr>
          <w:rFonts w:ascii="Times New Roman" w:hAnsi="Times New Roman" w:cs="Times New Roman"/>
          <w:sz w:val="24"/>
          <w:szCs w:val="24"/>
        </w:rPr>
        <w:t>пр</w:t>
      </w:r>
      <w:r w:rsidR="00634618" w:rsidRPr="00342210">
        <w:rPr>
          <w:rFonts w:ascii="Times New Roman" w:hAnsi="Times New Roman" w:cs="Times New Roman"/>
          <w:sz w:val="24"/>
          <w:szCs w:val="24"/>
        </w:rPr>
        <w:t>о</w:t>
      </w:r>
      <w:r w:rsidR="004F03AC">
        <w:rPr>
          <w:rFonts w:ascii="Times New Roman" w:hAnsi="Times New Roman" w:cs="Times New Roman"/>
          <w:sz w:val="24"/>
          <w:szCs w:val="24"/>
        </w:rPr>
        <w:t>в</w:t>
      </w:r>
      <w:r w:rsidR="00634618" w:rsidRPr="00342210">
        <w:rPr>
          <w:rFonts w:ascii="Times New Roman" w:hAnsi="Times New Roman" w:cs="Times New Roman"/>
          <w:sz w:val="24"/>
          <w:szCs w:val="24"/>
        </w:rPr>
        <w:t>е</w:t>
      </w:r>
      <w:r w:rsidR="004F03AC">
        <w:rPr>
          <w:rFonts w:ascii="Times New Roman" w:hAnsi="Times New Roman" w:cs="Times New Roman"/>
          <w:sz w:val="24"/>
          <w:szCs w:val="24"/>
        </w:rPr>
        <w:t>р</w:t>
      </w:r>
      <w:r w:rsidR="00634618" w:rsidRPr="00342210">
        <w:rPr>
          <w:rFonts w:ascii="Times New Roman" w:hAnsi="Times New Roman" w:cs="Times New Roman"/>
          <w:sz w:val="24"/>
          <w:szCs w:val="24"/>
        </w:rPr>
        <w:t>ить</w:t>
      </w:r>
      <w:r w:rsidR="004F03AC">
        <w:rPr>
          <w:rFonts w:ascii="Times New Roman" w:hAnsi="Times New Roman" w:cs="Times New Roman"/>
          <w:sz w:val="24"/>
          <w:szCs w:val="24"/>
        </w:rPr>
        <w:t>)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77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достижимость </w:t>
      </w:r>
      <w:r w:rsidR="004F03AC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цель должна быть достижима за период реализации муниципальной программы </w:t>
      </w:r>
      <w:r w:rsidR="004F03AC">
        <w:rPr>
          <w:rFonts w:ascii="Times New Roman" w:hAnsi="Times New Roman" w:cs="Times New Roman"/>
          <w:sz w:val="24"/>
          <w:szCs w:val="24"/>
        </w:rPr>
        <w:t xml:space="preserve">в соответствующей </w:t>
      </w:r>
      <w:r w:rsidR="004F03AC" w:rsidRPr="00342210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4F03AC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="004F03AC" w:rsidRPr="00787435">
        <w:rPr>
          <w:rFonts w:ascii="Times New Roman" w:hAnsi="Times New Roman" w:cs="Times New Roman"/>
          <w:sz w:val="24"/>
          <w:szCs w:val="24"/>
        </w:rPr>
        <w:t xml:space="preserve"> </w:t>
      </w:r>
      <w:r w:rsidR="004F03AC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4F03AC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4F03AC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F03AC">
        <w:rPr>
          <w:rFonts w:ascii="Times New Roman" w:hAnsi="Times New Roman" w:cs="Times New Roman"/>
          <w:sz w:val="24"/>
          <w:szCs w:val="24"/>
        </w:rPr>
        <w:t>)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78"/>
      <w:bookmarkEnd w:id="1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релевантность </w:t>
      </w:r>
      <w:r w:rsidR="004F03AC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>соответствие формулировки цели ожидаемым конечным результатам реализации муниципальной программы</w:t>
      </w:r>
      <w:r w:rsidR="004F03AC">
        <w:rPr>
          <w:rFonts w:ascii="Times New Roman" w:hAnsi="Times New Roman" w:cs="Times New Roman"/>
          <w:sz w:val="24"/>
          <w:szCs w:val="24"/>
        </w:rPr>
        <w:t xml:space="preserve"> в соответствующей </w:t>
      </w:r>
      <w:r w:rsidR="004F03AC" w:rsidRPr="00342210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4F03AC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="004F03AC" w:rsidRPr="00787435">
        <w:rPr>
          <w:rFonts w:ascii="Times New Roman" w:hAnsi="Times New Roman" w:cs="Times New Roman"/>
          <w:sz w:val="24"/>
          <w:szCs w:val="24"/>
        </w:rPr>
        <w:t xml:space="preserve"> </w:t>
      </w:r>
      <w:r w:rsidR="004F03AC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4F03AC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4F03AC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F03AC">
        <w:rPr>
          <w:rFonts w:ascii="Times New Roman" w:hAnsi="Times New Roman" w:cs="Times New Roman"/>
          <w:sz w:val="24"/>
          <w:szCs w:val="24"/>
        </w:rPr>
        <w:t>)</w:t>
      </w:r>
      <w:r w:rsidR="005B775E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2.4. Задача муниципальной программы определяет конечный результат реализации совокупности взаимосвязанных мероприятий</w:t>
      </w:r>
      <w:r w:rsidR="005B775E">
        <w:rPr>
          <w:rFonts w:ascii="Times New Roman" w:hAnsi="Times New Roman" w:cs="Times New Roman"/>
          <w:sz w:val="24"/>
          <w:szCs w:val="24"/>
        </w:rPr>
        <w:t xml:space="preserve"> в рамках достиже</w:t>
      </w:r>
      <w:r w:rsidR="00634618" w:rsidRPr="00342210">
        <w:rPr>
          <w:rFonts w:ascii="Times New Roman" w:hAnsi="Times New Roman" w:cs="Times New Roman"/>
          <w:sz w:val="24"/>
          <w:szCs w:val="24"/>
        </w:rPr>
        <w:t>ния цели (целей) реализации муниципальной программы.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8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Задача муниципальной программы может отражать цель (цели) подпрограммы муниципальной программы.</w:t>
      </w:r>
    </w:p>
    <w:bookmarkEnd w:id="13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2.5. Целевые показатели (индикаторы)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адекватность </w:t>
      </w:r>
      <w:r w:rsidR="00F0025D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>показатель должен характеризовать прогресс в достижении цели или решени</w:t>
      </w:r>
      <w:r w:rsidR="00F0025D">
        <w:rPr>
          <w:rFonts w:ascii="Times New Roman" w:hAnsi="Times New Roman" w:cs="Times New Roman"/>
          <w:sz w:val="24"/>
          <w:szCs w:val="24"/>
        </w:rPr>
        <w:t>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задач и охватывать все результаты достижения цели или решения задач муниципальной программы);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точность </w:t>
      </w:r>
      <w:r w:rsidR="00F0025D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>погрешности измерения показателей не должны приводить к искаженному представлению о результатах реализации муниципальной программы);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объективность </w:t>
      </w:r>
      <w:r w:rsidR="00F0025D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>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 w:rsidR="00F0025D">
        <w:rPr>
          <w:rFonts w:ascii="Times New Roman" w:hAnsi="Times New Roman" w:cs="Times New Roman"/>
          <w:sz w:val="24"/>
          <w:szCs w:val="24"/>
        </w:rPr>
        <w:t>(</w:t>
      </w:r>
      <w:r w:rsidR="00634618" w:rsidRPr="00342210">
        <w:rPr>
          <w:rFonts w:ascii="Times New Roman" w:hAnsi="Times New Roman" w:cs="Times New Roman"/>
          <w:sz w:val="24"/>
          <w:szCs w:val="24"/>
        </w:rPr>
        <w:t>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муниципальной программы)</w:t>
      </w:r>
      <w:r w:rsidR="00F0025D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bookmarkStart w:id="14" w:name="sub_296"/>
      <w:r w:rsidR="00F0025D">
        <w:rPr>
          <w:rFonts w:ascii="Times New Roman" w:hAnsi="Times New Roman" w:cs="Times New Roman"/>
          <w:sz w:val="24"/>
          <w:szCs w:val="24"/>
        </w:rPr>
        <w:t>З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начения целевых показателей (индикаторов) муниципальной программы должны формироваться с учетом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параметров прогноза социально-экономического развития Порецкого муниципального округа </w:t>
      </w:r>
      <w:r w:rsidR="00D83D5E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D83D5E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на долгосрочный период.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97"/>
      <w:bookmarkEnd w:id="1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При формировании целей, задач и основных мероприятий, а также характеризующих их целевых показателей (индикаторов) муниципальной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D83D5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634618" w:rsidRPr="00342210">
        <w:rPr>
          <w:rFonts w:ascii="Times New Roman" w:hAnsi="Times New Roman" w:cs="Times New Roman"/>
          <w:sz w:val="24"/>
          <w:szCs w:val="24"/>
        </w:rPr>
        <w:t>по</w:t>
      </w:r>
      <w:r w:rsidR="00D83D5E">
        <w:rPr>
          <w:rFonts w:ascii="Times New Roman" w:hAnsi="Times New Roman" w:cs="Times New Roman"/>
          <w:sz w:val="24"/>
          <w:szCs w:val="24"/>
        </w:rPr>
        <w:t>литики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влияющие на достижение результатов муниципальной программы.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98"/>
      <w:bookmarkEnd w:id="15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муниципальной программы должны быть установлены для каждой цели (задачи) муниципальной программы и увязаны с каждым основным мероприятием подпрограмм муниципальной программы. В перечень обязательных целевых показателей (индикаторов) муниципальной программы входят целевые показатели </w:t>
      </w:r>
      <w:r w:rsidR="00634618" w:rsidRPr="00342210">
        <w:rPr>
          <w:rFonts w:ascii="Times New Roman" w:hAnsi="Times New Roman" w:cs="Times New Roman"/>
          <w:sz w:val="24"/>
          <w:szCs w:val="24"/>
        </w:rPr>
        <w:lastRenderedPageBreak/>
        <w:t xml:space="preserve">(индикаторы),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Российской Федерации </w:t>
      </w:r>
      <w:r w:rsidR="00D83D5E">
        <w:rPr>
          <w:rFonts w:ascii="Times New Roman" w:hAnsi="Times New Roman" w:cs="Times New Roman"/>
          <w:sz w:val="24"/>
          <w:szCs w:val="24"/>
        </w:rPr>
        <w:t>для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указами и распоряжениями Главы Чувашской Республики, </w:t>
      </w:r>
      <w:r w:rsidR="00D83D5E">
        <w:rPr>
          <w:rFonts w:ascii="Times New Roman" w:hAnsi="Times New Roman" w:cs="Times New Roman"/>
          <w:sz w:val="24"/>
          <w:szCs w:val="24"/>
        </w:rPr>
        <w:t>норм</w:t>
      </w:r>
      <w:r w:rsidR="00634618" w:rsidRPr="00342210">
        <w:rPr>
          <w:rFonts w:ascii="Times New Roman" w:hAnsi="Times New Roman" w:cs="Times New Roman"/>
          <w:sz w:val="24"/>
          <w:szCs w:val="24"/>
        </w:rPr>
        <w:t>а</w:t>
      </w:r>
      <w:r w:rsidR="00D83D5E">
        <w:rPr>
          <w:rFonts w:ascii="Times New Roman" w:hAnsi="Times New Roman" w:cs="Times New Roman"/>
          <w:sz w:val="24"/>
          <w:szCs w:val="24"/>
        </w:rPr>
        <w:t xml:space="preserve">тивными правовыми актами </w:t>
      </w:r>
      <w:r w:rsidR="00634618" w:rsidRPr="00342210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D83D5E" w:rsidRPr="00D83D5E">
        <w:rPr>
          <w:rFonts w:ascii="Times New Roman" w:hAnsi="Times New Roman" w:cs="Times New Roman"/>
          <w:sz w:val="24"/>
          <w:szCs w:val="24"/>
        </w:rPr>
        <w:t xml:space="preserve"> </w:t>
      </w:r>
      <w:r w:rsidR="00D83D5E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99"/>
      <w:bookmarkEnd w:id="1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CB52CF" w:rsidRPr="00342210" w:rsidRDefault="003E1CDB" w:rsidP="00CB52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1"/>
      <w:bookmarkEnd w:id="17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9" w:name="sub_292"/>
      <w:bookmarkEnd w:id="18"/>
      <w:r w:rsidR="00CB52CF" w:rsidRPr="00342210">
        <w:rPr>
          <w:rFonts w:ascii="Times New Roman" w:hAnsi="Times New Roman" w:cs="Times New Roman"/>
          <w:sz w:val="24"/>
          <w:szCs w:val="24"/>
        </w:rPr>
        <w:t xml:space="preserve">рассчитываются по методикам, </w:t>
      </w:r>
      <w:r w:rsidR="00CB52CF">
        <w:rPr>
          <w:rFonts w:ascii="Times New Roman" w:hAnsi="Times New Roman" w:cs="Times New Roman"/>
          <w:sz w:val="24"/>
          <w:szCs w:val="24"/>
        </w:rPr>
        <w:t>принятым</w:t>
      </w:r>
      <w:r w:rsidR="00CB52CF" w:rsidRPr="00342210">
        <w:rPr>
          <w:rFonts w:ascii="Times New Roman" w:hAnsi="Times New Roman" w:cs="Times New Roman"/>
          <w:sz w:val="24"/>
          <w:szCs w:val="24"/>
        </w:rPr>
        <w:t xml:space="preserve"> м</w:t>
      </w:r>
      <w:r w:rsidR="00CB52CF">
        <w:rPr>
          <w:rFonts w:ascii="Times New Roman" w:hAnsi="Times New Roman" w:cs="Times New Roman"/>
          <w:sz w:val="24"/>
          <w:szCs w:val="24"/>
        </w:rPr>
        <w:t>еждународными организациями;</w:t>
      </w:r>
    </w:p>
    <w:p w:rsidR="00CB52CF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93"/>
      <w:bookmarkEnd w:id="19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б)</w:t>
      </w:r>
      <w:bookmarkStart w:id="21" w:name="sub_2913"/>
      <w:bookmarkEnd w:id="20"/>
      <w:r w:rsidR="00CB52CF">
        <w:rPr>
          <w:rFonts w:ascii="Times New Roman" w:hAnsi="Times New Roman" w:cs="Times New Roman"/>
          <w:sz w:val="24"/>
          <w:szCs w:val="24"/>
        </w:rPr>
        <w:t xml:space="preserve"> определяются на основе данных государственного (федерального) статистического наблюдения;</w:t>
      </w:r>
    </w:p>
    <w:p w:rsidR="00CB52CF" w:rsidRDefault="00CB52CF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</w:t>
      </w:r>
      <w:r w:rsidRPr="00CB52CF">
        <w:rPr>
          <w:rFonts w:ascii="Times New Roman" w:hAnsi="Times New Roman" w:cs="Times New Roman"/>
          <w:sz w:val="24"/>
          <w:szCs w:val="24"/>
        </w:rPr>
        <w:t xml:space="preserve"> </w:t>
      </w:r>
      <w:r w:rsidRPr="00342210">
        <w:rPr>
          <w:rFonts w:ascii="Times New Roman" w:hAnsi="Times New Roman" w:cs="Times New Roman"/>
          <w:sz w:val="24"/>
          <w:szCs w:val="24"/>
        </w:rPr>
        <w:t>рассчитываются по методикам,</w:t>
      </w:r>
      <w:r>
        <w:rPr>
          <w:rFonts w:ascii="Times New Roman" w:hAnsi="Times New Roman" w:cs="Times New Roman"/>
          <w:sz w:val="24"/>
          <w:szCs w:val="24"/>
        </w:rPr>
        <w:t xml:space="preserve"> включенным в состав муниципальной программы.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Целевые показатели (индикаторы)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(индикаторов) целевые показатели (индикаторы), установленные в документах стратегического планирования.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914"/>
      <w:bookmarkEnd w:id="2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Целевые показатели (индикаторы) муниципальной программы должны иметь запланированные по годам количественные значения.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915"/>
      <w:bookmarkEnd w:id="2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программы, подпрограмм муниципальной программы Порецкого муниципального округа </w:t>
      </w:r>
      <w:r w:rsidR="00687E6D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и их значениях приводятся по форме согласно </w:t>
      </w:r>
      <w:hyperlink w:anchor="sub_2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 №2</w:t>
        </w:r>
      </w:hyperlink>
      <w:r w:rsidR="00634618" w:rsidRPr="00342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916"/>
      <w:bookmarkEnd w:id="2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Целевые показатели (индикаторы)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917"/>
      <w:bookmarkEnd w:id="2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При расчете целевых показателей (индикаторов)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bookmarkEnd w:id="25"/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2.6. Характеристика основных мероприятий, в том числе реализуемых участниками муниципальной программы, приводится на основе обобщения соответствующих сведений по подпрограммам муниципальной программы.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2.7. Для включенных в муниципальную программу подпрограмм приводятся их паспорта, текстовые части и приложения к подпрограммам.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Подпрограммы приводятся в приложениях к муниципальной программе.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D139C1">
        <w:rPr>
          <w:rFonts w:ascii="Times New Roman" w:hAnsi="Times New Roman" w:cs="Times New Roman"/>
          <w:sz w:val="24"/>
          <w:szCs w:val="24"/>
        </w:rPr>
        <w:t xml:space="preserve">содержанию, порядку разработки и реализации ведомственных целевых программ </w:t>
      </w:r>
      <w:r w:rsidR="00D139C1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139C1" w:rsidRPr="00AD3C99">
        <w:rPr>
          <w:rFonts w:ascii="Times New Roman" w:hAnsi="Times New Roman" w:cs="Times New Roman"/>
          <w:sz w:val="24"/>
          <w:szCs w:val="24"/>
        </w:rPr>
        <w:t xml:space="preserve"> </w:t>
      </w:r>
      <w:r w:rsidR="00D139C1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139C1">
        <w:rPr>
          <w:rFonts w:ascii="Times New Roman" w:hAnsi="Times New Roman" w:cs="Times New Roman"/>
          <w:sz w:val="24"/>
          <w:szCs w:val="24"/>
        </w:rPr>
        <w:t xml:space="preserve">, включенных в подпрограмму, определяются администрацией </w:t>
      </w:r>
      <w:r w:rsidR="00D139C1" w:rsidRPr="0034221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D139C1">
        <w:rPr>
          <w:rFonts w:ascii="Times New Roman" w:hAnsi="Times New Roman" w:cs="Times New Roman"/>
          <w:sz w:val="24"/>
          <w:szCs w:val="24"/>
        </w:rPr>
        <w:t xml:space="preserve">Чувашской Республики.       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2.8. При подготовке муниципальной программы разрабатываются следующие дополнительные и обосновывающие материалы:</w:t>
      </w:r>
    </w:p>
    <w:p w:rsidR="00634618" w:rsidRPr="00342210" w:rsidRDefault="003E1CDB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21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а) характеристика текущего состояния соответствующей сферы социально-экономического развития Порецкого муниципального округа</w:t>
      </w:r>
      <w:r w:rsidR="001419C8" w:rsidRPr="001419C8">
        <w:rPr>
          <w:rFonts w:ascii="Times New Roman" w:hAnsi="Times New Roman" w:cs="Times New Roman"/>
          <w:sz w:val="24"/>
          <w:szCs w:val="24"/>
        </w:rPr>
        <w:t xml:space="preserve"> </w:t>
      </w:r>
      <w:r w:rsidR="001419C8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основные показатели и анализ социальных, финансово-экономических рисков;</w:t>
      </w:r>
    </w:p>
    <w:p w:rsidR="001419C8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1212"/>
      <w:bookmarkEnd w:id="2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б) прогноз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развития соответствующей сферы социально-экономического развития Порецкого муниципального округа</w:t>
      </w:r>
      <w:r w:rsidR="00D139C1" w:rsidRPr="00D139C1">
        <w:rPr>
          <w:rFonts w:ascii="Times New Roman" w:hAnsi="Times New Roman" w:cs="Times New Roman"/>
          <w:sz w:val="24"/>
          <w:szCs w:val="24"/>
        </w:rPr>
        <w:t xml:space="preserve"> </w:t>
      </w:r>
      <w:r w:rsidR="00D139C1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D139C1">
        <w:rPr>
          <w:rFonts w:ascii="Times New Roman" w:hAnsi="Times New Roman" w:cs="Times New Roman"/>
          <w:sz w:val="24"/>
          <w:szCs w:val="24"/>
        </w:rPr>
        <w:t xml:space="preserve"> 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1419C8">
        <w:rPr>
          <w:rFonts w:ascii="Times New Roman" w:hAnsi="Times New Roman" w:cs="Times New Roman"/>
          <w:sz w:val="24"/>
          <w:szCs w:val="24"/>
        </w:rPr>
        <w:t>пл</w:t>
      </w:r>
      <w:r w:rsidR="00D139C1">
        <w:rPr>
          <w:rFonts w:ascii="Times New Roman" w:hAnsi="Times New Roman" w:cs="Times New Roman"/>
          <w:sz w:val="24"/>
          <w:szCs w:val="24"/>
        </w:rPr>
        <w:t>а</w:t>
      </w:r>
      <w:r w:rsidR="00634618" w:rsidRPr="00342210">
        <w:rPr>
          <w:rFonts w:ascii="Times New Roman" w:hAnsi="Times New Roman" w:cs="Times New Roman"/>
          <w:sz w:val="24"/>
          <w:szCs w:val="24"/>
        </w:rPr>
        <w:t>н</w:t>
      </w:r>
      <w:r w:rsidR="00D139C1">
        <w:rPr>
          <w:rFonts w:ascii="Times New Roman" w:hAnsi="Times New Roman" w:cs="Times New Roman"/>
          <w:sz w:val="24"/>
          <w:szCs w:val="24"/>
        </w:rPr>
        <w:t>и</w:t>
      </w:r>
      <w:r w:rsidR="001419C8">
        <w:rPr>
          <w:rFonts w:ascii="Times New Roman" w:hAnsi="Times New Roman" w:cs="Times New Roman"/>
          <w:sz w:val="24"/>
          <w:szCs w:val="24"/>
        </w:rPr>
        <w:t xml:space="preserve">руемые макроэкономические показатели на </w:t>
      </w:r>
      <w:r w:rsidR="00634618" w:rsidRPr="00342210">
        <w:rPr>
          <w:rFonts w:ascii="Times New Roman" w:hAnsi="Times New Roman" w:cs="Times New Roman"/>
          <w:sz w:val="24"/>
          <w:szCs w:val="24"/>
        </w:rPr>
        <w:t>с</w:t>
      </w:r>
      <w:r w:rsidR="001419C8">
        <w:rPr>
          <w:rFonts w:ascii="Times New Roman" w:hAnsi="Times New Roman" w:cs="Times New Roman"/>
          <w:sz w:val="24"/>
          <w:szCs w:val="24"/>
        </w:rPr>
        <w:t>реднесрочный период;</w:t>
      </w:r>
      <w:bookmarkStart w:id="28" w:name="sub_21213"/>
      <w:bookmarkEnd w:id="27"/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в) анализ рисков реализации муниципальной программы, в том числе </w:t>
      </w:r>
      <w:proofErr w:type="spellStart"/>
      <w:r w:rsidR="00634618" w:rsidRPr="0034221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муниципальной программы, а также описание мер управления рисками реализации муниципальной программы;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1214"/>
      <w:bookmarkEnd w:id="28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г) обоснование набора подпрограмм;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1215"/>
      <w:bookmarkEnd w:id="29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д) сведения об основных мерах правового регулирования в сфере реализации муниципальной программы по форме согласно приложению </w:t>
      </w:r>
      <w:r w:rsidR="00634618" w:rsidRPr="0073153C">
        <w:rPr>
          <w:rFonts w:ascii="Times New Roman" w:hAnsi="Times New Roman" w:cs="Times New Roman"/>
          <w:sz w:val="24"/>
          <w:szCs w:val="24"/>
        </w:rPr>
        <w:t>№3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1216"/>
      <w:bookmarkEnd w:id="30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е) основные параметры потребности в трудовых ресурсах для реализации муниципальной программы, включая потребность в инженерно-технических кадрах и прогноз объемов их подготовки за счет бюджетных средств при наличии такой потребности для реализации муниципальной программы;</w:t>
      </w:r>
      <w:proofErr w:type="gramEnd"/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1217"/>
      <w:bookmarkEnd w:id="3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ж) дополнительные сведения по подпрограммам муниципальной программы (при наличии);</w:t>
      </w:r>
    </w:p>
    <w:bookmarkEnd w:id="32"/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з) обоснование объема финансовых ресурсов, необходимого для реализации муниципальной программы (с расшифровкой по источникам финансирования, по этапам и годам реализации муниципальной программы).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Материалы, указанные в настоящем пункте, не входят в состав муниципальной программы, утверждаемой постановлением администрации Порецкого муниципального округа</w:t>
      </w:r>
      <w:r w:rsidR="001419C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В рамках характеристики текущего состояния соответствующей сферы социально-экономического развития Порецкого муниципального округа</w:t>
      </w:r>
      <w:r w:rsidR="0098692F" w:rsidRPr="0098692F">
        <w:rPr>
          <w:rFonts w:ascii="Times New Roman" w:hAnsi="Times New Roman" w:cs="Times New Roman"/>
          <w:sz w:val="24"/>
          <w:szCs w:val="24"/>
        </w:rPr>
        <w:t xml:space="preserve">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объем которой должен быть не более трех печатных страниц, предусматривается проведение анализа ее текущего (действительного) состояния, включая выявление основных проблем, прогноз развития соответствующей сферы социально-экономического развития Порецкого муниципального округа</w:t>
      </w:r>
      <w:r w:rsidR="0098692F" w:rsidRPr="0098692F">
        <w:rPr>
          <w:rFonts w:ascii="Times New Roman" w:hAnsi="Times New Roman" w:cs="Times New Roman"/>
          <w:sz w:val="24"/>
          <w:szCs w:val="24"/>
        </w:rPr>
        <w:t xml:space="preserve">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а также анализ социальных, финансово-экономических рисков.</w:t>
      </w:r>
      <w:proofErr w:type="gramEnd"/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Характеристика текущего состояния соответствующей сферы социально-экономического развития Порецкого муниципального округа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98692F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должна содержать основные показатели социально-экономического развития Порецкого муниципального округа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98692F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за истекший период текущего года.</w:t>
      </w:r>
      <w:proofErr w:type="gramEnd"/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Прогноз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развития соответствующей сферы социально-экономического развития Порецкого муниципального округа</w:t>
      </w:r>
      <w:r w:rsidR="0098692F" w:rsidRPr="0098692F">
        <w:rPr>
          <w:rFonts w:ascii="Times New Roman" w:hAnsi="Times New Roman" w:cs="Times New Roman"/>
          <w:sz w:val="24"/>
          <w:szCs w:val="24"/>
        </w:rPr>
        <w:t xml:space="preserve">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должен определять тенденции ее развития и планируемые макроэкономические показатели на среднесрочный период.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130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2.10. 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bookmarkEnd w:id="33"/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качественную и, по возможности, количественную оценку факторов рисков;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обоснование предложений по мерам управления рисками реализации муниципальной программы.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Правовым актом структурного подразделения администрации Порецкого муниципального округа, являющегося  ответственным исполнителем муниципальной программы, утверждаются прогноз сводных показателей муниципальных заданий на оказание муниципальных услуг муниципальными учреждениями Порецкого муниципального округа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98692F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по муниципальной программе (при оказании муниципальными учреждениями муниципальных услуг (выполнении работ) в рамках муниципальной программы) и план реализации муниципальной программы на очередной финансовый год (очередной финансовый год и плановый период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>) (далее – правовой акт).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муниципальными учреждениями Порецкого муниципального округа </w:t>
      </w:r>
      <w:r w:rsidR="0098692F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98692F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="0098692F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по муниципальной программе приводится на основе обобщения соответствующих сведений по подпрограммам муниципальной программы.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В план реализации муниципальной программы на очередной финансовый год (очередной финансовый год и плановый период) подлежат включению все мероприятия в составе основных мероприятий подпрограмм. Объем расходов на реализацию мероприятий (основных мероприятий, программ Порецкого муниципального округа</w:t>
      </w:r>
      <w:r w:rsidR="0098692F" w:rsidRPr="0098692F">
        <w:rPr>
          <w:rFonts w:ascii="Times New Roman" w:hAnsi="Times New Roman" w:cs="Times New Roman"/>
          <w:sz w:val="24"/>
          <w:szCs w:val="24"/>
        </w:rPr>
        <w:t xml:space="preserve">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подпрограмм) указывается в соответствии с бюджетными ассигнованиями, предусмотренными в бюджете Порецкого муниципального округа</w:t>
      </w:r>
      <w:r w:rsidR="0098692F" w:rsidRPr="0098692F">
        <w:rPr>
          <w:rFonts w:ascii="Times New Roman" w:hAnsi="Times New Roman" w:cs="Times New Roman"/>
          <w:sz w:val="24"/>
          <w:szCs w:val="24"/>
        </w:rPr>
        <w:t xml:space="preserve"> </w:t>
      </w:r>
      <w:r w:rsidR="0098692F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период). В случае если для реализации мероприятий (основных мероприятий, программ Порецкого муниципального округа</w:t>
      </w:r>
      <w:r w:rsidR="00C3584A" w:rsidRPr="00C3584A">
        <w:rPr>
          <w:rFonts w:ascii="Times New Roman" w:hAnsi="Times New Roman" w:cs="Times New Roman"/>
          <w:sz w:val="24"/>
          <w:szCs w:val="24"/>
        </w:rPr>
        <w:t xml:space="preserve"> </w:t>
      </w:r>
      <w:r w:rsidR="00C3584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подпрограмм) в бюджете Порецкого муниципального округа</w:t>
      </w:r>
      <w:r w:rsidR="00C3584A" w:rsidRPr="00C3584A">
        <w:rPr>
          <w:rFonts w:ascii="Times New Roman" w:hAnsi="Times New Roman" w:cs="Times New Roman"/>
          <w:sz w:val="24"/>
          <w:szCs w:val="24"/>
        </w:rPr>
        <w:t xml:space="preserve"> </w:t>
      </w:r>
      <w:r w:rsidR="00C3584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 не предусмотрены соответствующие средства, то объем расходов не указывается.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Правовой акт состоит из текстовой части и таблиц по формам согласно </w:t>
      </w:r>
      <w:hyperlink w:anchor="sub_7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приложениям №4</w:t>
        </w:r>
      </w:hyperlink>
      <w:r w:rsidR="00634618" w:rsidRPr="00342210">
        <w:rPr>
          <w:rFonts w:ascii="Times New Roman" w:hAnsi="Times New Roman" w:cs="Times New Roman"/>
          <w:b/>
          <w:sz w:val="24"/>
          <w:szCs w:val="24"/>
        </w:rPr>
        <w:t>, 7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634618" w:rsidRPr="00342210" w:rsidRDefault="000A58B4" w:rsidP="003E1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505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Проект правового акта (проект решения о внесении изменений в правовой акт) подлежит согласованию с отделом экономики</w:t>
      </w:r>
      <w:r w:rsidR="0070528D">
        <w:rPr>
          <w:rFonts w:ascii="Times New Roman" w:hAnsi="Times New Roman" w:cs="Times New Roman"/>
          <w:sz w:val="24"/>
          <w:szCs w:val="24"/>
        </w:rPr>
        <w:t xml:space="preserve"> 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70528D">
        <w:rPr>
          <w:rFonts w:ascii="Times New Roman" w:hAnsi="Times New Roman" w:cs="Times New Roman"/>
          <w:sz w:val="24"/>
          <w:szCs w:val="24"/>
        </w:rPr>
        <w:t>инвестиционной деятельности ад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министрации Порецкого муниципального округа </w:t>
      </w:r>
      <w:r w:rsidR="0070528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0528D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(далее – отдел экономики) и финансовым отделом администрации Порецкого муниципального округа </w:t>
      </w:r>
      <w:r w:rsidR="0070528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0528D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(далее – финансовый отдел) в течение одного месяца после утверждения администрацией Порецкого муниципального округа </w:t>
      </w:r>
      <w:r w:rsidR="0070528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0528D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муниципальной программы (внесения изменений в муниципальную программу).</w:t>
      </w:r>
      <w:proofErr w:type="gramEnd"/>
    </w:p>
    <w:bookmarkEnd w:id="34"/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0A58B4">
      <w:pPr>
        <w:pStyle w:val="1"/>
        <w:rPr>
          <w:rFonts w:ascii="Times New Roman" w:hAnsi="Times New Roman" w:cs="Times New Roman"/>
        </w:rPr>
      </w:pPr>
      <w:bookmarkStart w:id="35" w:name="sub_1003"/>
      <w:r w:rsidRPr="00342210">
        <w:rPr>
          <w:rFonts w:ascii="Times New Roman" w:hAnsi="Times New Roman" w:cs="Times New Roman"/>
        </w:rPr>
        <w:t>III. Основание и этапы разработки муниципальной программы</w:t>
      </w:r>
    </w:p>
    <w:bookmarkEnd w:id="35"/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3.1. Разработка муниципальных программ осуществляется на основании перечня муниципальных программ, утверждаемого распоряжением администрации Порецкого муниципального округа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666673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Проект перечня муниципальных программ формируется отделом экономики по согласованию с финансовым отделом исходя из стратегии социально-экономического развития Порецкого муниципального округа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Республики, документов стратегического планирования</w:t>
      </w:r>
      <w:r w:rsidR="002522C0" w:rsidRPr="00342210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Республики,</w:t>
      </w:r>
      <w:r w:rsidR="002522C0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на основании положений нормативных правовых актов Российской Федерации, Чувашской Республики, Порецкого муниципального округа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предусматривающих реализацию муниципальных программ</w:t>
      </w:r>
      <w:r w:rsidR="002522C0">
        <w:rPr>
          <w:rFonts w:ascii="Times New Roman" w:hAnsi="Times New Roman" w:cs="Times New Roman"/>
          <w:sz w:val="24"/>
          <w:szCs w:val="24"/>
        </w:rPr>
        <w:t>,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 w:rsidRPr="00342210">
        <w:rPr>
          <w:rFonts w:ascii="Times New Roman" w:hAnsi="Times New Roman" w:cs="Times New Roman"/>
          <w:sz w:val="24"/>
          <w:szCs w:val="24"/>
        </w:rPr>
        <w:t>во исполнение отдельных решений администрации Порецкого муниципального округа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666674"/>
      <w:bookmarkEnd w:id="36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Внесение изменений в перечень муниципальных программ производится по мере необходимости по решению администрации Порецкого муниципального округа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на основании предложений отдела экономики, подготовленных по предложениям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Порецкого муниципального округа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предусматривающих реализацию муниципальных программ, а также во исполнение отдельных решений администрации Порецкого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522C0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2522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bookmarkEnd w:id="37"/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3.2. Перечень муниципальных программ содержит: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наименования муниципальных программ;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23"/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наименования ответственных исполнителей;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24"/>
      <w:bookmarkEnd w:id="38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перечень подпрограмм муниципальных программ (программы).</w:t>
      </w:r>
    </w:p>
    <w:bookmarkEnd w:id="39"/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3.3. 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реализации стратегии социально-экономического развития Порецкого муниципального округа </w:t>
      </w:r>
      <w:r w:rsidR="000713DC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0713DC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не ранее чем за один год до начала реализации муниципальной программы в соответствии с настоящим Порядком.</w:t>
      </w:r>
    </w:p>
    <w:p w:rsidR="002E7228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3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3.4.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актов, установленных </w:t>
      </w:r>
      <w:r w:rsidR="002E7228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</w:t>
      </w:r>
      <w:r w:rsidR="000713D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2E7228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Проект нормативного правового акта об утверждении муниципальной программы размещается на официальном сайте администрации Порецкого муниципального округа </w:t>
      </w:r>
      <w:r w:rsidR="000713D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713DC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</w:t>
      </w:r>
    </w:p>
    <w:bookmarkEnd w:id="40"/>
    <w:p w:rsidR="000713DC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</w:t>
      </w:r>
      <w:r w:rsidRPr="00342210">
        <w:rPr>
          <w:rFonts w:ascii="Times New Roman" w:hAnsi="Times New Roman" w:cs="Times New Roman"/>
          <w:sz w:val="24"/>
          <w:szCs w:val="24"/>
        </w:rPr>
        <w:t>5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. Проект муниципальной программы </w:t>
      </w:r>
      <w:r w:rsidR="000713DC">
        <w:rPr>
          <w:rFonts w:ascii="Times New Roman" w:hAnsi="Times New Roman" w:cs="Times New Roman"/>
          <w:sz w:val="24"/>
          <w:szCs w:val="24"/>
        </w:rPr>
        <w:t xml:space="preserve">до направления его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на согласование </w:t>
      </w:r>
      <w:r w:rsidR="000713DC">
        <w:rPr>
          <w:rFonts w:ascii="Times New Roman" w:hAnsi="Times New Roman" w:cs="Times New Roman"/>
          <w:sz w:val="24"/>
          <w:szCs w:val="24"/>
        </w:rPr>
        <w:t xml:space="preserve">в отдел экономики и финансовый отдел подлежит </w:t>
      </w:r>
      <w:r w:rsidR="00A64285">
        <w:rPr>
          <w:rFonts w:ascii="Times New Roman" w:hAnsi="Times New Roman" w:cs="Times New Roman"/>
          <w:sz w:val="24"/>
          <w:szCs w:val="24"/>
        </w:rPr>
        <w:t>общественному</w:t>
      </w:r>
      <w:r w:rsidR="000713DC">
        <w:rPr>
          <w:rFonts w:ascii="Times New Roman" w:hAnsi="Times New Roman" w:cs="Times New Roman"/>
          <w:sz w:val="24"/>
          <w:szCs w:val="24"/>
        </w:rPr>
        <w:t xml:space="preserve"> обсуждению. Порядок </w:t>
      </w:r>
      <w:proofErr w:type="gramStart"/>
      <w:r w:rsidR="000713D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64285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0713DC">
        <w:rPr>
          <w:rFonts w:ascii="Times New Roman" w:hAnsi="Times New Roman" w:cs="Times New Roman"/>
          <w:sz w:val="24"/>
          <w:szCs w:val="24"/>
        </w:rPr>
        <w:t>обсуждения проектов муниципальных программ</w:t>
      </w:r>
      <w:proofErr w:type="gramEnd"/>
      <w:r w:rsidR="000713DC">
        <w:rPr>
          <w:rFonts w:ascii="Times New Roman" w:hAnsi="Times New Roman" w:cs="Times New Roman"/>
          <w:sz w:val="24"/>
          <w:szCs w:val="24"/>
        </w:rPr>
        <w:t xml:space="preserve"> утверждается администрацией </w:t>
      </w:r>
      <w:r w:rsidR="000713DC" w:rsidRPr="002E7228">
        <w:rPr>
          <w:rFonts w:ascii="Times New Roman" w:hAnsi="Times New Roman" w:cs="Times New Roman"/>
          <w:sz w:val="24"/>
          <w:szCs w:val="24"/>
        </w:rPr>
        <w:t>Порецкого муниципального</w:t>
      </w:r>
      <w:r w:rsidR="000713DC" w:rsidRPr="00342210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</w:t>
      </w:r>
      <w:r w:rsidR="000713DC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0713DC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2210">
        <w:rPr>
          <w:rFonts w:ascii="Times New Roman" w:hAnsi="Times New Roman" w:cs="Times New Roman"/>
          <w:sz w:val="24"/>
          <w:szCs w:val="24"/>
        </w:rPr>
        <w:t xml:space="preserve"> Проект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на согласование </w:t>
      </w:r>
      <w:r w:rsidR="00634618" w:rsidRPr="00342210">
        <w:rPr>
          <w:rFonts w:ascii="Times New Roman" w:hAnsi="Times New Roman" w:cs="Times New Roman"/>
          <w:sz w:val="24"/>
          <w:szCs w:val="24"/>
        </w:rPr>
        <w:t>соисполнителям и участникам муниципальной программы в электронном виде.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4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Соисполнители (участники) муниципальной программы согласовывают проект муниципальной программы в части, касающейся реализуемых ими подпрограмм</w:t>
      </w:r>
      <w:r w:rsidR="00AA4C34">
        <w:rPr>
          <w:rFonts w:ascii="Times New Roman" w:hAnsi="Times New Roman" w:cs="Times New Roman"/>
          <w:sz w:val="24"/>
          <w:szCs w:val="24"/>
        </w:rPr>
        <w:t>,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основных мероприятий (мероприятий)</w:t>
      </w:r>
      <w:r w:rsidR="00AA4C34">
        <w:rPr>
          <w:rFonts w:ascii="Times New Roman" w:hAnsi="Times New Roman" w:cs="Times New Roman"/>
          <w:sz w:val="24"/>
          <w:szCs w:val="24"/>
        </w:rPr>
        <w:t xml:space="preserve"> и (или) ведомственных целевых программ </w:t>
      </w:r>
      <w:r w:rsidR="00AA4C34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AA4C34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AA4C3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bookmarkEnd w:id="41"/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</w:t>
      </w:r>
      <w:r w:rsidRPr="00342210">
        <w:rPr>
          <w:rFonts w:ascii="Times New Roman" w:hAnsi="Times New Roman" w:cs="Times New Roman"/>
          <w:sz w:val="24"/>
          <w:szCs w:val="24"/>
        </w:rPr>
        <w:t>6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. Проект муниципальной программы, согласованный со всеми соисполнителями и участниками муниципальной программы, направляется ответственным исполнителем на </w:t>
      </w:r>
      <w:r w:rsidR="00102041">
        <w:rPr>
          <w:rFonts w:ascii="Times New Roman" w:hAnsi="Times New Roman" w:cs="Times New Roman"/>
          <w:sz w:val="24"/>
          <w:szCs w:val="24"/>
        </w:rPr>
        <w:t xml:space="preserve">рассмотрение в Собрание депутатов </w:t>
      </w:r>
      <w:r w:rsidR="00102041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102041" w:rsidRPr="002522C0">
        <w:rPr>
          <w:rFonts w:ascii="Times New Roman" w:hAnsi="Times New Roman" w:cs="Times New Roman"/>
          <w:sz w:val="24"/>
          <w:szCs w:val="24"/>
        </w:rPr>
        <w:t xml:space="preserve"> </w:t>
      </w:r>
      <w:r w:rsidR="00102041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на </w:t>
      </w:r>
      <w:r w:rsidR="00634618" w:rsidRPr="00342210">
        <w:rPr>
          <w:rFonts w:ascii="Times New Roman" w:hAnsi="Times New Roman" w:cs="Times New Roman"/>
          <w:sz w:val="24"/>
          <w:szCs w:val="24"/>
        </w:rPr>
        <w:t>финансово-экономическую экспертизу в Контрольно-счетную палату Чувашской Республики.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52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направления проекта муниципальной программы в Собрание депутатов Порецкого муниципального округа </w:t>
      </w:r>
      <w:r w:rsidR="0010204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102041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организует проведение рабочего совещания с участием депутатов Собрания депутатов Порецкого муниципального округа</w:t>
      </w:r>
      <w:r w:rsidR="00102041" w:rsidRPr="00102041">
        <w:rPr>
          <w:rFonts w:ascii="Times New Roman" w:hAnsi="Times New Roman" w:cs="Times New Roman"/>
          <w:sz w:val="24"/>
          <w:szCs w:val="24"/>
        </w:rPr>
        <w:t xml:space="preserve"> </w:t>
      </w:r>
      <w:r w:rsidR="0010204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Итоги рабочего совещания оформляются протоколом.</w:t>
      </w:r>
    </w:p>
    <w:bookmarkEnd w:id="42"/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В отдел экономики и финансовый отдел ответственным исполнителем направляется проект муниципальной программы, согласованный со всеми соисполнителями и участниками муниципальной программы, на бумажном носителе и в электронном виде с приложением копии заключения Контрольно-счетной палаты Чувашской Республики о финансово-экономической экспертизе проекта муниципальной программы и копии протокола рабочего совещания с участием депутатов Собрания депутатов Порецкого муниципального округа</w:t>
      </w:r>
      <w:r w:rsidR="00F14D32" w:rsidRPr="00F14D32">
        <w:rPr>
          <w:rFonts w:ascii="Times New Roman" w:hAnsi="Times New Roman" w:cs="Times New Roman"/>
          <w:sz w:val="24"/>
          <w:szCs w:val="24"/>
        </w:rPr>
        <w:t xml:space="preserve"> </w:t>
      </w:r>
      <w:r w:rsidR="00F14D32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</w:t>
      </w:r>
      <w:r w:rsidR="00CA0A5E" w:rsidRPr="00342210">
        <w:rPr>
          <w:rFonts w:ascii="Times New Roman" w:hAnsi="Times New Roman" w:cs="Times New Roman"/>
          <w:sz w:val="24"/>
          <w:szCs w:val="24"/>
        </w:rPr>
        <w:t>7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. Проект постановления администрации Порецкого муниципального округа </w:t>
      </w:r>
      <w:r w:rsidR="00F14D32" w:rsidRPr="003422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представляется в отдел экономики и финансовый отдел с приложением заключения о проведении антикоррупционной экспертизы указанного проекта.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</w:t>
      </w:r>
      <w:r w:rsidR="00CA0A5E" w:rsidRPr="00342210">
        <w:rPr>
          <w:rFonts w:ascii="Times New Roman" w:hAnsi="Times New Roman" w:cs="Times New Roman"/>
          <w:sz w:val="24"/>
          <w:szCs w:val="24"/>
        </w:rPr>
        <w:t>8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не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чем за один месяц до дня внесения проекта решения о </w:t>
      </w:r>
      <w:r w:rsidR="00634618" w:rsidRPr="00342210">
        <w:rPr>
          <w:rFonts w:ascii="Times New Roman" w:hAnsi="Times New Roman" w:cs="Times New Roman"/>
          <w:sz w:val="24"/>
          <w:szCs w:val="24"/>
        </w:rPr>
        <w:lastRenderedPageBreak/>
        <w:t xml:space="preserve">бюджете Порецкого муниципального округа </w:t>
      </w:r>
      <w:r w:rsidR="00F14D32" w:rsidRPr="003422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в Собрание депутатов Порецкого муниципального округа</w:t>
      </w:r>
      <w:r w:rsidR="00F14D32" w:rsidRPr="00F14D32">
        <w:rPr>
          <w:rFonts w:ascii="Times New Roman" w:hAnsi="Times New Roman" w:cs="Times New Roman"/>
          <w:sz w:val="24"/>
          <w:szCs w:val="24"/>
        </w:rPr>
        <w:t xml:space="preserve"> </w:t>
      </w:r>
      <w:r w:rsidR="00F14D32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</w:t>
      </w:r>
      <w:r w:rsidR="00CA0A5E" w:rsidRPr="00342210">
        <w:rPr>
          <w:rFonts w:ascii="Times New Roman" w:hAnsi="Times New Roman" w:cs="Times New Roman"/>
          <w:sz w:val="24"/>
          <w:szCs w:val="24"/>
        </w:rPr>
        <w:t>9</w:t>
      </w:r>
      <w:r w:rsidR="00634618" w:rsidRPr="00342210">
        <w:rPr>
          <w:rFonts w:ascii="Times New Roman" w:hAnsi="Times New Roman" w:cs="Times New Roman"/>
          <w:sz w:val="24"/>
          <w:szCs w:val="24"/>
        </w:rPr>
        <w:t>. Текст муниципальной программы размещается на официальном сайте администрации Порецкого муниципального округа</w:t>
      </w:r>
      <w:r w:rsidR="00F14D32" w:rsidRPr="00F14D32">
        <w:rPr>
          <w:rFonts w:ascii="Times New Roman" w:hAnsi="Times New Roman" w:cs="Times New Roman"/>
          <w:sz w:val="24"/>
          <w:szCs w:val="24"/>
        </w:rPr>
        <w:t xml:space="preserve"> </w:t>
      </w:r>
      <w:r w:rsidR="00F14D32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3 рабочих дней со дня утверждения муниципальной программы или внесения изменений в действующую муниципальную программу, за исключением сведений, составляющих государственную тайну, и сведений конфиденциального характера.</w:t>
      </w:r>
    </w:p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37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3.1</w:t>
      </w:r>
      <w:r w:rsidR="00CA0A5E" w:rsidRPr="00342210">
        <w:rPr>
          <w:rFonts w:ascii="Times New Roman" w:hAnsi="Times New Roman" w:cs="Times New Roman"/>
          <w:sz w:val="24"/>
          <w:szCs w:val="24"/>
        </w:rPr>
        <w:t>0</w:t>
      </w:r>
      <w:r w:rsidR="00634618" w:rsidRPr="00342210">
        <w:rPr>
          <w:rFonts w:ascii="Times New Roman" w:hAnsi="Times New Roman" w:cs="Times New Roman"/>
          <w:sz w:val="24"/>
          <w:szCs w:val="24"/>
        </w:rPr>
        <w:t>. Основные параметры утвержденных муниципальных программ подлежат отражению в прогнозе социально-экономического развития Порецкого муниципального округа</w:t>
      </w:r>
      <w:r w:rsidR="00F14D32" w:rsidRPr="00F14D32">
        <w:rPr>
          <w:rFonts w:ascii="Times New Roman" w:hAnsi="Times New Roman" w:cs="Times New Roman"/>
          <w:sz w:val="24"/>
          <w:szCs w:val="24"/>
        </w:rPr>
        <w:t xml:space="preserve"> </w:t>
      </w:r>
      <w:r w:rsidR="00F14D32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на среднесрочный период.</w:t>
      </w:r>
    </w:p>
    <w:bookmarkEnd w:id="43"/>
    <w:p w:rsidR="00634618" w:rsidRPr="00342210" w:rsidRDefault="000A58B4" w:rsidP="000A58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3.1</w:t>
      </w:r>
      <w:r w:rsidR="00CA0A5E" w:rsidRPr="00342210">
        <w:rPr>
          <w:rFonts w:ascii="Times New Roman" w:hAnsi="Times New Roman" w:cs="Times New Roman"/>
          <w:sz w:val="24"/>
          <w:szCs w:val="24"/>
        </w:rPr>
        <w:t>1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. Разработка, реализация и изменение муниципальных программ в части подпрограмм и основных мероприятий, состоящих из мероприятий утвержденного регионального проекта, осуществляются с учетом </w:t>
      </w:r>
      <w:hyperlink r:id="rId9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Положения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 в Чувашской Республике, утвержденного Кабинетом Министров Чувашской Республики.</w:t>
      </w:r>
    </w:p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0A58B4">
      <w:pPr>
        <w:pStyle w:val="1"/>
        <w:rPr>
          <w:rFonts w:ascii="Times New Roman" w:hAnsi="Times New Roman" w:cs="Times New Roman"/>
        </w:rPr>
      </w:pPr>
      <w:bookmarkStart w:id="44" w:name="sub_1004"/>
      <w:r w:rsidRPr="00342210">
        <w:rPr>
          <w:rFonts w:ascii="Times New Roman" w:hAnsi="Times New Roman" w:cs="Times New Roman"/>
        </w:rPr>
        <w:t>IV. Финансовое обеспечение реализации муниципальных программ</w:t>
      </w:r>
    </w:p>
    <w:bookmarkEnd w:id="44"/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4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4.1. Финансовое обеспечение реализации муниципальных программ осуществляется за счет бюджетных и внебюджетных сре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>асшифровкой по ответственным исполнителям и соисполнителям муниципальной программы.</w:t>
      </w:r>
    </w:p>
    <w:bookmarkEnd w:id="45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на реализацию муниципальных программ (подпрограмм) утверждается решением Собрания депутатов Порецкого муниципального округа </w:t>
      </w:r>
      <w:r w:rsidR="003A3F81" w:rsidRPr="00342210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3A3F81">
        <w:rPr>
          <w:rFonts w:ascii="Times New Roman" w:hAnsi="Times New Roman" w:cs="Times New Roman"/>
          <w:sz w:val="24"/>
          <w:szCs w:val="24"/>
        </w:rPr>
        <w:t>и</w:t>
      </w:r>
      <w:r w:rsidR="003A3F81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о бюджете Порецкого муниципального округа</w:t>
      </w:r>
      <w:r w:rsidR="003A3F81" w:rsidRPr="003A3F81">
        <w:rPr>
          <w:rFonts w:ascii="Times New Roman" w:hAnsi="Times New Roman" w:cs="Times New Roman"/>
          <w:sz w:val="24"/>
          <w:szCs w:val="24"/>
        </w:rPr>
        <w:t xml:space="preserve"> </w:t>
      </w:r>
      <w:r w:rsidR="003A3F81" w:rsidRPr="00342210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3A3F81">
        <w:rPr>
          <w:rFonts w:ascii="Times New Roman" w:hAnsi="Times New Roman" w:cs="Times New Roman"/>
          <w:sz w:val="24"/>
          <w:szCs w:val="24"/>
        </w:rPr>
        <w:t>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4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4.2. Объем бюджетных ассигнований указывается в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тысячах рублей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с точностью до первого знака после запятой.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bookmarkEnd w:id="46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4.3. Если в реализации муниципальной программы участвуют муниципальные унитарные предприятия, общественные, научные и иные организации, то в муниципальной программе должны содержаться ресурсное обеспечение и прогнозная (справочная) оценка расходов внебюджетных источников.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представляются по форме согласно </w:t>
      </w:r>
      <w:hyperlink w:anchor="sub_9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  <w:r w:rsidR="00634618" w:rsidRPr="00342210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>№6 к настоящему Порядку. В случае если финансирование муниципальной программы осуществляется за счет средств территориального государственного внебюджетного фонда Чувашской Республики, данный источник финансирования выделяется отдельно.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4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Порецкого муниципального округа </w:t>
      </w:r>
      <w:r w:rsidR="002D5424" w:rsidRPr="003422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>в отношении формирования и реализации адресной инвестиционной программы</w:t>
      </w:r>
      <w:r w:rsidR="002D542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bookmarkEnd w:id="47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4.5. Муниципальные программы подлежат приведению в соответствие с решением Собрания депутатов Порецкого муниципального округа </w:t>
      </w:r>
      <w:r w:rsidR="002D5424" w:rsidRPr="003422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634618" w:rsidRPr="00342210">
        <w:rPr>
          <w:rFonts w:ascii="Times New Roman" w:hAnsi="Times New Roman" w:cs="Times New Roman"/>
          <w:sz w:val="24"/>
          <w:szCs w:val="24"/>
        </w:rPr>
        <w:lastRenderedPageBreak/>
        <w:t xml:space="preserve">Порецкого муниципального округа </w:t>
      </w:r>
      <w:r w:rsidR="002D5424" w:rsidRPr="0034221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4618" w:rsidRPr="0034221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не позднее трех месяцев со дня вступления его в силу.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4.6.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</w:t>
      </w:r>
      <w:hyperlink r:id="rId1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Российской Федерации и нормативными правовыми актами Чувашской Республики и Порецкого муниципального округа</w:t>
      </w:r>
      <w:r w:rsidR="002D5424" w:rsidRPr="002D5424">
        <w:rPr>
          <w:rFonts w:ascii="Times New Roman" w:hAnsi="Times New Roman" w:cs="Times New Roman"/>
          <w:sz w:val="24"/>
          <w:szCs w:val="24"/>
        </w:rPr>
        <w:t xml:space="preserve"> </w:t>
      </w:r>
      <w:r w:rsidR="002D5424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правоотношения, а также с учетом результатов реализации муниципальных программ за предыдущий год.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4.7. В финансовое обеспечение реализации муниципальных программ могут быть включены расходы на содержание структурных подразделений администрации Порецкого муниципального округа</w:t>
      </w:r>
      <w:r w:rsidR="002D5424" w:rsidRPr="002D5424">
        <w:rPr>
          <w:rFonts w:ascii="Times New Roman" w:hAnsi="Times New Roman" w:cs="Times New Roman"/>
          <w:sz w:val="24"/>
          <w:szCs w:val="24"/>
        </w:rPr>
        <w:t xml:space="preserve"> </w:t>
      </w:r>
      <w:r w:rsidR="002D5424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являющихся ответственными исполнителями и соисполнителями муниципальной программы, бюджетных и казенных учреждений Порецкого муниципального округа</w:t>
      </w:r>
      <w:r w:rsidR="002D5424" w:rsidRPr="002D5424">
        <w:rPr>
          <w:rFonts w:ascii="Times New Roman" w:hAnsi="Times New Roman" w:cs="Times New Roman"/>
          <w:sz w:val="24"/>
          <w:szCs w:val="24"/>
        </w:rPr>
        <w:t xml:space="preserve"> </w:t>
      </w:r>
      <w:r w:rsidR="002D5424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48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При этом указанные расходы в целях аналитического обоснования распределяются по </w:t>
      </w:r>
      <w:r w:rsidR="002D5424">
        <w:rPr>
          <w:rFonts w:ascii="Times New Roman" w:hAnsi="Times New Roman" w:cs="Times New Roman"/>
          <w:sz w:val="24"/>
          <w:szCs w:val="24"/>
        </w:rPr>
        <w:t xml:space="preserve">ведомственным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целевым программам Порецкого муниципального округа </w:t>
      </w:r>
      <w:r w:rsidR="003A3F81" w:rsidRPr="00342210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2D5424">
        <w:rPr>
          <w:rFonts w:ascii="Times New Roman" w:hAnsi="Times New Roman" w:cs="Times New Roman"/>
          <w:sz w:val="24"/>
          <w:szCs w:val="24"/>
        </w:rPr>
        <w:t>и</w:t>
      </w:r>
      <w:r w:rsidR="003A3F81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hyperlink w:anchor="sub_9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  <w:r w:rsidR="00634618" w:rsidRPr="00342210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№6 к настоящему Порядку.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В случае если расходы на содержание аппаратов управления структурных подразделений администрации Порецкого муниципального округа</w:t>
      </w:r>
      <w:r w:rsidR="003A3F81" w:rsidRPr="003A3F81">
        <w:rPr>
          <w:rFonts w:ascii="Times New Roman" w:hAnsi="Times New Roman" w:cs="Times New Roman"/>
          <w:sz w:val="24"/>
          <w:szCs w:val="24"/>
        </w:rPr>
        <w:t xml:space="preserve"> </w:t>
      </w:r>
      <w:r w:rsidR="003A3F81" w:rsidRPr="00342210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2D5424">
        <w:rPr>
          <w:rFonts w:ascii="Times New Roman" w:hAnsi="Times New Roman" w:cs="Times New Roman"/>
          <w:sz w:val="24"/>
          <w:szCs w:val="24"/>
        </w:rPr>
        <w:t>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, являющихся ответственными исполнителями и соисполнителями муниципальной программы, не включены в расходы </w:t>
      </w:r>
      <w:r w:rsidR="002D5424">
        <w:rPr>
          <w:rFonts w:ascii="Times New Roman" w:hAnsi="Times New Roman" w:cs="Times New Roman"/>
          <w:sz w:val="24"/>
          <w:szCs w:val="24"/>
        </w:rPr>
        <w:t xml:space="preserve">ведомственных </w:t>
      </w:r>
      <w:r w:rsidR="00634618" w:rsidRPr="00342210">
        <w:rPr>
          <w:rFonts w:ascii="Times New Roman" w:hAnsi="Times New Roman" w:cs="Times New Roman"/>
          <w:sz w:val="24"/>
          <w:szCs w:val="24"/>
        </w:rPr>
        <w:t>целевых программ Порецкого муниципального округа</w:t>
      </w:r>
      <w:r w:rsidR="002D5424" w:rsidRPr="002D5424">
        <w:rPr>
          <w:rFonts w:ascii="Times New Roman" w:hAnsi="Times New Roman" w:cs="Times New Roman"/>
          <w:sz w:val="24"/>
          <w:szCs w:val="24"/>
        </w:rPr>
        <w:t xml:space="preserve"> </w:t>
      </w:r>
      <w:r w:rsidR="002D5424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такие расходы учитываются в подпрограмме «Обеспечение реализации муниципальной  программы».</w:t>
      </w:r>
      <w:proofErr w:type="gramEnd"/>
    </w:p>
    <w:bookmarkEnd w:id="48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bookmarkStart w:id="49" w:name="sub_1005"/>
    </w:p>
    <w:p w:rsidR="00634618" w:rsidRPr="00342210" w:rsidRDefault="00634618" w:rsidP="005733CA">
      <w:pPr>
        <w:pStyle w:val="1"/>
        <w:rPr>
          <w:rFonts w:ascii="Times New Roman" w:hAnsi="Times New Roman" w:cs="Times New Roman"/>
        </w:rPr>
      </w:pPr>
      <w:r w:rsidRPr="00342210">
        <w:rPr>
          <w:rFonts w:ascii="Times New Roman" w:hAnsi="Times New Roman" w:cs="Times New Roman"/>
        </w:rPr>
        <w:t>V. Разработка подпрограммы муниципальной программы</w:t>
      </w:r>
    </w:p>
    <w:bookmarkEnd w:id="49"/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5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 программы.</w:t>
      </w:r>
    </w:p>
    <w:bookmarkEnd w:id="50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5.2. Подпрограмма имеет следующую структуру: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52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5.2.1. Паспорт подпрограммы муниципальной программы Порецкого муниципального округа</w:t>
      </w:r>
      <w:r w:rsidR="006C7673" w:rsidRPr="006C7673">
        <w:rPr>
          <w:rFonts w:ascii="Times New Roman" w:hAnsi="Times New Roman" w:cs="Times New Roman"/>
          <w:sz w:val="24"/>
          <w:szCs w:val="24"/>
        </w:rPr>
        <w:t xml:space="preserve"> </w:t>
      </w:r>
      <w:r w:rsidR="006C7673" w:rsidRPr="003422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(по форме согласно </w:t>
      </w:r>
      <w:hyperlink w:anchor="sub_11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  <w:r w:rsidR="00634618" w:rsidRPr="00342210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>№8 к настоящему Порядку).</w:t>
      </w:r>
    </w:p>
    <w:bookmarkEnd w:id="51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5.2.2. Текстовая часть подпрограммы по следующим разделам: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приоритеты и цели подпрограммы, общая характеристика участия органов местного самоуправления в реализации подпрограммы;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522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перечень и сведения о целевых показателях (индикаторах) подпрограммы с расшифровкой плановых значений по годам ее реализации;</w:t>
      </w:r>
    </w:p>
    <w:bookmarkEnd w:id="52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характеристики основных мероприятий, мероприятий подпрограммы с указанием сроков и этапов их реализации;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2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bookmarkEnd w:id="53"/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К подпрограмме могут быть приложены иные приложения, необходимые для выполнения официальных требований (методических рекомендаций) Правительства Российской Федерации, федеральных органов исполнительной власти, государственных корпораций по разработке муниципальных программ (подпрограмм муниципальных программ).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5.2.4. Приложение к подпрограмме по форме согласно </w:t>
      </w:r>
      <w:hyperlink w:anchor="sub_81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  <w:r w:rsidR="00634618" w:rsidRPr="00342210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>№5 к настоящему Порядку.</w:t>
      </w:r>
    </w:p>
    <w:p w:rsidR="00634618" w:rsidRPr="00342210" w:rsidRDefault="005733CA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5.3. Требования, указанные в </w:t>
      </w:r>
      <w:hyperlink w:anchor="sub_51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пунктах 5.1-5.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>2 настоящего Порядка, не распространяются на подпрограмму «Обеспечение реализации муниципальной программы».</w:t>
      </w:r>
    </w:p>
    <w:p w:rsidR="00634618" w:rsidRPr="00342210" w:rsidRDefault="00B16BCD" w:rsidP="005733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666679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Подпрограмма «Обеспечение реализации муниципальной программы» содержит только обоснование объема финансовых ресурсов, необходимых для реализации муниципальной  программы, по форме согласно </w:t>
      </w:r>
      <w:hyperlink w:anchor="sub_9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 №6</w:t>
        </w:r>
        <w:r w:rsidR="00634618" w:rsidRPr="00342210">
          <w:rPr>
            <w:rStyle w:val="a5"/>
            <w:rFonts w:ascii="Times New Roman" w:hAnsi="Times New Roman"/>
            <w:sz w:val="24"/>
            <w:szCs w:val="24"/>
          </w:rPr>
          <w:t> 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bookmarkEnd w:id="54"/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B16BCD">
      <w:pPr>
        <w:pStyle w:val="1"/>
        <w:rPr>
          <w:rFonts w:ascii="Times New Roman" w:hAnsi="Times New Roman" w:cs="Times New Roman"/>
        </w:rPr>
      </w:pPr>
      <w:bookmarkStart w:id="55" w:name="sub_1006"/>
      <w:r w:rsidRPr="00342210">
        <w:rPr>
          <w:rFonts w:ascii="Times New Roman" w:hAnsi="Times New Roman" w:cs="Times New Roman"/>
        </w:rPr>
        <w:t>VI. Управление и контроль реализации муниципальной программы</w:t>
      </w:r>
    </w:p>
    <w:bookmarkEnd w:id="55"/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планом реализации, разрабатываемым на очередной финансовый год (очередной финансовый год и плановый период), содержащим перечень основных мероприятий подпрограмм, </w:t>
      </w:r>
      <w:r w:rsidR="0004191C">
        <w:rPr>
          <w:rFonts w:ascii="Times New Roman" w:hAnsi="Times New Roman" w:cs="Times New Roman"/>
          <w:sz w:val="24"/>
          <w:szCs w:val="24"/>
        </w:rPr>
        <w:t xml:space="preserve">включая мероприятия основных мероприятий, ведомственных целевых программ </w:t>
      </w:r>
      <w:r w:rsidR="0004191C" w:rsidRPr="0034221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04191C">
        <w:rPr>
          <w:rFonts w:ascii="Times New Roman" w:hAnsi="Times New Roman" w:cs="Times New Roman"/>
          <w:sz w:val="24"/>
          <w:szCs w:val="24"/>
        </w:rPr>
        <w:t xml:space="preserve">Чувашской Республики, </w:t>
      </w:r>
      <w:r w:rsidR="00634618" w:rsidRPr="00342210">
        <w:rPr>
          <w:rFonts w:ascii="Times New Roman" w:hAnsi="Times New Roman" w:cs="Times New Roman"/>
          <w:sz w:val="24"/>
          <w:szCs w:val="24"/>
        </w:rPr>
        <w:t>с указанием сроков их выполнения, бюджетных ассигнований, а также информацию о расходах из других источников.</w:t>
      </w:r>
      <w:proofErr w:type="gramEnd"/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Наименования мероприятий основных мероприятий подпрограмм формулируются с учетом </w:t>
      </w:r>
      <w:r w:rsidR="0004191C">
        <w:rPr>
          <w:rFonts w:ascii="Times New Roman" w:hAnsi="Times New Roman" w:cs="Times New Roman"/>
          <w:sz w:val="24"/>
          <w:szCs w:val="24"/>
        </w:rPr>
        <w:t xml:space="preserve">поручений Главы </w:t>
      </w:r>
      <w:r w:rsidR="0004191C" w:rsidRPr="0034221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04191C" w:rsidRPr="0004191C">
        <w:rPr>
          <w:rFonts w:ascii="Times New Roman" w:hAnsi="Times New Roman" w:cs="Times New Roman"/>
          <w:sz w:val="24"/>
          <w:szCs w:val="24"/>
        </w:rPr>
        <w:t xml:space="preserve"> </w:t>
      </w:r>
      <w:r w:rsidR="0004191C">
        <w:rPr>
          <w:rFonts w:ascii="Times New Roman" w:hAnsi="Times New Roman" w:cs="Times New Roman"/>
          <w:sz w:val="24"/>
          <w:szCs w:val="24"/>
        </w:rPr>
        <w:t>Чувашской Республики, а также</w:t>
      </w:r>
      <w:r w:rsidR="0004191C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планов мероприятий («дорожных карт») в соответствующих сферах социально-экономического развития Порецкого муниципального округа</w:t>
      </w:r>
      <w:r w:rsidR="0004191C" w:rsidRPr="0004191C">
        <w:rPr>
          <w:rFonts w:ascii="Times New Roman" w:hAnsi="Times New Roman" w:cs="Times New Roman"/>
          <w:sz w:val="24"/>
          <w:szCs w:val="24"/>
        </w:rPr>
        <w:t xml:space="preserve"> </w:t>
      </w:r>
      <w:r w:rsidR="0004191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программы, в случае изменения законодательства Российской Федерации, законодательства Чувашской Республики, нормативных правовых актов Порецкого муниципального округа</w:t>
      </w:r>
      <w:r w:rsidR="0004191C" w:rsidRPr="0004191C">
        <w:rPr>
          <w:rFonts w:ascii="Times New Roman" w:hAnsi="Times New Roman" w:cs="Times New Roman"/>
          <w:sz w:val="24"/>
          <w:szCs w:val="24"/>
        </w:rPr>
        <w:t xml:space="preserve"> </w:t>
      </w:r>
      <w:r w:rsidR="0004191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по мере необходимости, ответственный исполнитель вправе принимать решения о внесении изменений в перечни и состав основных мероприятий (мероприятий), сроки их реализации, а также в объемы бюджетных ассигнований на реализацию основных мероприятий (мероприятий) в пределах утвержденных лимитов бюджетных ассигнований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в целом.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64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программы, утвержденные администрацией Порецкого муниципального округа</w:t>
      </w:r>
      <w:r w:rsidR="00C57131" w:rsidRPr="00C57131">
        <w:rPr>
          <w:rFonts w:ascii="Times New Roman" w:hAnsi="Times New Roman" w:cs="Times New Roman"/>
          <w:sz w:val="24"/>
          <w:szCs w:val="24"/>
        </w:rPr>
        <w:t xml:space="preserve"> </w:t>
      </w:r>
      <w:r w:rsidR="00C5713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и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(мероприятий) подпрограмм.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666680"/>
      <w:bookmarkEnd w:id="5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муниципальную программу принимаются постановлением администрации Порецкого муниципального округа </w:t>
      </w:r>
      <w:r w:rsidR="0049624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9624E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по мере необходимости по предложениям ответственного исполнителя после корректировки (принятия новых) </w:t>
      </w:r>
      <w:r w:rsidR="0049624E">
        <w:rPr>
          <w:rFonts w:ascii="Times New Roman" w:hAnsi="Times New Roman" w:cs="Times New Roman"/>
          <w:sz w:val="24"/>
          <w:szCs w:val="24"/>
        </w:rPr>
        <w:t>ведомственных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целевых программ Порецкого муниципального округа</w:t>
      </w:r>
      <w:r w:rsidR="0049624E" w:rsidRPr="0049624E">
        <w:rPr>
          <w:rFonts w:ascii="Times New Roman" w:hAnsi="Times New Roman" w:cs="Times New Roman"/>
          <w:sz w:val="24"/>
          <w:szCs w:val="24"/>
        </w:rPr>
        <w:t xml:space="preserve"> </w:t>
      </w:r>
      <w:r w:rsidR="0049624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, включенных в муниципальную программу.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9624E">
        <w:rPr>
          <w:rFonts w:ascii="Times New Roman" w:hAnsi="Times New Roman" w:cs="Times New Roman"/>
          <w:sz w:val="24"/>
          <w:szCs w:val="24"/>
        </w:rPr>
        <w:t>решения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</w:t>
      </w:r>
      <w:r w:rsidR="0049624E" w:rsidRPr="0049624E">
        <w:rPr>
          <w:rFonts w:ascii="Times New Roman" w:hAnsi="Times New Roman" w:cs="Times New Roman"/>
          <w:sz w:val="24"/>
          <w:szCs w:val="24"/>
        </w:rPr>
        <w:t xml:space="preserve"> </w:t>
      </w:r>
      <w:r w:rsidR="0049624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муниципальную программу направляется на согласование соисполнителям, участникам муниципальной программы, отделу экономики, финансовому отделу с приложением обоснования объема финансовых ресурсов, необходимого для реализации муниципальной программы, включая оценку степени влияния выделения дополнительных объемов финансирования на показатели (индикаторы) муниципальной программы (подпрограммы), в том числе на сроки и ожидаемые результаты реализации структурных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элементов подпрограмм.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644"/>
      <w:bookmarkEnd w:id="57"/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При внесении изменений в муниципальную программу до окончания срока ее реализации корректировка финансового обеспечения муниципальной программы, ее показателей (индикаторов) за истекший год позднее 1 февраля года, следующего за отчетным годом, не допускается.</w:t>
      </w:r>
    </w:p>
    <w:p w:rsidR="00634618" w:rsidRPr="00342210" w:rsidRDefault="00B16BCD" w:rsidP="00A40B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645"/>
      <w:bookmarkEnd w:id="58"/>
      <w:r w:rsidRPr="00342210">
        <w:rPr>
          <w:rFonts w:ascii="Times New Roman" w:hAnsi="Times New Roman" w:cs="Times New Roman"/>
          <w:sz w:val="24"/>
          <w:szCs w:val="24"/>
        </w:rPr>
        <w:tab/>
      </w:r>
      <w:bookmarkEnd w:id="59"/>
    </w:p>
    <w:p w:rsidR="00634618" w:rsidRPr="00342210" w:rsidRDefault="00634618" w:rsidP="00B16BCD">
      <w:pPr>
        <w:pStyle w:val="1"/>
        <w:rPr>
          <w:rFonts w:ascii="Times New Roman" w:hAnsi="Times New Roman" w:cs="Times New Roman"/>
        </w:rPr>
      </w:pPr>
      <w:r w:rsidRPr="00342210">
        <w:rPr>
          <w:rFonts w:ascii="Times New Roman" w:hAnsi="Times New Roman" w:cs="Times New Roman"/>
        </w:rPr>
        <w:t>VII. Подготовка годовых отчетов и докладов о ходе реализации муниципальной программы</w:t>
      </w:r>
    </w:p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Годовой отчет и годовой доклад о ходе реализации муниципальной программы (далее соответственно - годовой отчет, годовой доклад)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до 10 февраля года, следующего за отчетным, на бумажном носителе и в электронном виде.</w:t>
      </w:r>
      <w:proofErr w:type="gramEnd"/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7111633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Уточненный годовой отчет и уточненный годовой доклад в части сведений о степени соответствия установленных и достигнутых целевых показателей (индикаторов)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до 20 июля года, следующего за отчетным, на бумажном носителе и в электронном виде.</w:t>
      </w:r>
      <w:proofErr w:type="gramEnd"/>
    </w:p>
    <w:bookmarkEnd w:id="60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7.2. Годовой отчет содержит: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="00462F78">
        <w:rPr>
          <w:rFonts w:ascii="Times New Roman" w:hAnsi="Times New Roman" w:cs="Times New Roman"/>
          <w:sz w:val="24"/>
          <w:szCs w:val="24"/>
        </w:rPr>
        <w:t>ведомственных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целевых программ Порецкого муниципального округа </w:t>
      </w:r>
      <w:r w:rsidR="00462F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62F7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и основных мероприятий (мероприятий) подпрограмм по форме согласно </w:t>
      </w:r>
      <w:hyperlink w:anchor="sub_7111632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 №9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72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программы, подпрограмм муниципальной программы (программ) согласно </w:t>
      </w:r>
      <w:hyperlink w:anchor="sub_12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приложению №10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 с обоснованием отклонений по целевым показателям (индикаторам), плановые значения которых не достигнуты;</w:t>
      </w:r>
    </w:p>
    <w:bookmarkEnd w:id="61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информацию об использовании бюджетных ассигнований бюджета Порецкого муниципального округа </w:t>
      </w:r>
      <w:r w:rsidR="00462F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62F78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на реализацию муниципальной программы, о финансировании реализации муниципальной программы за счет всех источников финансирования, о финансировании реализации отраслевых целевых программ Порецкого муниципального округа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462F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и основных мероприятий (мероприятий) подпрограмм муниципальной программы за счет всех источников финансирования по формам согласно </w:t>
      </w:r>
      <w:hyperlink w:anchor="sub_14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приложениям №11</w:t>
        </w:r>
      </w:hyperlink>
      <w:r w:rsidR="00634618" w:rsidRPr="00342210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150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1</w:t>
        </w:r>
      </w:hyperlink>
      <w:r w:rsidR="00634618" w:rsidRPr="00342210">
        <w:rPr>
          <w:rFonts w:ascii="Times New Roman" w:hAnsi="Times New Roman" w:cs="Times New Roman"/>
          <w:b/>
          <w:sz w:val="24"/>
          <w:szCs w:val="24"/>
        </w:rPr>
        <w:t xml:space="preserve">2, </w:t>
      </w:r>
      <w:hyperlink w:anchor="sub_15100" w:history="1">
        <w:r w:rsidR="00634618" w:rsidRPr="0034221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13</w:t>
        </w:r>
      </w:hyperlink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  <w:proofErr w:type="gramEnd"/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данные, необходимые для оценки эффективности муниципальной программы;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иную информацию, необходимую для проведения анализа реализации муниципальной программы.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7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7.3. Годовой доклад содержит:</w:t>
      </w:r>
    </w:p>
    <w:bookmarkEnd w:id="62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основные результаты, достигнутые в отчетном году;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характеристику вклада основных результатов в решение задач и достижение целей муниципальной программы;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бюджета Порецкого муниципального округа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462F7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и иных средств на реализацию основных мероприятий (мероприятий) подпрограмм;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информацию об изменениях, внесенных в муниципальную программу;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</w:t>
      </w:r>
      <w:r w:rsidR="00A05357">
        <w:rPr>
          <w:rFonts w:ascii="Times New Roman" w:hAnsi="Times New Roman" w:cs="Times New Roman"/>
          <w:sz w:val="24"/>
          <w:szCs w:val="24"/>
        </w:rPr>
        <w:t>основных мероприятий (мероприятий) или муниципальной программы в целом.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7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нормативных правовых актов администрации Порецкого муниципального округа</w:t>
      </w:r>
      <w:r w:rsidR="00C772D1" w:rsidRPr="00C772D1">
        <w:rPr>
          <w:rFonts w:ascii="Times New Roman" w:hAnsi="Times New Roman" w:cs="Times New Roman"/>
          <w:sz w:val="24"/>
          <w:szCs w:val="24"/>
        </w:rPr>
        <w:t xml:space="preserve"> </w:t>
      </w:r>
      <w:r w:rsidR="00C772D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77"/>
      <w:bookmarkEnd w:id="6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7.5. 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78"/>
      <w:bookmarkEnd w:id="6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7.6. Финансовый отдел представляет в отдел экономики информацию о кассовых расходах бюджета Порецкого муниципального округа </w:t>
      </w:r>
      <w:r w:rsidR="00C772D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772D1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на реализацию муниципальных программ: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782"/>
      <w:bookmarkEnd w:id="65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раз в полугодие - до 20 числа месяца, следующего за отчетным полугодием;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783"/>
      <w:bookmarkEnd w:id="6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ежегодно - до 25 февраля года, следующего за отчетным годом.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713"/>
      <w:bookmarkEnd w:id="67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7.7. В рамках представления сведений об использовании бюджетных ассигнований бюджета Порецкого муниципального округа</w:t>
      </w:r>
      <w:r w:rsidR="00C772D1" w:rsidRPr="00C772D1">
        <w:rPr>
          <w:rFonts w:ascii="Times New Roman" w:hAnsi="Times New Roman" w:cs="Times New Roman"/>
          <w:sz w:val="24"/>
          <w:szCs w:val="24"/>
        </w:rPr>
        <w:t xml:space="preserve"> </w:t>
      </w:r>
      <w:r w:rsidR="00C772D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местных бюджетов и иных средств на реализацию основных мероприятий (мероприятий) подпрограмм необходимо указать следующие сведения:</w:t>
      </w:r>
    </w:p>
    <w:bookmarkEnd w:id="68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запланированные объемы бюджетных ассигнований за счет средств бюджета Порецкого муниципального округа </w:t>
      </w:r>
      <w:r w:rsidR="00C772D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772D1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и иных средств на текущий год;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713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фактические расходы на дату представления отчета;</w:t>
      </w:r>
    </w:p>
    <w:bookmarkEnd w:id="69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предложения по корректировке объема бюджетных ассигнований за счет средств бюджета Порецкого муниципального округа </w:t>
      </w:r>
      <w:r w:rsidR="00C772D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772D1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с обоснованием и оценкой их планируемого влияния на эффективность реализации муниципальной программы.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71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7.8. 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программы.</w:t>
      </w:r>
    </w:p>
    <w:bookmarkEnd w:id="70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7.9. Титульный лист к годовому отчету должен содержать следующую информацию: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наименование муниципальной программы;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отчетный год;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дата составления годового отчета;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715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должность, фамилия, имя, отчество (последнее - при наличии), номер телефона и электронный адрес непосредственного исполнителя.</w:t>
      </w:r>
    </w:p>
    <w:bookmarkEnd w:id="71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Титульный лист подписывается руководителем структурного подразделения администрации Порецкого муниципального округа</w:t>
      </w:r>
      <w:r w:rsidR="00C772D1" w:rsidRPr="00C772D1">
        <w:rPr>
          <w:rFonts w:ascii="Times New Roman" w:hAnsi="Times New Roman" w:cs="Times New Roman"/>
          <w:sz w:val="24"/>
          <w:szCs w:val="24"/>
        </w:rPr>
        <w:t xml:space="preserve"> </w:t>
      </w:r>
      <w:r w:rsidR="00C772D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 - ответственного исполнителя муниципальной программы или его заместителем.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7.10.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Отдел экономики ежегодно до 10 марта года, следующего за отчетным, разрабатывает и представляет на согласование в финансовый отдел сводный годовой доклад о ходе реализации и об оценке эффективности муниципальных программ (далее - сводный годовой доклад), который содержит:</w:t>
      </w:r>
      <w:proofErr w:type="gramEnd"/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сведения об основных результатах реализации муниципальных программ за отчетный период;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716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bookmarkEnd w:id="72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сведения о выполнении расходных обязательств Порецкого муниципального округа</w:t>
      </w:r>
      <w:r w:rsidR="006377AB" w:rsidRPr="006377AB">
        <w:rPr>
          <w:rFonts w:ascii="Times New Roman" w:hAnsi="Times New Roman" w:cs="Times New Roman"/>
          <w:sz w:val="24"/>
          <w:szCs w:val="24"/>
        </w:rPr>
        <w:t xml:space="preserve">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, связанных с реализацией муниципальных программ;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оценку деятельности ответственных исполнителей в части, касающейся реализации муниципальных программ;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Финансовый отдел использует сводный годовой доклад при формировании материалов к проекту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6377AB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об исполнении бюджета Порецкого муниципального округа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77AB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Согласованный с финансовым отделом сводный годовой доклад ежегодно в срок до 15 марта года, следующего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>, отдел экономики представляет в администрацию Порецкого муниципального округа</w:t>
      </w:r>
      <w:r w:rsidR="006377AB" w:rsidRPr="006377AB">
        <w:rPr>
          <w:rFonts w:ascii="Times New Roman" w:hAnsi="Times New Roman" w:cs="Times New Roman"/>
          <w:sz w:val="24"/>
          <w:szCs w:val="24"/>
        </w:rPr>
        <w:t xml:space="preserve">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716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Уточненный сводный годовой доклад ежегодно в срок до 20 августа года, следующего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634618" w:rsidRPr="00342210">
        <w:rPr>
          <w:rFonts w:ascii="Times New Roman" w:hAnsi="Times New Roman" w:cs="Times New Roman"/>
          <w:sz w:val="24"/>
          <w:szCs w:val="24"/>
        </w:rPr>
        <w:t>, отдел экономики  представляет в администрацию Порецкого муниципального округа</w:t>
      </w:r>
      <w:r w:rsidR="006377AB" w:rsidRPr="006377AB">
        <w:rPr>
          <w:rFonts w:ascii="Times New Roman" w:hAnsi="Times New Roman" w:cs="Times New Roman"/>
          <w:sz w:val="24"/>
          <w:szCs w:val="24"/>
        </w:rPr>
        <w:t xml:space="preserve">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717"/>
      <w:bookmarkEnd w:id="7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7.11. Годовой отчет и годовой доклад подлежат размещению на официальном сайте администрации Порецкого муниципального округа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77AB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718"/>
      <w:bookmarkEnd w:id="7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7.12. В целях контроля реализации муниципальных программ отдел экономики один раз в полугодие осуществляет мониторинг реализации муниципальных программ ответственным исполнителем и соисполнителями.</w:t>
      </w:r>
    </w:p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719"/>
      <w:bookmarkEnd w:id="75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7.13. Финансовый отдел представляет в отдел экономики информацию, необходимую для проведения мониторинга реализации муниципальных программ в части их финансового обеспечения.</w:t>
      </w:r>
    </w:p>
    <w:bookmarkEnd w:id="76"/>
    <w:p w:rsidR="00634618" w:rsidRPr="00342210" w:rsidRDefault="00B16BCD" w:rsidP="00B16BC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7.14. Руководители структурных подразделений администрации Порецкого муниципального округа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77AB" w:rsidRPr="00342210">
        <w:rPr>
          <w:rFonts w:ascii="Times New Roman" w:hAnsi="Times New Roman" w:cs="Times New Roman"/>
          <w:sz w:val="24"/>
          <w:szCs w:val="24"/>
        </w:rPr>
        <w:t xml:space="preserve"> </w:t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- ответственных исполнителей, соисполнителей и участников муниципальной программы несут персональную ответственность за </w:t>
      </w:r>
      <w:proofErr w:type="spellStart"/>
      <w:r w:rsidR="00634618" w:rsidRPr="00342210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муниципальной программы.</w:t>
      </w:r>
    </w:p>
    <w:p w:rsidR="00634618" w:rsidRPr="00342210" w:rsidRDefault="00634618" w:rsidP="0063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634618" w:rsidP="00F56227">
      <w:pPr>
        <w:pStyle w:val="1"/>
        <w:rPr>
          <w:rFonts w:ascii="Times New Roman" w:hAnsi="Times New Roman" w:cs="Times New Roman"/>
        </w:rPr>
      </w:pPr>
      <w:bookmarkStart w:id="77" w:name="sub_1008"/>
      <w:r w:rsidRPr="00342210">
        <w:rPr>
          <w:rFonts w:ascii="Times New Roman" w:hAnsi="Times New Roman" w:cs="Times New Roman"/>
        </w:rPr>
        <w:t>VIII.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bookmarkEnd w:id="77"/>
    <w:p w:rsidR="006377AB" w:rsidRDefault="006377AB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8.1. Ответственный исполнитель: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81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соисполнителями и участниками муниципальной программы и внесение в установленном порядке в администрацию Порецкого муниципального округа</w:t>
      </w:r>
      <w:r w:rsidR="006377AB" w:rsidRPr="006377AB">
        <w:rPr>
          <w:rFonts w:ascii="Times New Roman" w:hAnsi="Times New Roman" w:cs="Times New Roman"/>
          <w:sz w:val="24"/>
          <w:szCs w:val="24"/>
        </w:rPr>
        <w:t xml:space="preserve"> </w:t>
      </w:r>
      <w:r w:rsidR="006377A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666693"/>
      <w:bookmarkEnd w:id="78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программы, а также перечень соисполнителей и участников муниципальной программы;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813"/>
      <w:bookmarkEnd w:id="79"/>
      <w:r w:rsidRPr="00342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4618" w:rsidRPr="00342210">
        <w:rPr>
          <w:rFonts w:ascii="Times New Roman" w:hAnsi="Times New Roman" w:cs="Times New Roman"/>
          <w:sz w:val="24"/>
          <w:szCs w:val="24"/>
        </w:rPr>
        <w:t xml:space="preserve"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</w:t>
      </w:r>
      <w:r w:rsidR="00634618" w:rsidRPr="00342210">
        <w:rPr>
          <w:rFonts w:ascii="Times New Roman" w:hAnsi="Times New Roman" w:cs="Times New Roman"/>
          <w:sz w:val="24"/>
          <w:szCs w:val="24"/>
        </w:rPr>
        <w:lastRenderedPageBreak/>
        <w:t>Порядком требованиями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  <w:proofErr w:type="gramEnd"/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814"/>
      <w:bookmarkEnd w:id="80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предоставляет по запросу отдела экономики и финансового отдела сведения, необходимые для проведения мониторинга реализации муниципальной программы;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815"/>
      <w:bookmarkEnd w:id="8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запрашивает у соисполнителей и участников муниципальной программы информацию, необходимую для подготовки ответов на запросы отдела экономики и финансового отдела;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816"/>
      <w:bookmarkEnd w:id="8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проводит оценку эффективности основных мероприятий (мероприятий), осуществляемых соисполнителем и участниками муниципальной программы;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817"/>
      <w:bookmarkEnd w:id="83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818"/>
      <w:bookmarkEnd w:id="8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 xml:space="preserve">рекомендует соисполнителям осуществить разработку основных мероприятий (мероприятий) и планов, в том числе в форме </w:t>
      </w:r>
      <w:r w:rsidR="009E5BD0">
        <w:rPr>
          <w:rFonts w:ascii="Times New Roman" w:hAnsi="Times New Roman" w:cs="Times New Roman"/>
          <w:sz w:val="24"/>
          <w:szCs w:val="24"/>
        </w:rPr>
        <w:t xml:space="preserve">ведомственной </w:t>
      </w:r>
      <w:r w:rsidR="00634618" w:rsidRPr="00342210">
        <w:rPr>
          <w:rFonts w:ascii="Times New Roman" w:hAnsi="Times New Roman" w:cs="Times New Roman"/>
          <w:sz w:val="24"/>
          <w:szCs w:val="24"/>
        </w:rPr>
        <w:t>целевой программы Порецкого муниципального округа</w:t>
      </w:r>
      <w:r w:rsidR="009E5BD0" w:rsidRPr="009E5BD0">
        <w:rPr>
          <w:rFonts w:ascii="Times New Roman" w:hAnsi="Times New Roman" w:cs="Times New Roman"/>
          <w:sz w:val="24"/>
          <w:szCs w:val="24"/>
        </w:rPr>
        <w:t xml:space="preserve"> </w:t>
      </w:r>
      <w:r w:rsidR="009E5B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4618" w:rsidRPr="00342210">
        <w:rPr>
          <w:rFonts w:ascii="Times New Roman" w:hAnsi="Times New Roman" w:cs="Times New Roman"/>
          <w:sz w:val="24"/>
          <w:szCs w:val="24"/>
        </w:rPr>
        <w:t>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819"/>
      <w:bookmarkEnd w:id="85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подготавливает и представляет в отдел экономики и финансовый отдел годовой отчет и годовой доклад;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8210"/>
      <w:bookmarkEnd w:id="86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несет ответственность за качество и достоверность информации, содержащейся в годовом отчете и годовом докладе.</w:t>
      </w:r>
    </w:p>
    <w:bookmarkEnd w:id="87"/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8.2. Соисполнители: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82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666694"/>
      <w:bookmarkEnd w:id="88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осуществляют реализацию основных мероприятий (мероприятий) подпрограмм в рамках своей компетенции;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666695"/>
      <w:bookmarkEnd w:id="89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823"/>
      <w:bookmarkEnd w:id="90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необходимую информацию для подготовки ответов на запросы отдела экономики и финансового отдела, а также отчет о ходе реализации основных мероприятий (мероприятий) подпрограмм;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824"/>
      <w:bookmarkEnd w:id="91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825"/>
      <w:bookmarkEnd w:id="9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основных мероприятий (мероприятий) подпрограмм.</w:t>
      </w:r>
    </w:p>
    <w:bookmarkEnd w:id="93"/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8.3. Участники муниципальной программы: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832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осуществляют реализацию основных мероприятий (мероприятий) подпрограмм в рамках своей компетенции;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833"/>
      <w:bookmarkEnd w:id="94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основных мероприятий (мероприятий) подпрограмм, в реализации которых предполагается их участие;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834"/>
      <w:bookmarkEnd w:id="95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необходимую информацию для подготовки ответов на запросы отдела экономики и финансового отдела, а также отчет о ходе реализации основных мероприятий (мероприятий) подпрограмм;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835"/>
      <w:bookmarkEnd w:id="96"/>
      <w:r w:rsidRPr="0034221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836"/>
      <w:bookmarkEnd w:id="97"/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основных мероприятий (мероприятий) подпрограмм.</w:t>
      </w:r>
    </w:p>
    <w:bookmarkEnd w:id="98"/>
    <w:p w:rsidR="00634618" w:rsidRPr="00342210" w:rsidRDefault="000701A0" w:rsidP="000701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2210">
        <w:rPr>
          <w:rFonts w:ascii="Times New Roman" w:hAnsi="Times New Roman" w:cs="Times New Roman"/>
          <w:sz w:val="24"/>
          <w:szCs w:val="24"/>
        </w:rPr>
        <w:tab/>
      </w:r>
      <w:r w:rsidR="00634618" w:rsidRPr="00342210">
        <w:rPr>
          <w:rFonts w:ascii="Times New Roman" w:hAnsi="Times New Roman" w:cs="Times New Roman"/>
          <w:sz w:val="24"/>
          <w:szCs w:val="24"/>
        </w:rPr>
        <w:t>8.4. Ответственный исполнитель, соисполнители, участники муниципальной программы представляют по запросу отдела экономики и финансового отдела дополнительную (уточненную) информацию о ходе реализации муниципальной программы.</w:t>
      </w:r>
    </w:p>
    <w:p w:rsidR="00634618" w:rsidRPr="00342210" w:rsidRDefault="00634618" w:rsidP="000701A0">
      <w:pPr>
        <w:pStyle w:val="a6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342210" w:rsidRDefault="00634618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701A0" w:rsidRPr="00342210" w:rsidRDefault="000701A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701A0" w:rsidRPr="00342210" w:rsidRDefault="000701A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701A0" w:rsidRPr="00342210" w:rsidRDefault="000701A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701A0" w:rsidRDefault="000701A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E5BD0" w:rsidRPr="00342210" w:rsidRDefault="009E5BD0" w:rsidP="00634618">
      <w:pPr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E7228" w:rsidRDefault="000701A0" w:rsidP="000347F3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</w:p>
    <w:p w:rsidR="002E7228" w:rsidRDefault="002E7228" w:rsidP="000347F3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E7228" w:rsidRDefault="002E7228" w:rsidP="000347F3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347F3" w:rsidRDefault="002E7228" w:rsidP="002E7228">
      <w:pPr>
        <w:spacing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                                                  </w:t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33285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ab/>
      </w:r>
      <w:r w:rsidR="00634618" w:rsidRPr="0034221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Default="000347F3" w:rsidP="000347F3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347F3" w:rsidRPr="00634618" w:rsidRDefault="000347F3" w:rsidP="00034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               </w:t>
      </w:r>
    </w:p>
    <w:p w:rsidR="00634618" w:rsidRPr="00634618" w:rsidRDefault="00634618" w:rsidP="00634618">
      <w:pPr>
        <w:pStyle w:val="1"/>
        <w:rPr>
          <w:rFonts w:ascii="Times New Roman" w:hAnsi="Times New Roman" w:cs="Times New Roman"/>
        </w:rPr>
      </w:pPr>
    </w:p>
    <w:p w:rsidR="00634618" w:rsidRPr="001E4B06" w:rsidRDefault="00634618" w:rsidP="00634618">
      <w:pPr>
        <w:pStyle w:val="1"/>
        <w:rPr>
          <w:rFonts w:ascii="Times New Roman" w:hAnsi="Times New Roman" w:cs="Times New Roman"/>
          <w:b w:val="0"/>
          <w:color w:val="auto"/>
        </w:rPr>
      </w:pPr>
      <w:r w:rsidRPr="001E4B06">
        <w:rPr>
          <w:rFonts w:ascii="Times New Roman" w:hAnsi="Times New Roman" w:cs="Times New Roman"/>
          <w:b w:val="0"/>
          <w:color w:val="auto"/>
        </w:rPr>
        <w:t>ПАСПОРТ</w:t>
      </w:r>
      <w:r w:rsidRPr="001E4B06">
        <w:rPr>
          <w:rFonts w:ascii="Times New Roman" w:hAnsi="Times New Roman" w:cs="Times New Roman"/>
          <w:b w:val="0"/>
          <w:color w:val="auto"/>
        </w:rPr>
        <w:br/>
        <w:t>муниципальной программы Порецкого муниципального округа</w:t>
      </w:r>
    </w:p>
    <w:p w:rsidR="001027FA" w:rsidRPr="001E4B06" w:rsidRDefault="001027FA" w:rsidP="00102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B0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5448"/>
      </w:tblGrid>
      <w:tr w:rsidR="00634618" w:rsidRPr="00634618" w:rsidTr="00332858">
        <w:trPr>
          <w:trHeight w:val="539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557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bookmarkStart w:id="99" w:name="sub_10001"/>
            <w:r w:rsidRPr="00634618">
              <w:rPr>
                <w:rFonts w:ascii="Times New Roman" w:hAnsi="Times New Roman" w:cs="Times New Roman"/>
              </w:rPr>
              <w:t>Соисполнители муниципальной программы</w:t>
            </w:r>
            <w:bookmarkEnd w:id="99"/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270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bookmarkStart w:id="100" w:name="sub_666696"/>
            <w:r w:rsidRPr="00634618">
              <w:rPr>
                <w:rFonts w:ascii="Times New Roman" w:hAnsi="Times New Roman" w:cs="Times New Roman"/>
              </w:rPr>
              <w:t>Участники муниципальной программы</w:t>
            </w:r>
            <w:bookmarkEnd w:id="100"/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539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Подпрограммы муниципальной программы (программы)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270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270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557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bookmarkStart w:id="101" w:name="sub_107"/>
            <w:r w:rsidRPr="00634618">
              <w:rPr>
                <w:rFonts w:ascii="Times New Roman" w:hAnsi="Times New Roman" w:cs="Times New Roman"/>
              </w:rPr>
              <w:t>Целевые показатели (индикаторы) муниципальной  программы</w:t>
            </w:r>
            <w:bookmarkEnd w:id="101"/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557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Сроки и этапы реализации муниципальной  программы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1112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332858">
        <w:trPr>
          <w:trHeight w:val="557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Ожидаемые результаты реализации муниципальной  программы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 w:rsidSect="00332858">
          <w:footerReference w:type="default" r:id="rId11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№2</w:t>
      </w:r>
    </w:p>
    <w:p w:rsidR="000347F3" w:rsidRDefault="00634618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618" w:rsidRPr="00634618" w:rsidRDefault="00634618" w:rsidP="00634618">
      <w:pPr>
        <w:pStyle w:val="aa"/>
        <w:rPr>
          <w:rFonts w:ascii="Times New Roman" w:hAnsi="Times New Roman" w:cs="Times New Roman"/>
          <w:i w:val="0"/>
          <w:shd w:val="clear" w:color="auto" w:fill="F0F0F0"/>
        </w:rPr>
      </w:pPr>
    </w:p>
    <w:p w:rsidR="00634618" w:rsidRPr="00634618" w:rsidRDefault="00634618" w:rsidP="00634618">
      <w:pPr>
        <w:pStyle w:val="1"/>
        <w:rPr>
          <w:rFonts w:ascii="Times New Roman" w:hAnsi="Times New Roman" w:cs="Times New Roman"/>
        </w:rPr>
      </w:pPr>
    </w:p>
    <w:p w:rsidR="00634618" w:rsidRPr="001E4B06" w:rsidRDefault="00634618" w:rsidP="001E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B06">
        <w:rPr>
          <w:rFonts w:ascii="Times New Roman" w:hAnsi="Times New Roman" w:cs="Times New Roman"/>
          <w:sz w:val="24"/>
          <w:szCs w:val="24"/>
        </w:rPr>
        <w:t>Сведения</w:t>
      </w:r>
      <w:r w:rsidRPr="001E4B06">
        <w:rPr>
          <w:rFonts w:ascii="Times New Roman" w:hAnsi="Times New Roman" w:cs="Times New Roman"/>
          <w:sz w:val="24"/>
          <w:szCs w:val="24"/>
        </w:rPr>
        <w:br/>
        <w:t>о целевых показателях (индикаторах) муниципальной программы Порецкого муниципального округа</w:t>
      </w:r>
      <w:r w:rsidR="006038E1" w:rsidRPr="001E4B0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E4B06">
        <w:rPr>
          <w:rFonts w:ascii="Times New Roman" w:hAnsi="Times New Roman" w:cs="Times New Roman"/>
          <w:sz w:val="24"/>
          <w:szCs w:val="24"/>
        </w:rPr>
        <w:t xml:space="preserve">, подпрограмм муниципальной программы Порецкого муниципального округа </w:t>
      </w:r>
      <w:r w:rsidR="006038E1" w:rsidRPr="001E4B0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E4B06">
        <w:rPr>
          <w:rFonts w:ascii="Times New Roman" w:hAnsi="Times New Roman" w:cs="Times New Roman"/>
          <w:sz w:val="24"/>
          <w:szCs w:val="24"/>
        </w:rPr>
        <w:t>(программ) и их значениях</w:t>
      </w:r>
    </w:p>
    <w:p w:rsidR="00634618" w:rsidRPr="001E4B06" w:rsidRDefault="00634618" w:rsidP="001E4B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421"/>
        <w:gridCol w:w="1860"/>
        <w:gridCol w:w="1621"/>
        <w:gridCol w:w="1745"/>
        <w:gridCol w:w="1872"/>
        <w:gridCol w:w="1621"/>
        <w:gridCol w:w="1819"/>
      </w:tblGrid>
      <w:tr w:rsidR="00634618" w:rsidRPr="00634618" w:rsidTr="00634618"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</w:p>
        </w:tc>
      </w:tr>
      <w:tr w:rsidR="00634618" w:rsidRPr="00634618" w:rsidTr="00634618">
        <w:tc>
          <w:tcPr>
            <w:tcW w:w="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</w:tr>
      <w:tr w:rsidR="00634618" w:rsidRPr="00634618" w:rsidTr="0063461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8</w:t>
            </w:r>
          </w:p>
        </w:tc>
      </w:tr>
      <w:tr w:rsidR="00634618" w:rsidRPr="00634618" w:rsidTr="00634618"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1E7A85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634618" w:rsidRPr="00634618" w:rsidTr="0063461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 (программа)</w:t>
            </w:r>
          </w:p>
        </w:tc>
      </w:tr>
      <w:tr w:rsidR="00634618" w:rsidRPr="00634618" w:rsidTr="0063461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a"/>
        <w:rPr>
          <w:rFonts w:ascii="Times New Roman" w:hAnsi="Times New Roman" w:cs="Times New Roman"/>
          <w:shd w:val="clear" w:color="auto" w:fill="F0F0F0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E4B06" w:rsidRDefault="00634618" w:rsidP="001E4B06">
      <w:pPr>
        <w:tabs>
          <w:tab w:val="left" w:pos="9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618">
        <w:rPr>
          <w:rFonts w:ascii="Times New Roman" w:hAnsi="Times New Roman" w:cs="Times New Roman"/>
          <w:sz w:val="24"/>
          <w:szCs w:val="24"/>
        </w:rPr>
        <w:t>СВЕДЕНИЯ</w:t>
      </w:r>
      <w:r w:rsidRPr="00634618">
        <w:rPr>
          <w:rFonts w:ascii="Times New Roman" w:hAnsi="Times New Roman" w:cs="Times New Roman"/>
          <w:sz w:val="24"/>
          <w:szCs w:val="24"/>
        </w:rPr>
        <w:br/>
        <w:t xml:space="preserve">об основных мерах правового регулирования в сфере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634618" w:rsidRPr="00634618" w:rsidRDefault="001E4B06" w:rsidP="001E4B06">
      <w:pPr>
        <w:tabs>
          <w:tab w:val="left" w:pos="9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B0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182"/>
        <w:gridCol w:w="7325"/>
        <w:gridCol w:w="2289"/>
        <w:gridCol w:w="2182"/>
      </w:tblGrid>
      <w:tr w:rsidR="00634618" w:rsidRPr="00634618" w:rsidTr="0063461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634618" w:rsidRPr="00634618" w:rsidTr="0063461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5</w:t>
            </w:r>
          </w:p>
        </w:tc>
      </w:tr>
      <w:tr w:rsidR="00634618" w:rsidRPr="00634618" w:rsidTr="0063461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634618" w:rsidRPr="00634618" w:rsidTr="00634618">
        <w:tc>
          <w:tcPr>
            <w:tcW w:w="149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5D4FD1" w:rsidP="005D4F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</w:t>
            </w:r>
            <w:r w:rsidR="00634618" w:rsidRPr="00634618">
              <w:rPr>
                <w:rFonts w:ascii="Times New Roman" w:hAnsi="Times New Roman" w:cs="Times New Roman"/>
              </w:rPr>
              <w:t xml:space="preserve"> целевая программа </w:t>
            </w:r>
            <w:r w:rsidR="00634618"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1E4B06">
              <w:rPr>
                <w:rFonts w:ascii="Times New Roman" w:hAnsi="Times New Roman" w:cs="Times New Roman"/>
              </w:rPr>
              <w:t xml:space="preserve"> </w:t>
            </w:r>
            <w:r w:rsidR="001E4B06" w:rsidRPr="001E4B06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634618" w:rsidRPr="00634618">
              <w:rPr>
                <w:rFonts w:ascii="Times New Roman" w:hAnsi="Times New Roman" w:cs="Times New Roman"/>
              </w:rPr>
              <w:t>/(Основное мероприятие) 1.1</w:t>
            </w:r>
          </w:p>
        </w:tc>
      </w:tr>
      <w:tr w:rsidR="00634618" w:rsidRPr="00634618" w:rsidTr="0063461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149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5D4FD1" w:rsidP="001E4B0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634618" w:rsidRPr="00634618">
              <w:rPr>
                <w:rFonts w:ascii="Times New Roman" w:hAnsi="Times New Roman" w:cs="Times New Roman"/>
              </w:rPr>
              <w:t xml:space="preserve">целевая программа </w:t>
            </w:r>
            <w:r w:rsidR="00634618"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634618" w:rsidRPr="00634618">
              <w:rPr>
                <w:rFonts w:ascii="Times New Roman" w:hAnsi="Times New Roman" w:cs="Times New Roman"/>
              </w:rPr>
              <w:t xml:space="preserve"> </w:t>
            </w:r>
            <w:r w:rsidR="00634618"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1E4B06" w:rsidRPr="001E4B06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634618" w:rsidRPr="00634618">
              <w:rPr>
                <w:rFonts w:ascii="Times New Roman" w:hAnsi="Times New Roman" w:cs="Times New Roman"/>
              </w:rPr>
              <w:t xml:space="preserve"> /(Основное мероприятие) 1.2</w:t>
            </w:r>
          </w:p>
        </w:tc>
      </w:tr>
      <w:tr w:rsidR="00634618" w:rsidRPr="00634618" w:rsidTr="0063461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149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№4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1"/>
        <w:tabs>
          <w:tab w:val="left" w:pos="7080"/>
          <w:tab w:val="center" w:pos="7618"/>
        </w:tabs>
        <w:jc w:val="left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ab/>
      </w:r>
    </w:p>
    <w:p w:rsidR="00634618" w:rsidRPr="006156D2" w:rsidRDefault="00634618" w:rsidP="006156D2">
      <w:pPr>
        <w:pStyle w:val="1"/>
        <w:tabs>
          <w:tab w:val="left" w:pos="7080"/>
          <w:tab w:val="center" w:pos="7618"/>
        </w:tabs>
        <w:spacing w:before="0" w:after="0"/>
        <w:rPr>
          <w:rFonts w:ascii="Times New Roman" w:hAnsi="Times New Roman" w:cs="Times New Roman"/>
          <w:b w:val="0"/>
        </w:rPr>
      </w:pPr>
      <w:r w:rsidRPr="006156D2">
        <w:rPr>
          <w:rFonts w:ascii="Times New Roman" w:hAnsi="Times New Roman" w:cs="Times New Roman"/>
          <w:b w:val="0"/>
        </w:rPr>
        <w:t>Прогноз</w:t>
      </w:r>
      <w:r w:rsidRPr="006156D2">
        <w:rPr>
          <w:rFonts w:ascii="Times New Roman" w:hAnsi="Times New Roman" w:cs="Times New Roman"/>
          <w:b w:val="0"/>
        </w:rPr>
        <w:br/>
        <w:t>сводных показателей муниципальных заданий на оказание муниципальных услуг муниципальными учреждениями</w:t>
      </w:r>
    </w:p>
    <w:p w:rsidR="006156D2" w:rsidRDefault="00634618" w:rsidP="006156D2">
      <w:pPr>
        <w:tabs>
          <w:tab w:val="left" w:pos="9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6D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6156D2" w:rsidRPr="006156D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156D2"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</w:p>
    <w:p w:rsidR="006156D2" w:rsidRPr="006156D2" w:rsidRDefault="00634618" w:rsidP="006156D2">
      <w:pPr>
        <w:tabs>
          <w:tab w:val="left" w:pos="9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6D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6156D2" w:rsidRPr="006156D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156D2" w:rsidRPr="00634618" w:rsidRDefault="006156D2" w:rsidP="006156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1585"/>
        <w:gridCol w:w="1269"/>
        <w:gridCol w:w="1272"/>
        <w:gridCol w:w="1585"/>
        <w:gridCol w:w="1745"/>
        <w:gridCol w:w="1266"/>
      </w:tblGrid>
      <w:tr w:rsidR="00634618" w:rsidRPr="00634618" w:rsidTr="00634618">
        <w:tc>
          <w:tcPr>
            <w:tcW w:w="4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услуги, показателя объема услуги, подпрограммы/ВЦП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156D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6156D2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>на оказание муниципальной услуги, тыс. рублей</w:t>
            </w:r>
          </w:p>
        </w:tc>
      </w:tr>
      <w:tr w:rsidR="00634618" w:rsidRPr="00634618" w:rsidTr="00634618">
        <w:tc>
          <w:tcPr>
            <w:tcW w:w="4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7</w:t>
            </w: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ВЦП 1.1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услуги и ее содержание: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lastRenderedPageBreak/>
              <w:t>Наименование услуги и ее содержание: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ВЦП 2.1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услуги и ее содержание: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услуги и ее содержание: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4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№5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634618" w:rsidRPr="00634618" w:rsidRDefault="00634618" w:rsidP="006346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56D2" w:rsidRDefault="00634618" w:rsidP="006156D2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6156D2">
        <w:rPr>
          <w:rFonts w:ascii="Times New Roman" w:hAnsi="Times New Roman" w:cs="Times New Roman"/>
          <w:b w:val="0"/>
        </w:rPr>
        <w:t xml:space="preserve">Ресурсное обеспечение </w:t>
      </w:r>
      <w:r w:rsidRPr="006156D2">
        <w:rPr>
          <w:rFonts w:ascii="Times New Roman" w:hAnsi="Times New Roman" w:cs="Times New Roman"/>
          <w:b w:val="0"/>
        </w:rPr>
        <w:br/>
      </w:r>
      <w:proofErr w:type="gramStart"/>
      <w:r w:rsidRPr="006156D2">
        <w:rPr>
          <w:rFonts w:ascii="Times New Roman" w:hAnsi="Times New Roman" w:cs="Times New Roman"/>
          <w:b w:val="0"/>
        </w:rPr>
        <w:t xml:space="preserve">реализации подпрограммы муниципальной программы Порецкого муниципального округа </w:t>
      </w:r>
      <w:r w:rsidR="006156D2">
        <w:rPr>
          <w:rFonts w:ascii="Times New Roman" w:hAnsi="Times New Roman" w:cs="Times New Roman"/>
          <w:b w:val="0"/>
        </w:rPr>
        <w:t>Чувашской Республики</w:t>
      </w:r>
      <w:proofErr w:type="gramEnd"/>
      <w:r w:rsidR="006156D2">
        <w:rPr>
          <w:rFonts w:ascii="Times New Roman" w:hAnsi="Times New Roman" w:cs="Times New Roman"/>
          <w:b w:val="0"/>
        </w:rPr>
        <w:t xml:space="preserve"> </w:t>
      </w:r>
    </w:p>
    <w:p w:rsidR="00634618" w:rsidRDefault="00634618" w:rsidP="006156D2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6156D2">
        <w:rPr>
          <w:rFonts w:ascii="Times New Roman" w:hAnsi="Times New Roman" w:cs="Times New Roman"/>
          <w:b w:val="0"/>
        </w:rPr>
        <w:t>за счет всех источников финансирования</w:t>
      </w:r>
    </w:p>
    <w:p w:rsidR="006156D2" w:rsidRPr="006156D2" w:rsidRDefault="006156D2" w:rsidP="006156D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494"/>
        <w:gridCol w:w="1494"/>
        <w:gridCol w:w="1494"/>
        <w:gridCol w:w="815"/>
        <w:gridCol w:w="815"/>
        <w:gridCol w:w="815"/>
        <w:gridCol w:w="815"/>
        <w:gridCol w:w="2037"/>
        <w:gridCol w:w="1086"/>
        <w:gridCol w:w="1086"/>
        <w:gridCol w:w="1086"/>
        <w:gridCol w:w="952"/>
      </w:tblGrid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vertAlign w:val="superscript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6156D2">
              <w:rPr>
                <w:rFonts w:ascii="Times New Roman" w:hAnsi="Times New Roman" w:cs="Times New Roman"/>
                <w:vertAlign w:val="superscript"/>
              </w:rPr>
              <w:t>Чувашской Республики</w:t>
            </w:r>
            <w:r w:rsidR="006156D2" w:rsidRPr="0063461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34618">
              <w:rPr>
                <w:rFonts w:ascii="Times New Roman" w:hAnsi="Times New Roman" w:cs="Times New Roman"/>
                <w:vertAlign w:val="superscript"/>
              </w:rPr>
              <w:t xml:space="preserve">(программы, отраслевой целевой программы </w:t>
            </w:r>
            <w:r>
              <w:rPr>
                <w:rFonts w:ascii="Times New Roman" w:hAnsi="Times New Roman" w:cs="Times New Roman"/>
                <w:vertAlign w:val="superscript"/>
              </w:rPr>
              <w:t>Порецкого муниципального округа</w:t>
            </w:r>
            <w:r w:rsidR="006156D2">
              <w:rPr>
                <w:rFonts w:ascii="Times New Roman" w:hAnsi="Times New Roman" w:cs="Times New Roman"/>
                <w:vertAlign w:val="superscript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  <w:vertAlign w:val="superscript"/>
              </w:rPr>
              <w:t>, основного мероприятия, мероприятия)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 xml:space="preserve">Задача подпрограммы муниципальной программы </w:t>
            </w:r>
            <w:r>
              <w:rPr>
                <w:rFonts w:ascii="Times New Roman" w:hAnsi="Times New Roman" w:cs="Times New Roman"/>
                <w:vertAlign w:val="superscript"/>
              </w:rPr>
              <w:t>Порецкого муниципального округа</w:t>
            </w:r>
            <w:r w:rsidR="006156D2">
              <w:rPr>
                <w:rFonts w:ascii="Times New Roman" w:hAnsi="Times New Roman" w:cs="Times New Roman"/>
                <w:vertAlign w:val="superscript"/>
              </w:rPr>
              <w:t xml:space="preserve"> Чувашской Республики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Ответственный 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05736">
              <w:rPr>
                <w:rFonts w:ascii="Times New Roman" w:hAnsi="Times New Roman" w:cs="Times New Roman"/>
                <w:b/>
                <w:vertAlign w:val="superscript"/>
              </w:rPr>
              <w:t xml:space="preserve">Код </w:t>
            </w:r>
            <w:hyperlink r:id="rId12" w:history="1"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  <w:vertAlign w:val="superscript"/>
                </w:rPr>
                <w:t>бюджетной классификации</w:t>
              </w:r>
            </w:hyperlink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Источники финансирования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Расходы по годам, тыс. рублей</w:t>
            </w: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главный распорядитель бюджетных 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DF30FE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hyperlink r:id="rId13" w:history="1">
              <w:r w:rsidR="00634618" w:rsidRPr="00F05736">
                <w:rPr>
                  <w:rStyle w:val="a5"/>
                  <w:rFonts w:ascii="Times New Roman" w:hAnsi="Times New Roman"/>
                  <w:b w:val="0"/>
                  <w:color w:val="auto"/>
                  <w:vertAlign w:val="superscript"/>
                </w:rPr>
                <w:t>раздел</w:t>
              </w:r>
            </w:hyperlink>
            <w:r w:rsidR="00634618" w:rsidRPr="00F05736">
              <w:rPr>
                <w:rFonts w:ascii="Times New Roman" w:hAnsi="Times New Roman" w:cs="Times New Roman"/>
                <w:b/>
                <w:vertAlign w:val="superscript"/>
              </w:rPr>
              <w:t>, подраздел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DF30FE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hyperlink r:id="rId14" w:history="1">
              <w:r w:rsidR="00634618" w:rsidRPr="00F05736">
                <w:rPr>
                  <w:rStyle w:val="a5"/>
                  <w:rFonts w:ascii="Times New Roman" w:hAnsi="Times New Roman"/>
                  <w:b w:val="0"/>
                  <w:color w:val="auto"/>
                  <w:vertAlign w:val="superscript"/>
                </w:rPr>
                <w:t>целевая статья расходов</w:t>
              </w:r>
            </w:hyperlink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05736">
              <w:rPr>
                <w:rFonts w:ascii="Times New Roman" w:hAnsi="Times New Roman" w:cs="Times New Roman"/>
                <w:b/>
                <w:vertAlign w:val="superscript"/>
              </w:rPr>
              <w:t xml:space="preserve">группа (подгруппа) </w:t>
            </w:r>
            <w:hyperlink r:id="rId15" w:history="1"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  <w:vertAlign w:val="superscript"/>
                </w:rPr>
                <w:t>вида расходов</w:t>
              </w:r>
            </w:hyperlink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очередной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первый год планового периода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второй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...</w:t>
            </w:r>
          </w:p>
        </w:tc>
      </w:tr>
      <w:tr w:rsidR="00634618" w:rsidRPr="00634618" w:rsidTr="0063461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</w:tr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Подпрограмма 1 (программа 1)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  <w:color w:val="auto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156D2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156D2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156D2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156D2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52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34618" w:rsidRPr="006156D2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Цель 1 подпрограммы 1</w:t>
            </w:r>
          </w:p>
        </w:tc>
      </w:tr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ВЦП 1.1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Style w:val="a7"/>
                <w:rFonts w:ascii="Times New Roman" w:hAnsi="Times New Roman" w:cs="Times New Roman"/>
                <w:bCs/>
                <w:color w:val="auto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156D2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156D2">
              <w:rPr>
                <w:rFonts w:ascii="Times New Roman" w:hAnsi="Times New Roman" w:cs="Times New Roman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  <w:bookmarkStart w:id="102" w:name="sub_811"/>
            <w:r w:rsidRPr="00634618">
              <w:rPr>
                <w:rFonts w:ascii="Times New Roman" w:hAnsi="Times New Roman" w:cs="Times New Roman"/>
                <w:vertAlign w:val="superscript"/>
              </w:rPr>
              <w:t>Целевые показатели (индикаторы) муниципальной программы, подпрограммы, увязанные с ВЦП 1.1</w:t>
            </w:r>
            <w:bookmarkEnd w:id="102"/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52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Цель 2 подпрограммы 1</w:t>
            </w:r>
          </w:p>
        </w:tc>
      </w:tr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ВЦП 2.1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  <w:color w:val="auto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  <w:bookmarkStart w:id="103" w:name="sub_8102"/>
            <w:r w:rsidRPr="00634618">
              <w:rPr>
                <w:rFonts w:ascii="Times New Roman" w:hAnsi="Times New Roman" w:cs="Times New Roman"/>
                <w:vertAlign w:val="superscript"/>
              </w:rPr>
              <w:t>Целевые показатели (индикаторы) муниципальной программы, подпрограммы, увязанные с ВЦП 2.1</w:t>
            </w:r>
            <w:bookmarkEnd w:id="103"/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52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Цель 1 подпрограммы 2</w:t>
            </w:r>
          </w:p>
        </w:tc>
      </w:tr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Основное мероприятие 1.1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  <w:color w:val="auto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  <w:bookmarkStart w:id="104" w:name="sub_8103"/>
            <w:r w:rsidRPr="00634618">
              <w:rPr>
                <w:rFonts w:ascii="Times New Roman" w:hAnsi="Times New Roman" w:cs="Times New Roman"/>
                <w:vertAlign w:val="superscript"/>
              </w:rPr>
              <w:t>Целевые показатели (индикаторы) муниципально</w:t>
            </w:r>
            <w:r w:rsidRPr="00634618">
              <w:rPr>
                <w:rFonts w:ascii="Times New Roman" w:hAnsi="Times New Roman" w:cs="Times New Roman"/>
                <w:vertAlign w:val="superscript"/>
              </w:rPr>
              <w:lastRenderedPageBreak/>
              <w:t>й программы, подпрограммы, увязанные с основным мероприятием 1.1</w:t>
            </w:r>
            <w:bookmarkEnd w:id="104"/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lastRenderedPageBreak/>
              <w:t>Мероприятие 1.1.1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  <w:color w:val="auto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Мероприятие 1.1.2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  <w:color w:val="auto"/>
                <w:vertAlign w:val="superscript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республиканский бюджет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местные бюджеты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634618" w:rsidRPr="00634618" w:rsidTr="00634618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  <w:vertAlign w:val="superscript"/>
              </w:rPr>
            </w:pPr>
            <w:r w:rsidRPr="00634618">
              <w:rPr>
                <w:rFonts w:ascii="Times New Roman" w:hAnsi="Times New Roman" w:cs="Times New Roman"/>
                <w:vertAlign w:val="superscript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  <w:vertAlign w:val="superscript"/>
        </w:rPr>
        <w:sectPr w:rsidR="00634618" w:rsidRPr="00634618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№6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618" w:rsidRPr="000C0B2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0C0B29">
        <w:rPr>
          <w:rFonts w:ascii="Times New Roman" w:hAnsi="Times New Roman" w:cs="Times New Roman"/>
          <w:b w:val="0"/>
        </w:rPr>
        <w:t>Ресурсное обеспечение и прогнозная (справочная) оценка</w:t>
      </w:r>
      <w:r w:rsidRPr="000C0B29">
        <w:rPr>
          <w:rFonts w:ascii="Times New Roman" w:hAnsi="Times New Roman" w:cs="Times New Roman"/>
          <w:b w:val="0"/>
        </w:rPr>
        <w:br/>
        <w:t xml:space="preserve">расходов за счет всех </w:t>
      </w:r>
      <w:proofErr w:type="gramStart"/>
      <w:r w:rsidRPr="000C0B29">
        <w:rPr>
          <w:rFonts w:ascii="Times New Roman" w:hAnsi="Times New Roman" w:cs="Times New Roman"/>
          <w:b w:val="0"/>
        </w:rPr>
        <w:t>источников финансирования реализации муниципальной программы Порецкого муниципального округа</w:t>
      </w:r>
      <w:r w:rsidR="000C0B29">
        <w:rPr>
          <w:rFonts w:ascii="Times New Roman" w:hAnsi="Times New Roman" w:cs="Times New Roman"/>
          <w:b w:val="0"/>
        </w:rPr>
        <w:t xml:space="preserve"> Чувашской Республики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003"/>
        <w:gridCol w:w="1276"/>
        <w:gridCol w:w="992"/>
        <w:gridCol w:w="2127"/>
        <w:gridCol w:w="1134"/>
        <w:gridCol w:w="1134"/>
        <w:gridCol w:w="1275"/>
        <w:gridCol w:w="1276"/>
      </w:tblGrid>
      <w:tr w:rsidR="00634618" w:rsidRPr="00634618" w:rsidTr="00634618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C0B2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подпрограммы муниципальной программы  (программы, отраслевой целевой программы, основного мероприятия)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F05736">
              <w:rPr>
                <w:rFonts w:ascii="Times New Roman" w:hAnsi="Times New Roman" w:cs="Times New Roman"/>
              </w:rPr>
              <w:t xml:space="preserve">Код </w:t>
            </w:r>
            <w:hyperlink r:id="rId18" w:history="1"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736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F057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736">
              <w:rPr>
                <w:rFonts w:ascii="Times New Roman" w:hAnsi="Times New Roman" w:cs="Times New Roman"/>
              </w:rPr>
              <w:t>распоря-дитель</w:t>
            </w:r>
            <w:proofErr w:type="spellEnd"/>
            <w:r w:rsidRPr="00F05736">
              <w:rPr>
                <w:rFonts w:ascii="Times New Roman" w:hAnsi="Times New Roman" w:cs="Times New Roman"/>
              </w:rPr>
              <w:t xml:space="preserve"> бюджет-</w:t>
            </w:r>
            <w:proofErr w:type="spellStart"/>
            <w:r w:rsidRPr="00F05736">
              <w:rPr>
                <w:rFonts w:ascii="Times New Roman" w:hAnsi="Times New Roman" w:cs="Times New Roman"/>
              </w:rPr>
              <w:t>ных</w:t>
            </w:r>
            <w:proofErr w:type="spellEnd"/>
            <w:r w:rsidRPr="00F05736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DF30FE" w:rsidP="0063461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634618"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9</w:t>
            </w:r>
          </w:p>
        </w:tc>
      </w:tr>
      <w:tr w:rsidR="00634618" w:rsidRPr="00634618" w:rsidTr="00634618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C0B29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территориальный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 (программа 1)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территориальный государственный </w:t>
            </w:r>
            <w:r w:rsidRPr="00634618">
              <w:rPr>
                <w:rFonts w:ascii="Times New Roman" w:hAnsi="Times New Roman" w:cs="Times New Roman"/>
              </w:rPr>
              <w:lastRenderedPageBreak/>
              <w:t>внебюджетный фонд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 (программа 2)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территориальный государственный </w:t>
            </w:r>
            <w:r w:rsidRPr="00634618">
              <w:rPr>
                <w:rFonts w:ascii="Times New Roman" w:hAnsi="Times New Roman" w:cs="Times New Roman"/>
              </w:rPr>
              <w:lastRenderedPageBreak/>
              <w:t>внебюджетный фонд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bookmarkStart w:id="105" w:name="sub_7111622"/>
            <w:r w:rsidRPr="00634618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программы"</w:t>
            </w:r>
            <w:hyperlink w:anchor="sub_11111" w:history="1">
              <w:r w:rsidRPr="00634618">
                <w:rPr>
                  <w:rStyle w:val="a5"/>
                  <w:rFonts w:ascii="Times New Roman" w:hAnsi="Times New Roman"/>
                </w:rPr>
                <w:t>*</w:t>
              </w:r>
            </w:hyperlink>
            <w:bookmarkEnd w:id="105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06" w:name="sub_11111"/>
      <w:r w:rsidRPr="00634618">
        <w:rPr>
          <w:rFonts w:ascii="Times New Roman" w:hAnsi="Times New Roman" w:cs="Times New Roman"/>
          <w:sz w:val="24"/>
          <w:szCs w:val="24"/>
        </w:rPr>
        <w:t xml:space="preserve">* В расходы по строке «Подпрограмма «Обеспечение реализации муниципальной программы» включаются расходы на содержание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0C0B29" w:rsidRPr="000C0B29">
        <w:rPr>
          <w:rFonts w:ascii="Times New Roman" w:hAnsi="Times New Roman" w:cs="Times New Roman"/>
        </w:rPr>
        <w:t xml:space="preserve"> </w:t>
      </w:r>
      <w:r w:rsidR="000C0B29">
        <w:rPr>
          <w:rFonts w:ascii="Times New Roman" w:hAnsi="Times New Roman" w:cs="Times New Roman"/>
        </w:rPr>
        <w:t>Чувашской Республики</w:t>
      </w:r>
      <w:r w:rsidRPr="00634618">
        <w:rPr>
          <w:rFonts w:ascii="Times New Roman" w:hAnsi="Times New Roman" w:cs="Times New Roman"/>
          <w:sz w:val="24"/>
          <w:szCs w:val="24"/>
        </w:rPr>
        <w:t xml:space="preserve">, не включенные в расходы отраслевых целевых программ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0C0B29" w:rsidRPr="000C0B29">
        <w:rPr>
          <w:rFonts w:ascii="Times New Roman" w:hAnsi="Times New Roman" w:cs="Times New Roman"/>
        </w:rPr>
        <w:t xml:space="preserve"> </w:t>
      </w:r>
      <w:r w:rsidR="000C0B29">
        <w:rPr>
          <w:rFonts w:ascii="Times New Roman" w:hAnsi="Times New Roman" w:cs="Times New Roman"/>
        </w:rPr>
        <w:t>Чувашской Республики</w:t>
      </w:r>
      <w:r w:rsidRPr="00634618">
        <w:rPr>
          <w:rFonts w:ascii="Times New Roman" w:hAnsi="Times New Roman" w:cs="Times New Roman"/>
          <w:sz w:val="24"/>
          <w:szCs w:val="24"/>
        </w:rPr>
        <w:t>, с учетом средств республиканского бюджета на осуществление переданных государственных полномочий</w:t>
      </w:r>
    </w:p>
    <w:bookmarkEnd w:id="106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20"/>
          <w:footerReference w:type="default" r:id="rId2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№7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0C0B29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0C0B29" w:rsidRDefault="00634618" w:rsidP="00634618">
      <w:pPr>
        <w:pStyle w:val="1"/>
        <w:tabs>
          <w:tab w:val="left" w:pos="1839"/>
          <w:tab w:val="center" w:pos="5152"/>
        </w:tabs>
        <w:rPr>
          <w:rFonts w:ascii="Times New Roman" w:hAnsi="Times New Roman" w:cs="Times New Roman"/>
          <w:b w:val="0"/>
        </w:rPr>
      </w:pPr>
      <w:r w:rsidRPr="000C0B29">
        <w:rPr>
          <w:rFonts w:ascii="Times New Roman" w:hAnsi="Times New Roman" w:cs="Times New Roman"/>
          <w:b w:val="0"/>
        </w:rPr>
        <w:t>План</w:t>
      </w:r>
      <w:r w:rsidRPr="000C0B29">
        <w:rPr>
          <w:rFonts w:ascii="Times New Roman" w:hAnsi="Times New Roman" w:cs="Times New Roman"/>
          <w:b w:val="0"/>
        </w:rPr>
        <w:br/>
        <w:t xml:space="preserve"> реализации муниципальной программы Порецкого муниципального округа </w:t>
      </w:r>
      <w:r w:rsidR="000C0B29" w:rsidRPr="000C0B29">
        <w:rPr>
          <w:rFonts w:ascii="Times New Roman" w:hAnsi="Times New Roman" w:cs="Times New Roman"/>
          <w:b w:val="0"/>
        </w:rPr>
        <w:t xml:space="preserve">Чувашской Республики </w:t>
      </w:r>
      <w:r w:rsidRPr="000C0B29">
        <w:rPr>
          <w:rFonts w:ascii="Times New Roman" w:hAnsi="Times New Roman" w:cs="Times New Roman"/>
          <w:b w:val="0"/>
        </w:rPr>
        <w:t>на очередной финансовый год и плановый период</w:t>
      </w:r>
    </w:p>
    <w:p w:rsidR="00634618" w:rsidRPr="000C0B29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7"/>
        <w:gridCol w:w="1276"/>
        <w:gridCol w:w="1275"/>
        <w:gridCol w:w="1277"/>
        <w:gridCol w:w="1134"/>
        <w:gridCol w:w="992"/>
      </w:tblGrid>
      <w:tr w:rsidR="00634618" w:rsidRPr="00634618" w:rsidTr="00634618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07" w:name="sub_100002"/>
            <w:r w:rsidRPr="00634618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C0B2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C0B2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, мероприятий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C0B2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мероприятия, мероприятий, реализуемых в рамках основного мероприятия</w:t>
            </w:r>
            <w:bookmarkEnd w:id="107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0C0B2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Ответст</w:t>
            </w:r>
            <w:proofErr w:type="spellEnd"/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венный</w:t>
            </w:r>
            <w:proofErr w:type="gramEnd"/>
            <w:r w:rsidRPr="00634618">
              <w:rPr>
                <w:rFonts w:ascii="Times New Roman" w:hAnsi="Times New Roman" w:cs="Times New Roman"/>
              </w:rPr>
              <w:t xml:space="preserve"> исполни</w:t>
            </w:r>
            <w:r w:rsidR="000C0B29">
              <w:rPr>
                <w:rFonts w:ascii="Times New Roman" w:hAnsi="Times New Roman" w:cs="Times New Roman"/>
              </w:rPr>
              <w:t>-</w:t>
            </w:r>
            <w:proofErr w:type="spellStart"/>
            <w:r w:rsidRPr="00634618">
              <w:rPr>
                <w:rFonts w:ascii="Times New Roman" w:hAnsi="Times New Roman" w:cs="Times New Roman"/>
              </w:rPr>
              <w:t>тель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(структур</w:t>
            </w:r>
            <w:r w:rsidR="000C0B29">
              <w:rPr>
                <w:rFonts w:ascii="Times New Roman" w:hAnsi="Times New Roman" w:cs="Times New Roman"/>
              </w:rPr>
              <w:t>-</w:t>
            </w:r>
            <w:proofErr w:type="spellStart"/>
            <w:r w:rsidRPr="00634618">
              <w:rPr>
                <w:rFonts w:ascii="Times New Roman" w:hAnsi="Times New Roman" w:cs="Times New Roman"/>
              </w:rPr>
              <w:t>ное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подразде</w:t>
            </w:r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соисполни</w:t>
            </w:r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тели</w:t>
            </w:r>
            <w:proofErr w:type="spellEnd"/>
            <w:r w:rsidRPr="00634618">
              <w:rPr>
                <w:rFonts w:ascii="Times New Roman" w:hAnsi="Times New Roman" w:cs="Times New Roman"/>
              </w:rPr>
              <w:t>, участники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0C0B2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Ожидае</w:t>
            </w:r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мый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непосред</w:t>
            </w:r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ственный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F0573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34618">
              <w:rPr>
                <w:rFonts w:ascii="Times New Roman" w:hAnsi="Times New Roman" w:cs="Times New Roman"/>
              </w:rPr>
              <w:t>Код</w:t>
            </w:r>
            <w:r w:rsidRPr="00634618">
              <w:rPr>
                <w:rFonts w:ascii="Times New Roman" w:hAnsi="Times New Roman" w:cs="Times New Roman"/>
                <w:b/>
              </w:rPr>
              <w:t xml:space="preserve"> </w:t>
            </w:r>
            <w:hyperlink r:id="rId22" w:history="1">
              <w:proofErr w:type="gramStart"/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>бюджет-ной</w:t>
              </w:r>
              <w:proofErr w:type="gramEnd"/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 xml:space="preserve"> </w:t>
              </w:r>
              <w:proofErr w:type="spellStart"/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>класси</w:t>
              </w:r>
              <w:proofErr w:type="spellEnd"/>
              <w:r w:rsidR="000C0B29">
                <w:rPr>
                  <w:rStyle w:val="a5"/>
                  <w:rFonts w:ascii="Times New Roman" w:hAnsi="Times New Roman"/>
                  <w:b w:val="0"/>
                  <w:color w:val="auto"/>
                </w:rPr>
                <w:t>-</w:t>
              </w:r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>фи-</w:t>
              </w:r>
              <w:proofErr w:type="spellStart"/>
              <w:r w:rsidRPr="00F05736">
                <w:rPr>
                  <w:rStyle w:val="a5"/>
                  <w:rFonts w:ascii="Times New Roman" w:hAnsi="Times New Roman"/>
                  <w:b w:val="0"/>
                  <w:color w:val="auto"/>
                </w:rPr>
                <w:t>кации</w:t>
              </w:r>
              <w:proofErr w:type="spellEnd"/>
            </w:hyperlink>
          </w:p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Финансиро</w:t>
            </w:r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634618" w:rsidRPr="00634618" w:rsidTr="00634618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реализа</w:t>
            </w:r>
            <w:r w:rsidR="000C0B2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0C0B29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О</w:t>
            </w:r>
            <w:r w:rsidR="00634618" w:rsidRPr="00634618">
              <w:rPr>
                <w:rFonts w:ascii="Times New Roman" w:hAnsi="Times New Roman" w:cs="Times New Roman"/>
              </w:rPr>
              <w:t>конча</w:t>
            </w:r>
            <w:r>
              <w:rPr>
                <w:rFonts w:ascii="Times New Roman" w:hAnsi="Times New Roman" w:cs="Times New Roman"/>
              </w:rPr>
              <w:t>-</w:t>
            </w:r>
            <w:r w:rsidR="00634618" w:rsidRPr="0063461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634618"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4618" w:rsidRPr="00634618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="00634618" w:rsidRPr="00634618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7</w:t>
            </w: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C92F93" w:rsidP="00C92F9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</w:t>
            </w:r>
            <w:r w:rsidR="00634618" w:rsidRPr="0063461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нн</w:t>
            </w:r>
            <w:r w:rsidR="00634618" w:rsidRPr="00634618">
              <w:rPr>
                <w:rFonts w:ascii="Times New Roman" w:hAnsi="Times New Roman" w:cs="Times New Roman"/>
              </w:rPr>
              <w:t>ая целевая программа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 </w:t>
            </w:r>
          </w:p>
        </w:tc>
      </w:tr>
      <w:tr w:rsidR="00634618" w:rsidRPr="00634618" w:rsidTr="006346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Style w:val="a7"/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Default="00634618" w:rsidP="00634618">
      <w:pPr>
        <w:pStyle w:val="aa"/>
        <w:rPr>
          <w:rFonts w:ascii="Times New Roman" w:hAnsi="Times New Roman" w:cs="Times New Roman"/>
          <w:shd w:val="clear" w:color="auto" w:fill="F0F0F0"/>
        </w:rPr>
      </w:pPr>
    </w:p>
    <w:p w:rsidR="00634618" w:rsidRPr="00634618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</w:t>
      </w:r>
      <w:r w:rsidR="00634618"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№8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Default="00634618" w:rsidP="00E91359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ПАСПОРТ</w:t>
      </w:r>
      <w:r w:rsidRPr="00E91359">
        <w:rPr>
          <w:rFonts w:ascii="Times New Roman" w:hAnsi="Times New Roman" w:cs="Times New Roman"/>
          <w:b w:val="0"/>
        </w:rPr>
        <w:br/>
        <w:t>подпрограммы муниципальной программы Порецкого муниципального округа</w:t>
      </w:r>
    </w:p>
    <w:p w:rsidR="00E91359" w:rsidRPr="00E91359" w:rsidRDefault="00E91359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8"/>
        <w:gridCol w:w="5128"/>
      </w:tblGrid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  <w:hyperlink w:anchor="sub_6666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Цели подпрограммы (если имеются)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bookmarkStart w:id="108" w:name="sub_116"/>
            <w:r w:rsidRPr="00634618">
              <w:rPr>
                <w:rFonts w:ascii="Times New Roman" w:hAnsi="Times New Roman" w:cs="Times New Roman"/>
              </w:rPr>
              <w:t>Целевые показатели (индикаторы) подпрограммы</w:t>
            </w:r>
            <w:bookmarkEnd w:id="108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5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634618" w:rsidRDefault="00634618" w:rsidP="00E9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6666"/>
      <w:r w:rsidRPr="00634618">
        <w:rPr>
          <w:rFonts w:ascii="Times New Roman" w:hAnsi="Times New Roman" w:cs="Times New Roman"/>
          <w:sz w:val="24"/>
          <w:szCs w:val="24"/>
        </w:rPr>
        <w:t xml:space="preserve">* В случае отсутствия в составе подпрограммы отраслевых целевых программ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34618">
        <w:rPr>
          <w:rFonts w:ascii="Times New Roman" w:hAnsi="Times New Roman" w:cs="Times New Roman"/>
          <w:sz w:val="24"/>
          <w:szCs w:val="24"/>
        </w:rPr>
        <w:t xml:space="preserve"> </w:t>
      </w:r>
      <w:r w:rsidR="00E91359" w:rsidRPr="00E9135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E91359">
        <w:rPr>
          <w:rFonts w:ascii="Times New Roman" w:hAnsi="Times New Roman" w:cs="Times New Roman"/>
          <w:sz w:val="24"/>
          <w:szCs w:val="24"/>
        </w:rPr>
        <w:t xml:space="preserve"> </w:t>
      </w:r>
      <w:r w:rsidRPr="00634618">
        <w:rPr>
          <w:rFonts w:ascii="Times New Roman" w:hAnsi="Times New Roman" w:cs="Times New Roman"/>
          <w:sz w:val="24"/>
          <w:szCs w:val="24"/>
        </w:rPr>
        <w:t>данная графа не заполняется.</w:t>
      </w:r>
    </w:p>
    <w:bookmarkEnd w:id="109"/>
    <w:p w:rsidR="00634618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E91359" w:rsidRDefault="00E91359" w:rsidP="00634618">
      <w:pPr>
        <w:rPr>
          <w:rFonts w:ascii="Times New Roman" w:hAnsi="Times New Roman" w:cs="Times New Roman"/>
          <w:sz w:val="24"/>
          <w:szCs w:val="24"/>
        </w:rPr>
      </w:pPr>
    </w:p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_______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F05736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634618"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="00634618" w:rsidRPr="00634618">
              <w:rPr>
                <w:rFonts w:ascii="Times New Roman" w:hAnsi="Times New Roman" w:cs="Times New Roman"/>
              </w:rPr>
              <w:t>Чувашской Республики "..."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11222"/>
      <w:bookmarkEnd w:id="11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 xml:space="preserve">(подпрограммы муниципальной программы Порецкого муниципального округа). В случае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 xml:space="preserve">) представляются пояснения причин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</w:p>
    <w:bookmarkEnd w:id="11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23"/>
          <w:footerReference w:type="default" r:id="rId2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63461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proofErr w:type="spellEnd"/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proofErr w:type="spellEnd"/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год (план)</w:t>
            </w:r>
          </w:p>
        </w:tc>
      </w:tr>
      <w:tr w:rsidR="00634618" w:rsidRPr="004E3A87" w:rsidTr="0063461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A26F34" w:rsidRPr="00E91359">
              <w:fldChar w:fldCharType="begin"/>
            </w:r>
            <w:r w:rsidR="00880D66" w:rsidRPr="00E91359">
              <w:instrText>HYPERLINK \l "sub_7777"</w:instrText>
            </w:r>
            <w:r w:rsidR="00A26F34" w:rsidRPr="00E91359">
              <w:fldChar w:fldCharType="separate"/>
            </w:r>
            <w:r w:rsidRPr="00E91359">
              <w:rPr>
                <w:rStyle w:val="a5"/>
                <w:color w:val="auto"/>
                <w:sz w:val="20"/>
                <w:szCs w:val="20"/>
              </w:rPr>
              <w:t>*</w:t>
            </w:r>
            <w:r w:rsidR="00A26F34" w:rsidRPr="00E91359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f0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A97D5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634618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f0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Default="00634618" w:rsidP="00634618">
            <w:pPr>
              <w:pStyle w:val="ad"/>
            </w:pPr>
          </w:p>
        </w:tc>
      </w:tr>
      <w:tr w:rsidR="00634618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</w:pPr>
            <w:r>
              <w:t>....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Default="00634618" w:rsidP="00634618">
            <w:pPr>
              <w:pStyle w:val="ad"/>
            </w:pP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11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112"/>
    <w:p w:rsidR="00634618" w:rsidRPr="00286D9D" w:rsidRDefault="00634618" w:rsidP="00634618"/>
    <w:p w:rsidR="00F05736" w:rsidRDefault="00F05736" w:rsidP="00634618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муниципального округа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>на реализацию муниципальной программы Порецкого муниципального округа</w:t>
      </w:r>
      <w:r w:rsidR="00E91359" w:rsidRPr="00E91359">
        <w:rPr>
          <w:b w:val="0"/>
        </w:rPr>
        <w:t xml:space="preserve">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</w:tbl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Порецкого муниципального округа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_______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113" w:name="sub_7111623"/>
            <w:r>
              <w:rPr>
                <w:sz w:val="21"/>
                <w:szCs w:val="21"/>
              </w:rPr>
              <w:t>Статус</w:t>
            </w:r>
            <w:bookmarkEnd w:id="11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63461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территориальный государственный </w:t>
            </w:r>
            <w:r>
              <w:rPr>
                <w:sz w:val="21"/>
                <w:szCs w:val="21"/>
              </w:rPr>
              <w:lastRenderedPageBreak/>
              <w:t>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1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115" w:name="sub_9999"/>
      <w:bookmarkEnd w:id="11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11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116" w:name="_GoBack"/>
      <w:bookmarkEnd w:id="116"/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</w:t>
      </w:r>
      <w:proofErr w:type="gramStart"/>
      <w:r w:rsidRPr="00E91359">
        <w:rPr>
          <w:b w:val="0"/>
        </w:rPr>
        <w:t xml:space="preserve">реализации отраслевых целевых программ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proofErr w:type="gramEnd"/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_______ год</w:t>
      </w:r>
    </w:p>
    <w:p w:rsidR="00634618" w:rsidRPr="00286D9D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634618" w:rsidRPr="00A97D57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  <w:proofErr w:type="gram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25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DF30FE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6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DF30FE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7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28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34618" w:rsidRPr="00C11DF6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618" w:rsidRPr="00AB6850" w:rsidRDefault="00634618" w:rsidP="00634618">
      <w:pPr>
        <w:rPr>
          <w:sz w:val="20"/>
          <w:szCs w:val="20"/>
        </w:rPr>
      </w:pPr>
    </w:p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17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18" w:name="sub_711624"/>
      <w:bookmarkEnd w:id="117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19" w:name="sub_1513333"/>
      <w:bookmarkEnd w:id="118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19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34618" w:rsidRDefault="00634618" w:rsidP="00101141"/>
    <w:sectPr w:rsidR="00634618" w:rsidSect="00F057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81" w:rsidRDefault="00692D81" w:rsidP="004E7FDA">
      <w:pPr>
        <w:spacing w:after="0" w:line="240" w:lineRule="auto"/>
      </w:pPr>
      <w:r>
        <w:separator/>
      </w:r>
    </w:p>
  </w:endnote>
  <w:endnote w:type="continuationSeparator" w:id="0">
    <w:p w:rsidR="00692D81" w:rsidRDefault="00692D81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DF30F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center"/>
            <w:rPr>
              <w:sz w:val="20"/>
              <w:szCs w:val="20"/>
            </w:rPr>
          </w:pPr>
        </w:p>
        <w:p w:rsidR="00DF30FE" w:rsidRPr="00707D72" w:rsidRDefault="00DF30F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F30F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F30FE" w:rsidRDefault="00DF30FE" w:rsidP="0063461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F30F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F30F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30FE" w:rsidRDefault="00DF30FE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81" w:rsidRDefault="00692D81" w:rsidP="004E7FDA">
      <w:pPr>
        <w:spacing w:after="0" w:line="240" w:lineRule="auto"/>
      </w:pPr>
      <w:r>
        <w:separator/>
      </w:r>
    </w:p>
  </w:footnote>
  <w:footnote w:type="continuationSeparator" w:id="0">
    <w:p w:rsidR="00692D81" w:rsidRDefault="00692D81" w:rsidP="004E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E" w:rsidRPr="00B15FDD" w:rsidRDefault="00DF30FE" w:rsidP="00634618">
    <w:pPr>
      <w:pStyle w:val="af2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E" w:rsidRPr="00B15FDD" w:rsidRDefault="00DF30FE" w:rsidP="00634618">
    <w:pPr>
      <w:pStyle w:val="af2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E" w:rsidRPr="00B15FDD" w:rsidRDefault="00DF30FE" w:rsidP="00634618">
    <w:pPr>
      <w:pStyle w:val="af2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347F3"/>
    <w:rsid w:val="0004191C"/>
    <w:rsid w:val="000701A0"/>
    <w:rsid w:val="000713DC"/>
    <w:rsid w:val="000A58B4"/>
    <w:rsid w:val="000C0B29"/>
    <w:rsid w:val="000C613C"/>
    <w:rsid w:val="00101141"/>
    <w:rsid w:val="00102041"/>
    <w:rsid w:val="001027FA"/>
    <w:rsid w:val="001419C8"/>
    <w:rsid w:val="001732E8"/>
    <w:rsid w:val="001A4ABF"/>
    <w:rsid w:val="001B5636"/>
    <w:rsid w:val="001E2A65"/>
    <w:rsid w:val="001E4B06"/>
    <w:rsid w:val="001E7A85"/>
    <w:rsid w:val="00201A79"/>
    <w:rsid w:val="002110B1"/>
    <w:rsid w:val="00211300"/>
    <w:rsid w:val="002522C0"/>
    <w:rsid w:val="002D5424"/>
    <w:rsid w:val="002E7228"/>
    <w:rsid w:val="00301872"/>
    <w:rsid w:val="00326F79"/>
    <w:rsid w:val="00332858"/>
    <w:rsid w:val="00337176"/>
    <w:rsid w:val="00342210"/>
    <w:rsid w:val="00387F92"/>
    <w:rsid w:val="003A3F81"/>
    <w:rsid w:val="003E1CDB"/>
    <w:rsid w:val="00462F78"/>
    <w:rsid w:val="0049624E"/>
    <w:rsid w:val="004E7FDA"/>
    <w:rsid w:val="004F03AC"/>
    <w:rsid w:val="00506D4D"/>
    <w:rsid w:val="005733CA"/>
    <w:rsid w:val="005A4F2B"/>
    <w:rsid w:val="005B775E"/>
    <w:rsid w:val="005D4FD1"/>
    <w:rsid w:val="006038E1"/>
    <w:rsid w:val="006156D2"/>
    <w:rsid w:val="00634618"/>
    <w:rsid w:val="006377AB"/>
    <w:rsid w:val="00687E6D"/>
    <w:rsid w:val="00692D81"/>
    <w:rsid w:val="006C7673"/>
    <w:rsid w:val="006D4C80"/>
    <w:rsid w:val="006F69C3"/>
    <w:rsid w:val="0070528D"/>
    <w:rsid w:val="00706C75"/>
    <w:rsid w:val="0073153C"/>
    <w:rsid w:val="007567EB"/>
    <w:rsid w:val="00760A36"/>
    <w:rsid w:val="00787435"/>
    <w:rsid w:val="007B6874"/>
    <w:rsid w:val="008161C2"/>
    <w:rsid w:val="008415E7"/>
    <w:rsid w:val="0085275B"/>
    <w:rsid w:val="00880D66"/>
    <w:rsid w:val="008A3A2D"/>
    <w:rsid w:val="00920817"/>
    <w:rsid w:val="009433BD"/>
    <w:rsid w:val="009701C0"/>
    <w:rsid w:val="0098692F"/>
    <w:rsid w:val="009D4E3C"/>
    <w:rsid w:val="009E5BD0"/>
    <w:rsid w:val="00A05357"/>
    <w:rsid w:val="00A15089"/>
    <w:rsid w:val="00A17C26"/>
    <w:rsid w:val="00A26F34"/>
    <w:rsid w:val="00A40B83"/>
    <w:rsid w:val="00A64285"/>
    <w:rsid w:val="00AA4C34"/>
    <w:rsid w:val="00AD167D"/>
    <w:rsid w:val="00AD3C99"/>
    <w:rsid w:val="00AF262A"/>
    <w:rsid w:val="00AF7EA3"/>
    <w:rsid w:val="00B0634D"/>
    <w:rsid w:val="00B16BCD"/>
    <w:rsid w:val="00B233E6"/>
    <w:rsid w:val="00B44007"/>
    <w:rsid w:val="00B91183"/>
    <w:rsid w:val="00BA4FC6"/>
    <w:rsid w:val="00BC0FBC"/>
    <w:rsid w:val="00C06B4C"/>
    <w:rsid w:val="00C22EB2"/>
    <w:rsid w:val="00C25DAB"/>
    <w:rsid w:val="00C3584A"/>
    <w:rsid w:val="00C57131"/>
    <w:rsid w:val="00C74F0C"/>
    <w:rsid w:val="00C772D1"/>
    <w:rsid w:val="00C80BEA"/>
    <w:rsid w:val="00C92F93"/>
    <w:rsid w:val="00CA0A5E"/>
    <w:rsid w:val="00CB52CF"/>
    <w:rsid w:val="00CE0D9E"/>
    <w:rsid w:val="00D139C1"/>
    <w:rsid w:val="00D45E47"/>
    <w:rsid w:val="00D646FA"/>
    <w:rsid w:val="00D81A88"/>
    <w:rsid w:val="00D83D5E"/>
    <w:rsid w:val="00DC6E73"/>
    <w:rsid w:val="00DF03AA"/>
    <w:rsid w:val="00DF30FE"/>
    <w:rsid w:val="00E32AB8"/>
    <w:rsid w:val="00E37DD8"/>
    <w:rsid w:val="00E52CB9"/>
    <w:rsid w:val="00E91359"/>
    <w:rsid w:val="00EC49E1"/>
    <w:rsid w:val="00ED460F"/>
    <w:rsid w:val="00F0025D"/>
    <w:rsid w:val="00F05736"/>
    <w:rsid w:val="00F14D32"/>
    <w:rsid w:val="00F47A8A"/>
    <w:rsid w:val="00F54FD1"/>
    <w:rsid w:val="00F56227"/>
    <w:rsid w:val="00FD33F7"/>
    <w:rsid w:val="00FE1A28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0408460/2000" TargetMode="External"/><Relationship Id="rId18" Type="http://schemas.openxmlformats.org/officeDocument/2006/relationships/hyperlink" Target="http://internet.garant.ru/document/redirect/70408460/100000" TargetMode="External"/><Relationship Id="rId26" Type="http://schemas.openxmlformats.org/officeDocument/2006/relationships/hyperlink" Target="http://internet.garant.ru/document/redirect/71971578/1500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408460/1000" TargetMode="External"/><Relationship Id="rId17" Type="http://schemas.openxmlformats.org/officeDocument/2006/relationships/footer" Target="footer2.xml"/><Relationship Id="rId25" Type="http://schemas.openxmlformats.org/officeDocument/2006/relationships/hyperlink" Target="http://internet.garant.ru/document/redirect/71971578/1000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408460/100350" TargetMode="External"/><Relationship Id="rId23" Type="http://schemas.openxmlformats.org/officeDocument/2006/relationships/header" Target="header3.xml"/><Relationship Id="rId28" Type="http://schemas.openxmlformats.org/officeDocument/2006/relationships/hyperlink" Target="http://internet.garant.ru/document/redirect/71971578/17000" TargetMode="External"/><Relationship Id="rId10" Type="http://schemas.openxmlformats.org/officeDocument/2006/relationships/hyperlink" Target="http://internet.garant.ru/document/redirect/12112604/4" TargetMode="External"/><Relationship Id="rId19" Type="http://schemas.openxmlformats.org/officeDocument/2006/relationships/hyperlink" Target="http://internet.garant.ru/document/redirect/70408460/100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2525238/1000" TargetMode="External"/><Relationship Id="rId14" Type="http://schemas.openxmlformats.org/officeDocument/2006/relationships/hyperlink" Target="http://internet.garant.ru/document/redirect/70408460/100340" TargetMode="External"/><Relationship Id="rId22" Type="http://schemas.openxmlformats.org/officeDocument/2006/relationships/hyperlink" Target="http://internet.garant.ru/document/redirect/12181731/11000" TargetMode="External"/><Relationship Id="rId27" Type="http://schemas.openxmlformats.org/officeDocument/2006/relationships/hyperlink" Target="http://internet.garant.ru/document/redirect/71971578/16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42</Pages>
  <Words>10426</Words>
  <Characters>59433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71</cp:revision>
  <dcterms:created xsi:type="dcterms:W3CDTF">2022-12-08T08:54:00Z</dcterms:created>
  <dcterms:modified xsi:type="dcterms:W3CDTF">2023-01-11T06:55:00Z</dcterms:modified>
</cp:coreProperties>
</file>