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E95" w:rsidRDefault="00D72E95" w:rsidP="00D72E95">
      <w:bookmarkStart w:id="0" w:name="_GoBack"/>
      <w:bookmarkEnd w:id="0"/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4400"/>
        <w:gridCol w:w="1095"/>
        <w:gridCol w:w="2745"/>
        <w:gridCol w:w="1791"/>
      </w:tblGrid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2477F4">
            <w:pPr>
              <w:jc w:val="right"/>
              <w:rPr>
                <w:sz w:val="20"/>
                <w:szCs w:val="20"/>
              </w:rPr>
            </w:pPr>
            <w:r w:rsidRPr="00430CDD">
              <w:rPr>
                <w:sz w:val="20"/>
                <w:szCs w:val="20"/>
              </w:rPr>
              <w:t>Приложение №1</w:t>
            </w:r>
          </w:p>
        </w:tc>
      </w:tr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2477F4">
            <w:pPr>
              <w:jc w:val="right"/>
              <w:rPr>
                <w:sz w:val="20"/>
                <w:szCs w:val="20"/>
              </w:rPr>
            </w:pPr>
            <w:r w:rsidRPr="00430CDD">
              <w:rPr>
                <w:sz w:val="20"/>
                <w:szCs w:val="20"/>
              </w:rPr>
              <w:t xml:space="preserve">к </w:t>
            </w:r>
            <w:r>
              <w:rPr>
                <w:sz w:val="20"/>
                <w:szCs w:val="20"/>
              </w:rPr>
              <w:t>проекту решения</w:t>
            </w:r>
            <w:r w:rsidRPr="00430CDD">
              <w:rPr>
                <w:sz w:val="20"/>
                <w:szCs w:val="20"/>
              </w:rPr>
              <w:t xml:space="preserve"> Собрания депутатов Цивильского муниципального округа</w:t>
            </w:r>
          </w:p>
        </w:tc>
      </w:tr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2477F4">
            <w:pPr>
              <w:jc w:val="right"/>
              <w:rPr>
                <w:sz w:val="20"/>
                <w:szCs w:val="20"/>
              </w:rPr>
            </w:pPr>
            <w:r w:rsidRPr="00430CDD">
              <w:rPr>
                <w:sz w:val="20"/>
                <w:szCs w:val="20"/>
              </w:rPr>
              <w:t>«Об исполнении  бюджета Цивильского муниципального округа</w:t>
            </w:r>
          </w:p>
        </w:tc>
      </w:tr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2477F4">
            <w:pPr>
              <w:jc w:val="right"/>
              <w:rPr>
                <w:sz w:val="20"/>
                <w:szCs w:val="20"/>
              </w:rPr>
            </w:pPr>
            <w:r w:rsidRPr="00430CDD">
              <w:rPr>
                <w:sz w:val="20"/>
                <w:szCs w:val="20"/>
              </w:rPr>
              <w:t>Чувашской Республики за 202</w:t>
            </w:r>
            <w:r w:rsidR="002477F4">
              <w:rPr>
                <w:sz w:val="20"/>
                <w:szCs w:val="20"/>
              </w:rPr>
              <w:t>5</w:t>
            </w:r>
            <w:r w:rsidRPr="00430CDD">
              <w:rPr>
                <w:sz w:val="20"/>
                <w:szCs w:val="20"/>
              </w:rPr>
              <w:t xml:space="preserve"> год »</w:t>
            </w:r>
          </w:p>
        </w:tc>
      </w:tr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2477F4"/>
        </w:tc>
      </w:tr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2477F4">
            <w:pPr>
              <w:jc w:val="center"/>
              <w:rPr>
                <w:b/>
                <w:sz w:val="20"/>
                <w:szCs w:val="20"/>
              </w:rPr>
            </w:pPr>
            <w:r w:rsidRPr="00430CDD">
              <w:rPr>
                <w:b/>
                <w:sz w:val="20"/>
                <w:szCs w:val="20"/>
              </w:rPr>
              <w:t>ДОХОДЫ</w:t>
            </w:r>
          </w:p>
        </w:tc>
      </w:tr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2477F4">
            <w:pPr>
              <w:jc w:val="center"/>
              <w:rPr>
                <w:b/>
                <w:sz w:val="20"/>
                <w:szCs w:val="20"/>
              </w:rPr>
            </w:pPr>
            <w:r w:rsidRPr="00430CDD">
              <w:rPr>
                <w:b/>
                <w:sz w:val="20"/>
                <w:szCs w:val="20"/>
              </w:rPr>
              <w:t>бюджета Цивильского муниципального  округа Чувашской Республики</w:t>
            </w:r>
          </w:p>
        </w:tc>
      </w:tr>
      <w:tr w:rsidR="00D72E95" w:rsidRPr="00430CDD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D72E95" w:rsidRPr="00430CDD" w:rsidRDefault="00D72E95" w:rsidP="00D72E95">
            <w:pPr>
              <w:jc w:val="center"/>
              <w:rPr>
                <w:b/>
                <w:sz w:val="20"/>
                <w:szCs w:val="20"/>
              </w:rPr>
            </w:pPr>
            <w:r w:rsidRPr="00430CDD">
              <w:rPr>
                <w:b/>
                <w:sz w:val="20"/>
                <w:szCs w:val="20"/>
              </w:rPr>
              <w:t>по кодам классификации доходов бюджетов за 202</w:t>
            </w:r>
            <w:r>
              <w:rPr>
                <w:b/>
                <w:sz w:val="20"/>
                <w:szCs w:val="20"/>
              </w:rPr>
              <w:t>5</w:t>
            </w:r>
            <w:r w:rsidRPr="00430CDD">
              <w:rPr>
                <w:b/>
                <w:sz w:val="20"/>
                <w:szCs w:val="20"/>
              </w:rPr>
              <w:t xml:space="preserve"> год </w:t>
            </w:r>
          </w:p>
        </w:tc>
      </w:tr>
      <w:tr w:rsidR="00A815F5" w:rsidTr="00A815F5">
        <w:trPr>
          <w:gridBefore w:val="1"/>
          <w:wBefore w:w="34" w:type="dxa"/>
        </w:trPr>
        <w:tc>
          <w:tcPr>
            <w:tcW w:w="10031" w:type="dxa"/>
            <w:gridSpan w:val="4"/>
            <w:shd w:val="clear" w:color="auto" w:fill="auto"/>
          </w:tcPr>
          <w:p w:rsidR="00A815F5" w:rsidRPr="008C19DA" w:rsidRDefault="008C19DA" w:rsidP="00A815F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8C19DA">
              <w:rPr>
                <w:i/>
                <w:sz w:val="20"/>
                <w:szCs w:val="20"/>
              </w:rPr>
              <w:t>(</w:t>
            </w:r>
            <w:r w:rsidR="00A815F5" w:rsidRPr="008C19DA">
              <w:rPr>
                <w:i/>
                <w:sz w:val="20"/>
                <w:szCs w:val="20"/>
              </w:rPr>
              <w:t xml:space="preserve"> руб</w:t>
            </w:r>
            <w:r w:rsidRPr="008C19DA">
              <w:rPr>
                <w:i/>
                <w:sz w:val="20"/>
                <w:szCs w:val="20"/>
              </w:rPr>
              <w:t>лей)</w:t>
            </w:r>
          </w:p>
        </w:tc>
      </w:tr>
      <w:tr w:rsidR="00A815F5" w:rsidRPr="00A815F5" w:rsidTr="008C19DA">
        <w:tblPrEx>
          <w:tblLook w:val="04A0" w:firstRow="1" w:lastRow="0" w:firstColumn="1" w:lastColumn="0" w:noHBand="0" w:noVBand="1"/>
        </w:tblPrEx>
        <w:trPr>
          <w:trHeight w:val="468"/>
        </w:trPr>
        <w:tc>
          <w:tcPr>
            <w:tcW w:w="44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Наименование показателя</w:t>
            </w:r>
          </w:p>
          <w:p w:rsidR="001E318E" w:rsidRDefault="001E318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E318E" w:rsidRPr="00A815F5" w:rsidRDefault="001E31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Кассовое исполнение</w:t>
            </w:r>
          </w:p>
        </w:tc>
      </w:tr>
      <w:tr w:rsidR="00A815F5" w:rsidRPr="00A815F5" w:rsidTr="008C19DA">
        <w:tblPrEx>
          <w:tblLook w:val="04A0" w:firstRow="1" w:lastRow="0" w:firstColumn="1" w:lastColumn="0" w:noHBand="0" w:noVBand="1"/>
        </w:tblPrEx>
        <w:trPr>
          <w:trHeight w:val="600"/>
        </w:trPr>
        <w:tc>
          <w:tcPr>
            <w:tcW w:w="44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5F5" w:rsidRPr="00A815F5" w:rsidRDefault="00A815F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Код строки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15F5" w:rsidRPr="00A815F5" w:rsidRDefault="00A815F5">
            <w:pPr>
              <w:rPr>
                <w:color w:val="000000"/>
                <w:sz w:val="20"/>
                <w:szCs w:val="20"/>
              </w:rPr>
            </w:pPr>
          </w:p>
        </w:tc>
      </w:tr>
      <w:tr w:rsidR="00A815F5" w:rsidRPr="00A815F5" w:rsidTr="008C19DA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</w:t>
            </w:r>
          </w:p>
        </w:tc>
      </w:tr>
      <w:tr w:rsidR="00A815F5" w:rsidRPr="00A815F5" w:rsidTr="008C19DA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A815F5" w:rsidRPr="00A815F5" w:rsidRDefault="00A815F5">
            <w:pPr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Доходы бюджета - всего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010</w:t>
            </w:r>
          </w:p>
        </w:tc>
        <w:tc>
          <w:tcPr>
            <w:tcW w:w="274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1 847 262 855,36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A815F5" w:rsidRPr="00A815F5" w:rsidRDefault="00A815F5">
            <w:pPr>
              <w:jc w:val="center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A815F5">
              <w:rPr>
                <w:b/>
                <w:color w:val="000000"/>
                <w:sz w:val="20"/>
                <w:szCs w:val="20"/>
              </w:rPr>
              <w:t xml:space="preserve">      Федеральная служба по надзору в сфере природопользования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815F5">
              <w:rPr>
                <w:b/>
                <w:color w:val="000000"/>
                <w:sz w:val="20"/>
                <w:szCs w:val="20"/>
              </w:rPr>
              <w:t>048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815F5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A815F5">
              <w:rPr>
                <w:b/>
                <w:color w:val="000000"/>
                <w:sz w:val="20"/>
                <w:szCs w:val="20"/>
              </w:rPr>
              <w:t>4 990 260,13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ПЛАТЕЖИ ПРИ ПОЛЬЗОВАНИИ ПРИРОДНЫМИ РЕСУРСАМИ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048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11200000000000000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4 990 260,13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6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Плата за выбросы загрязняющих веществ в атмосферный воздух стационарными объектами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048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11201010010000120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602 610,40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Плата за сбросы загрязняющих веществ в водные объекты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048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11201030010000120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23 836,53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Плата за размещение отходов производства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048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11201041010000120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3 793 093,10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Плата за размещение твердых коммунальных отходов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048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11201042010000120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570 720,10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B92738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B92738">
              <w:rPr>
                <w:b/>
                <w:color w:val="000000"/>
                <w:sz w:val="20"/>
                <w:szCs w:val="20"/>
              </w:rPr>
              <w:t xml:space="preserve">      Федеральная налоговая служба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B92738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92738">
              <w:rPr>
                <w:b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B92738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92738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B92738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B92738">
              <w:rPr>
                <w:b/>
                <w:color w:val="000000"/>
                <w:sz w:val="20"/>
                <w:szCs w:val="20"/>
              </w:rPr>
              <w:t>459 263 719,66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НАЛОГИ НА ПРИБЫЛЬ, ДОХОДЫ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337 162 964,59</w:t>
            </w:r>
          </w:p>
        </w:tc>
      </w:tr>
      <w:tr w:rsidR="00A815F5" w:rsidRPr="00A815F5" w:rsidTr="00B92738">
        <w:tblPrEx>
          <w:tblLook w:val="04A0" w:firstRow="1" w:lastRow="0" w:firstColumn="1" w:lastColumn="0" w:noHBand="0" w:noVBand="1"/>
        </w:tblPrEx>
        <w:trPr>
          <w:trHeight w:val="159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10102010010000110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296 080 437,92</w:t>
            </w:r>
          </w:p>
        </w:tc>
      </w:tr>
      <w:tr w:rsidR="00A815F5" w:rsidRPr="00A815F5" w:rsidTr="00B92738">
        <w:tblPrEx>
          <w:tblLook w:val="04A0" w:firstRow="1" w:lastRow="0" w:firstColumn="1" w:lastColumn="0" w:noHBand="0" w:noVBand="1"/>
        </w:tblPrEx>
        <w:trPr>
          <w:trHeight w:val="238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10102020010000110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1 040 850,17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</w:t>
            </w:r>
            <w:r w:rsidR="00C00D3B" w:rsidRPr="00C00D3B">
              <w:rPr>
                <w:color w:val="000000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10102021010000110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156 378,00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</w:t>
            </w:r>
            <w:r w:rsidR="00C00D3B" w:rsidRPr="00C00D3B">
              <w:rPr>
                <w:color w:val="000000"/>
                <w:sz w:val="20"/>
                <w:szCs w:val="20"/>
              </w:rPr>
              <w:t xml:space="preserve">Налог на доходы физических лиц с доходов, полученных от осуществления </w:t>
            </w:r>
            <w:r w:rsidR="00C00D3B" w:rsidRPr="00C00D3B">
              <w:rPr>
                <w:color w:val="000000"/>
                <w:sz w:val="20"/>
                <w:szCs w:val="20"/>
              </w:rPr>
              <w:lastRenderedPageBreak/>
              <w:t>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10102022010000110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12 323,40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10102030010000110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3 137 008,78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180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10102040010000110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440 229,54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1979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10102080010000110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3 924 109,86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</w:t>
            </w:r>
            <w:r w:rsidR="00586942" w:rsidRPr="00586942">
              <w:rPr>
                <w:color w:val="000000"/>
                <w:sz w:val="20"/>
                <w:szCs w:val="2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r w:rsidRPr="00A815F5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10102130010000110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2 218 024,88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114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10102140010000110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27 017 199,11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</w:t>
            </w:r>
            <w:r w:rsidR="002B4569" w:rsidRPr="002B4569">
              <w:rPr>
                <w:color w:val="000000"/>
                <w:sz w:val="20"/>
                <w:szCs w:val="20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</w:t>
            </w:r>
            <w:r w:rsidR="002B4569" w:rsidRPr="002B4569">
              <w:rPr>
                <w:color w:val="000000"/>
                <w:sz w:val="20"/>
                <w:szCs w:val="20"/>
              </w:rPr>
              <w:lastRenderedPageBreak/>
              <w:t>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10102150010000110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2 552 461,78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</w:t>
            </w:r>
            <w:r w:rsidR="002B4569" w:rsidRPr="002B4569">
              <w:rPr>
                <w:color w:val="000000"/>
                <w:sz w:val="20"/>
                <w:szCs w:val="20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r w:rsidRPr="00A815F5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10102160010000110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578 834,24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</w:t>
            </w:r>
            <w:r w:rsidR="002B4569" w:rsidRPr="002B4569">
              <w:rPr>
                <w:color w:val="000000"/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  <w:r w:rsidRPr="00A815F5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10102210010000110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5 106,91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10300000000000000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23 706 216,02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234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10302231010000110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12 025 650,25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255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18210302241010000110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70 366,76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240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10302251010000110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12 812 602,80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242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10302261010000110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-1 202 403,79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НАЛОГИ НА СОВОКУПНЫЙ ДОХОД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10500000000000000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44 773 722,31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10501011010000110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25 965 675,19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127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10501021010000110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9 487 737,03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Единый сельскохозяйственный налог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10503010010000110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1 036 527,35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10504060020000110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8 283 782,74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НАЛОГИ НА ИМУЩЕСТВО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42 611 143,77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9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10601020140000110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18 382 927,03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Транспортный налог с организаций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10604011020000110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852 303,05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29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Транспортный налог с физических лиц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10604012020000110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2 994 037,06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10606032140000110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8 212 209,65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10606042140000110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12 169 666,98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НАЛОГИ, СБОРЫ И РЕГУЛЯРНЫЕ ПЛАТЕЖИ ЗА ПОЛЬЗОВАНИЕ ПРИРОДНЫМИ РЕСУРСАМИ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10700000000000000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160 200,00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48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Налог на добычу общераспространенных полезных ископаемых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10701020010000110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157 500,00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Сбор за пользование объектами животного мира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10704010010000110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2 700,00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ГОСУДАРСТВЕННАЯ ПОШЛИНА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10800000000000000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10 841 069,14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91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10803010010000110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10 841 069,14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ШТРАФЫ, САНКЦИИ, ВОЗМЕЩЕНИЕ УЩЕРБА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8 403,83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146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11610123010000140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4 000,00</w:t>
            </w:r>
          </w:p>
        </w:tc>
      </w:tr>
      <w:tr w:rsidR="00A815F5" w:rsidRPr="00A815F5" w:rsidTr="00966546">
        <w:tblPrEx>
          <w:tblLook w:val="04A0" w:firstRow="1" w:lastRow="0" w:firstColumn="1" w:lastColumn="0" w:noHBand="0" w:noVBand="1"/>
        </w:tblPrEx>
        <w:trPr>
          <w:trHeight w:val="158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11610129010000140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4 403,83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966546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 xml:space="preserve">      Министерство внутренних дел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966546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>188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966546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966546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>-209 506,45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ШТРАФЫ, САНКЦИИ, ВОЗМЕЩЕНИЕ УЩЕРБА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-209 506,45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58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11610123010000140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-209 506,45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966546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 xml:space="preserve">      Министерство юстиции Чувашской Республики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966546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966546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966546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966546">
              <w:rPr>
                <w:b/>
                <w:color w:val="000000"/>
                <w:sz w:val="20"/>
                <w:szCs w:val="20"/>
              </w:rPr>
              <w:t>1 329 842,71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ШТРАФЫ, САНКЦИИ, ВОЗМЕЩЕНИЕ УЩЕРБА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1 329 842,71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60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11601053010000140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23 574,00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212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11601063010000140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194 647,36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4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11601073010000140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57 173,72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5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11601083010000140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69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11601133010000140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974,57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213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11601143010000140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41 148,09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254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11601153010000140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26 841,02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4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11601173010000140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20 290,74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70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11601193010000140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310 988,70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5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818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11601203010000140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653 204,51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65487E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 xml:space="preserve">      Министерство природных ресурсов и экологии Чувашской Республики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850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2 430,06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ШТРАФЫ, САНКЦИИ, ВОЗМЕЩЕНИЕ УЩЕРБА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2 430,06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234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11611050010000140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2 430,06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55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65487E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 xml:space="preserve">      Министерство образования и молодежной политики Чувашской Республики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874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107 916,81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ШТРАФЫ, САНКЦИИ, ВОЗМЕЩЕНИЕ УЩЕРБА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107 916,81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64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11601053010000140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12 091,08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226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11601063010000140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15 016,29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</w:t>
            </w:r>
            <w:r w:rsidR="00C530FC" w:rsidRPr="00C530FC">
              <w:rPr>
                <w:color w:val="000000"/>
                <w:sz w:val="20"/>
                <w:szCs w:val="20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11601113010000140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70 309,44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200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11601203010000140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65487E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 xml:space="preserve">      Администрация Цивильского муниципального округа Чувашской Республики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190 433 620,72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11100000000000000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18 892 593,07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27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в виде прибыли, приходящейся на доли в уставных (складочных) капиаталах хозяйственных товариществ и обществ, или дивидендов по акциям, принадлежащим муниципальным округам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11101040140000120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80 550,00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70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11105012140000120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11 027 975,66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70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11105024140000120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3 853 557,63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41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Доходы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11105034140000120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1 762 528,93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689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11109044140000120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2 167 980,85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4 704 447,56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доходы от оказания платных услуг( работ) получателями средств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11301994140000130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12 831,80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Доходы, поступающие в порядке возмещения расходов, понесенных в связи с эксплуатацией имущества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11302064140000130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140 201,57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доходы от компенсации затрат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11302994140000130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4 551 414,19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11400000000000000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12 996 868,35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7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реализации имущества, находящегося в оперативном управлении учреждений, находящихся в ведении органов управления муниципальных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11402042140000440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771 189,50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4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11402043140000410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1 500 001,00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5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11402043140000440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1 312,00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98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продажи земельных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11406012140000430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8 617 389,41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32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от продажи земельных участков, находящихся в собственности муниципальных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11406024140000430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2 106 976,44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ШТРАФЫ, САНКЦИИ, ВОЗМЕЩЕНИЕ УЩЕРБА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1 069 472,43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2079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выявленные должностными лицами органов муниципального контроля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11601064010000140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1 500,00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46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11607010140000140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248 619,30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138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округа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11607090140000140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819 353,13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153 246 869,17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81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20220302140000150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33 534 233,16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20225497140000150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32 887 836,74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Cубсидии бюджетам муниципальных округов на проведение комплексных кадастровых работ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20225511140000150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1 406 442,72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20225599140000150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79 140,37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субсидии бюджетам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20229999140000150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8 443 969,27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78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20230024140000150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15 704 506,45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1437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Субвенции бюджетам муниципальных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20235082140000150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34 671 394,09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113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20235118140000150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2 107 500,00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20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20235120140000150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9 100,00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754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Cубвенции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20235930140000150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1 905 700,00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межбюджетные трансферты, передаваемые бюджетам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20249999140000150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22 497 046,37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-476 629,86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134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Возврат остатков субвенций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из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21935082140000150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-26 010,00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98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903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21960010140000150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-450 619,86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987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65487E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 xml:space="preserve">      Отдел образования и социального развития администрации Цивильского муниципального округа Чувашской Республики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681 265 523,65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181 712,27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доходы от компенсации затрат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11302994140000130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181 712,27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ПРОЧИЕ НЕНАЛОГОВЫЕ ДОХОДЫ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11700000000000000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2 499,69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Невыясненные поступления, зачисляемые в бюджеты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11701040140000180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2 499,69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680 863 897,28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189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организацию бесплататного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20225304140000150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19 704 783,87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субсидии бюджетам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20229999140000150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20 066 458,47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74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20230024140000150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594 385 964,46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693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Субвенции бюджетам муниципальных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общеобразовательные программы дошкольного образования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20230029140000150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516 344,79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325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20245050140000150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1 015 540,00</w:t>
            </w:r>
          </w:p>
        </w:tc>
      </w:tr>
      <w:tr w:rsidR="00A815F5" w:rsidRPr="00A815F5" w:rsidTr="0065487E">
        <w:tblPrEx>
          <w:tblLook w:val="04A0" w:firstRow="1" w:lastRow="0" w:firstColumn="1" w:lastColumn="0" w:noHBand="0" w:noVBand="1"/>
        </w:tblPrEx>
        <w:trPr>
          <w:trHeight w:val="169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20245179140000150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2 308 405,69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387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Иные межбюджетные трансферты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организациях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20245303140000150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32 586 000,00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межбюджетные трансферты, передаваемые бюджетам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20249999140000150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10 280 400,00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439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21800000000000000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4 521 869,30</w:t>
            </w:r>
          </w:p>
        </w:tc>
      </w:tr>
      <w:tr w:rsidR="00A815F5" w:rsidRPr="00A815F5" w:rsidTr="00CF443B">
        <w:tblPrEx>
          <w:tblLook w:val="04A0" w:firstRow="1" w:lastRow="0" w:firstColumn="1" w:lastColumn="0" w:noHBand="0" w:noVBand="1"/>
        </w:tblPrEx>
        <w:trPr>
          <w:trHeight w:val="77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Доходы бюджетов муниципальных округов от возврата бюджетными учреждениями остатков субсидий прошлых лет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21804010140000150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4 521 869,30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-4 304 454,89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41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21925304140000150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-1 261 280,58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154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21945303140000150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-1 882 439,86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0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21960010140000150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-1 160 734,45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CF443B">
              <w:rPr>
                <w:b/>
                <w:color w:val="000000"/>
                <w:sz w:val="20"/>
                <w:szCs w:val="20"/>
              </w:rPr>
              <w:t xml:space="preserve">      Финансовый отдел администрации Цивильского муниципального округа Чувашской Республики</w:t>
            </w:r>
          </w:p>
          <w:p w:rsidR="00F17700" w:rsidRDefault="00F17700">
            <w:pPr>
              <w:rPr>
                <w:b/>
                <w:color w:val="000000"/>
                <w:sz w:val="20"/>
                <w:szCs w:val="20"/>
              </w:rPr>
            </w:pPr>
          </w:p>
          <w:p w:rsidR="00F17700" w:rsidRPr="00CF443B" w:rsidRDefault="00F17700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CF443B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F443B">
              <w:rPr>
                <w:b/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CF443B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F443B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CF443B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CF443B">
              <w:rPr>
                <w:b/>
                <w:color w:val="000000"/>
                <w:sz w:val="20"/>
                <w:szCs w:val="20"/>
              </w:rPr>
              <w:t>112 395 200,00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ПРОЧИЕ НЕНАЛОГОВЫЕ ДОХОДЫ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11700000000000000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49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Невыясненные поступления, зачисляемые в бюджеты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11701040140000180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112 395 200,00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20215001140000150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108 973 200,00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межбюджетные трансферты, передаваемые бюджетам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20249999140000150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3 422 000,00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13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20800000000000000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16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Перечисления из бюджетов муниципальных округов (в бюджеты муниципальных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992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20804000140000150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65487E" w:rsidRDefault="00A815F5">
            <w:pPr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 xml:space="preserve">      УПРАВЛЕНИЕ ПО БЛАГОУСТРОЙСТВУ И РАЗВИТИЮ ТЕРРИТОРИЙ АДМИНИСТРАЦИИ ЦИВИЛЬСКОГО МУНИЦИПАЛЬНОГО ОКРУГА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65487E" w:rsidRDefault="00A815F5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65487E">
              <w:rPr>
                <w:b/>
                <w:color w:val="000000"/>
                <w:sz w:val="20"/>
                <w:szCs w:val="20"/>
              </w:rPr>
              <w:t>397 683 848,07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ГОСУДАРСТВЕННАЯ ПОШЛИНА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10800000000000000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</w:t>
            </w:r>
            <w:r w:rsidR="00C530FC" w:rsidRPr="00C530FC">
              <w:rPr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  <w:r w:rsidRPr="00A815F5"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10804020010000110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815F5" w:rsidRPr="00A815F5" w:rsidTr="002477F4">
        <w:tblPrEx>
          <w:tblLook w:val="04A0" w:firstRow="1" w:lastRow="0" w:firstColumn="1" w:lastColumn="0" w:noHBand="0" w:noVBand="1"/>
        </w:tblPrEx>
        <w:trPr>
          <w:trHeight w:val="71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9 201 159,17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доходы от оказания платных услуг( работ) получателями средств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11301994140000130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8 109 861,23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доходы от компенсации затрат бюджетов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11302994140000130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1 091 297,94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ШТРАФЫ, САНКЦИИ, ВОЗМЕЩЕНИЕ УЩЕРБА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68 752,54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520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округа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11607090140000140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68 752,54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276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ПРОЧИЕ НЕНАЛОГОВЫЕ ДОХОДЫ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11700000000000000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23 921 880,01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Невыясненные поступления, зачисляемые в бюджеты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11701040140000180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lastRenderedPageBreak/>
              <w:t xml:space="preserve">          Инициативные платежи, зачисляемые в бюджеты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11715020140000150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23 921 880,01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БЕЗВОЗМЕЗДНЫЕ ПОСТУПЛЕНИЯ ОТ ДРУГИХ БЮДЖЕТОВ БЮДЖЕТНОЙ СИСТЕМЫ РОССИЙСКОЙ ФЕДЕРАЦИИ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20200000000000000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375 496 177,35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84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20220216140000150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84 074 674,78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4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20225424140000150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71 400 406,77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145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20225467140000150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3 255 454,54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811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Субсидии 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20225555140000150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10 793 350,80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528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субсидии бюджетам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20229999140000150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195 442 290,46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792"/>
        </w:trPr>
        <w:tc>
          <w:tcPr>
            <w:tcW w:w="4434" w:type="dxa"/>
            <w:gridSpan w:val="2"/>
            <w:tcBorders>
              <w:top w:val="nil"/>
              <w:left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Прочие межбюджетные трансферты, передаваемые бюджетам муниципальных округов</w:t>
            </w:r>
          </w:p>
        </w:tc>
        <w:tc>
          <w:tcPr>
            <w:tcW w:w="1095" w:type="dxa"/>
            <w:tcBorders>
              <w:top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20249999140000150</w:t>
            </w:r>
          </w:p>
        </w:tc>
        <w:tc>
          <w:tcPr>
            <w:tcW w:w="1791" w:type="dxa"/>
            <w:tcBorders>
              <w:top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10 530 000,00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56"/>
        </w:trPr>
        <w:tc>
          <w:tcPr>
            <w:tcW w:w="4434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hideMark/>
          </w:tcPr>
          <w:p w:rsidR="00A815F5" w:rsidRPr="00A815F5" w:rsidRDefault="00A815F5">
            <w:pPr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95" w:type="dxa"/>
            <w:tcBorders>
              <w:top w:val="nil"/>
              <w:bottom w:val="nil"/>
            </w:tcBorders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21900000000000000</w:t>
            </w:r>
          </w:p>
        </w:tc>
        <w:tc>
          <w:tcPr>
            <w:tcW w:w="179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-11 034 121,00</w:t>
            </w:r>
          </w:p>
        </w:tc>
      </w:tr>
      <w:tr w:rsidR="00A815F5" w:rsidRPr="00A815F5" w:rsidTr="00A815F5">
        <w:tblPrEx>
          <w:tblLook w:val="04A0" w:firstRow="1" w:lastRow="0" w:firstColumn="1" w:lastColumn="0" w:noHBand="0" w:noVBand="1"/>
        </w:tblPrEx>
        <w:trPr>
          <w:trHeight w:val="1030"/>
        </w:trPr>
        <w:tc>
          <w:tcPr>
            <w:tcW w:w="4434" w:type="dxa"/>
            <w:gridSpan w:val="2"/>
            <w:shd w:val="clear" w:color="auto" w:fill="auto"/>
            <w:hideMark/>
          </w:tcPr>
          <w:p w:rsidR="00A815F5" w:rsidRPr="00A815F5" w:rsidRDefault="00A815F5">
            <w:pPr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 xml:space="preserve">          Возврат прочих остатков субсидий, субвенций и иных межбюджетных трансфертов, имеющих целевое назначение, прошлых лет из бюджетов муниципальных округов</w:t>
            </w:r>
          </w:p>
        </w:tc>
        <w:tc>
          <w:tcPr>
            <w:tcW w:w="1095" w:type="dxa"/>
            <w:shd w:val="clear" w:color="auto" w:fill="auto"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994</w:t>
            </w:r>
          </w:p>
        </w:tc>
        <w:tc>
          <w:tcPr>
            <w:tcW w:w="2745" w:type="dxa"/>
            <w:shd w:val="clear" w:color="auto" w:fill="auto"/>
            <w:noWrap/>
            <w:hideMark/>
          </w:tcPr>
          <w:p w:rsidR="00A815F5" w:rsidRPr="00A815F5" w:rsidRDefault="00A815F5">
            <w:pPr>
              <w:jc w:val="center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21960010140000150</w:t>
            </w:r>
          </w:p>
        </w:tc>
        <w:tc>
          <w:tcPr>
            <w:tcW w:w="1791" w:type="dxa"/>
            <w:shd w:val="clear" w:color="auto" w:fill="auto"/>
            <w:noWrap/>
            <w:hideMark/>
          </w:tcPr>
          <w:p w:rsidR="00A815F5" w:rsidRPr="00A815F5" w:rsidRDefault="00A815F5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 w:rsidRPr="00A815F5">
              <w:rPr>
                <w:color w:val="000000"/>
                <w:sz w:val="20"/>
                <w:szCs w:val="20"/>
              </w:rPr>
              <w:t>-11 034 121,00</w:t>
            </w:r>
          </w:p>
        </w:tc>
      </w:tr>
    </w:tbl>
    <w:p w:rsidR="002F1E82" w:rsidRPr="00A815F5" w:rsidRDefault="002F1E82" w:rsidP="00D72E95">
      <w:pPr>
        <w:rPr>
          <w:sz w:val="20"/>
          <w:szCs w:val="20"/>
        </w:rPr>
      </w:pPr>
    </w:p>
    <w:sectPr w:rsidR="002F1E82" w:rsidRPr="00A815F5" w:rsidSect="00A815F5">
      <w:pgSz w:w="11906" w:h="16838"/>
      <w:pgMar w:top="510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305"/>
    <w:rsid w:val="001E318E"/>
    <w:rsid w:val="002477F4"/>
    <w:rsid w:val="002B4569"/>
    <w:rsid w:val="002F1E82"/>
    <w:rsid w:val="003B375A"/>
    <w:rsid w:val="004C22F1"/>
    <w:rsid w:val="005226F5"/>
    <w:rsid w:val="00586942"/>
    <w:rsid w:val="0065487E"/>
    <w:rsid w:val="008C19DA"/>
    <w:rsid w:val="00966546"/>
    <w:rsid w:val="00A815F5"/>
    <w:rsid w:val="00AB1191"/>
    <w:rsid w:val="00B92738"/>
    <w:rsid w:val="00C00D3B"/>
    <w:rsid w:val="00C530FC"/>
    <w:rsid w:val="00CF443B"/>
    <w:rsid w:val="00D72E95"/>
    <w:rsid w:val="00E17305"/>
    <w:rsid w:val="00F1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B5B73A-E66D-45A6-8B47-7A0EB5F5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3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rsid w:val="005226F5"/>
    <w:rPr>
      <w:rFonts w:ascii="Tahoma" w:eastAsia="Times New Roman" w:hAnsi="Tahoma" w:cs="Times New Roman"/>
      <w:sz w:val="16"/>
      <w:szCs w:val="16"/>
      <w:lang w:eastAsia="ru-RU"/>
    </w:rPr>
  </w:style>
  <w:style w:type="paragraph" w:styleId="a4">
    <w:name w:val="Balloon Text"/>
    <w:basedOn w:val="a"/>
    <w:link w:val="a3"/>
    <w:rsid w:val="005226F5"/>
    <w:rPr>
      <w:rFonts w:ascii="Tahoma" w:hAnsi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815F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A815F5"/>
    <w:rPr>
      <w:color w:val="800080"/>
      <w:u w:val="single"/>
    </w:rPr>
  </w:style>
  <w:style w:type="paragraph" w:customStyle="1" w:styleId="xl89">
    <w:name w:val="xl89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1">
    <w:name w:val="xl91"/>
    <w:basedOn w:val="a"/>
    <w:rsid w:val="00A815F5"/>
    <w:pPr>
      <w:spacing w:before="100" w:beforeAutospacing="1" w:after="100" w:afterAutospacing="1"/>
      <w:jc w:val="right"/>
    </w:pPr>
    <w:rPr>
      <w:rFonts w:ascii="Arial CYR" w:hAnsi="Arial CYR" w:cs="Arial CYR"/>
      <w:color w:val="000000"/>
      <w:sz w:val="20"/>
      <w:szCs w:val="20"/>
    </w:rPr>
  </w:style>
  <w:style w:type="paragraph" w:customStyle="1" w:styleId="xl92">
    <w:name w:val="xl92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3">
    <w:name w:val="xl93"/>
    <w:basedOn w:val="a"/>
    <w:rsid w:val="00A815F5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94">
    <w:name w:val="xl94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5">
    <w:name w:val="xl95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6">
    <w:name w:val="xl96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7">
    <w:name w:val="xl97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8">
    <w:name w:val="xl98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99">
    <w:name w:val="xl99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0">
    <w:name w:val="xl100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1">
    <w:name w:val="xl101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2">
    <w:name w:val="xl102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4">
    <w:name w:val="xl104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05">
    <w:name w:val="xl105"/>
    <w:basedOn w:val="a"/>
    <w:rsid w:val="00A81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6">
    <w:name w:val="xl106"/>
    <w:basedOn w:val="a"/>
    <w:rsid w:val="00A815F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07">
    <w:name w:val="xl107"/>
    <w:basedOn w:val="a"/>
    <w:rsid w:val="00A81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8">
    <w:name w:val="xl108"/>
    <w:basedOn w:val="a"/>
    <w:rsid w:val="00A81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09">
    <w:name w:val="xl109"/>
    <w:basedOn w:val="a"/>
    <w:rsid w:val="00A81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10">
    <w:name w:val="xl110"/>
    <w:basedOn w:val="a"/>
    <w:rsid w:val="00A81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11">
    <w:name w:val="xl111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12">
    <w:name w:val="xl112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13">
    <w:name w:val="xl113"/>
    <w:basedOn w:val="a"/>
    <w:rsid w:val="00A815F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14">
    <w:name w:val="xl114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15">
    <w:name w:val="xl115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16">
    <w:name w:val="xl116"/>
    <w:basedOn w:val="a"/>
    <w:rsid w:val="00A815F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17">
    <w:name w:val="xl117"/>
    <w:basedOn w:val="a"/>
    <w:rsid w:val="00A81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18">
    <w:name w:val="xl118"/>
    <w:basedOn w:val="a"/>
    <w:rsid w:val="00A81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19">
    <w:name w:val="xl119"/>
    <w:basedOn w:val="a"/>
    <w:rsid w:val="00A81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20">
    <w:name w:val="xl120"/>
    <w:basedOn w:val="a"/>
    <w:rsid w:val="00A815F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21">
    <w:name w:val="xl121"/>
    <w:basedOn w:val="a"/>
    <w:rsid w:val="00A815F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22">
    <w:name w:val="xl122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xl123">
    <w:name w:val="xl123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24">
    <w:name w:val="xl124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25">
    <w:name w:val="xl125"/>
    <w:basedOn w:val="a"/>
    <w:rsid w:val="00A815F5"/>
    <w:pP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A81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27">
    <w:name w:val="xl127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28">
    <w:name w:val="xl128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16"/>
      <w:szCs w:val="16"/>
    </w:rPr>
  </w:style>
  <w:style w:type="paragraph" w:customStyle="1" w:styleId="xl129">
    <w:name w:val="xl129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</w:rPr>
  </w:style>
  <w:style w:type="paragraph" w:customStyle="1" w:styleId="xl130">
    <w:name w:val="xl130"/>
    <w:basedOn w:val="a"/>
    <w:rsid w:val="00A81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1">
    <w:name w:val="xl131"/>
    <w:basedOn w:val="a"/>
    <w:rsid w:val="00A815F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2">
    <w:name w:val="xl132"/>
    <w:basedOn w:val="a"/>
    <w:rsid w:val="00A81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3">
    <w:name w:val="xl133"/>
    <w:basedOn w:val="a"/>
    <w:rsid w:val="00A81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4">
    <w:name w:val="xl134"/>
    <w:basedOn w:val="a"/>
    <w:rsid w:val="00A81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5">
    <w:name w:val="xl135"/>
    <w:basedOn w:val="a"/>
    <w:rsid w:val="00A81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6">
    <w:name w:val="xl136"/>
    <w:basedOn w:val="a"/>
    <w:rsid w:val="00A81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7">
    <w:name w:val="xl137"/>
    <w:basedOn w:val="a"/>
    <w:rsid w:val="00A81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8">
    <w:name w:val="xl138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39">
    <w:name w:val="xl139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40">
    <w:name w:val="xl140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41">
    <w:name w:val="xl141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42">
    <w:name w:val="xl142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</w:rPr>
  </w:style>
  <w:style w:type="paragraph" w:customStyle="1" w:styleId="xl143">
    <w:name w:val="xl143"/>
    <w:basedOn w:val="a"/>
    <w:rsid w:val="00A81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5028</Words>
  <Characters>28666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2026-04-13T13:57:00Z</dcterms:created>
  <dcterms:modified xsi:type="dcterms:W3CDTF">2026-04-13T13:57:00Z</dcterms:modified>
</cp:coreProperties>
</file>