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262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4F236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474BAB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26.02.2025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207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4F236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4F236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4F236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101141" w:rsidRDefault="00474BAB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26.02.2025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207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CA35E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41F2E" w:rsidRPr="002A70A2" w:rsidRDefault="005249CD" w:rsidP="005249CD">
      <w:pPr>
        <w:pStyle w:val="a5"/>
        <w:tabs>
          <w:tab w:val="left" w:pos="4820"/>
        </w:tabs>
        <w:ind w:right="481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2A70A2" w:rsidRPr="002A70A2">
        <w:rPr>
          <w:rFonts w:ascii="Times New Roman" w:hAnsi="Times New Roman"/>
          <w:b/>
          <w:sz w:val="24"/>
          <w:szCs w:val="24"/>
        </w:rPr>
        <w:t>внесении</w:t>
      </w:r>
      <w:r w:rsidR="000E45CE" w:rsidRPr="002A70A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5C1601" w:rsidRPr="002A70A2">
        <w:rPr>
          <w:rFonts w:ascii="Times New Roman" w:hAnsi="Times New Roman"/>
          <w:b/>
          <w:sz w:val="24"/>
          <w:szCs w:val="24"/>
        </w:rPr>
        <w:t>постановление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C1601" w:rsidRPr="002A70A2">
        <w:rPr>
          <w:rFonts w:ascii="Times New Roman" w:hAnsi="Times New Roman"/>
          <w:b/>
          <w:sz w:val="24"/>
          <w:szCs w:val="24"/>
        </w:rPr>
        <w:t>администрации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C1601" w:rsidRPr="002A70A2">
        <w:rPr>
          <w:rFonts w:ascii="Times New Roman" w:hAnsi="Times New Roman"/>
          <w:b/>
          <w:sz w:val="24"/>
          <w:szCs w:val="24"/>
        </w:rPr>
        <w:t>Порецкого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C1601" w:rsidRPr="002A70A2">
        <w:rPr>
          <w:rFonts w:ascii="Times New Roman" w:hAnsi="Times New Roman"/>
          <w:b/>
          <w:sz w:val="24"/>
          <w:szCs w:val="24"/>
        </w:rPr>
        <w:t>муниципального</w:t>
      </w:r>
      <w:r w:rsidR="002A70A2" w:rsidRPr="002A70A2">
        <w:rPr>
          <w:rFonts w:ascii="Times New Roman" w:hAnsi="Times New Roman"/>
          <w:b/>
          <w:sz w:val="24"/>
          <w:szCs w:val="24"/>
        </w:rPr>
        <w:t xml:space="preserve"> </w:t>
      </w:r>
      <w:r w:rsidR="005C1601" w:rsidRPr="002A70A2">
        <w:rPr>
          <w:rFonts w:ascii="Times New Roman" w:hAnsi="Times New Roman"/>
          <w:b/>
          <w:sz w:val="24"/>
          <w:szCs w:val="24"/>
        </w:rPr>
        <w:t>округа от</w:t>
      </w:r>
      <w:r w:rsidR="000E45CE" w:rsidRPr="002A70A2">
        <w:rPr>
          <w:rFonts w:ascii="Times New Roman" w:hAnsi="Times New Roman"/>
          <w:b/>
          <w:sz w:val="24"/>
          <w:szCs w:val="24"/>
        </w:rPr>
        <w:t xml:space="preserve"> </w:t>
      </w:r>
      <w:r w:rsidR="005C1601" w:rsidRPr="002A70A2">
        <w:rPr>
          <w:rFonts w:ascii="Times New Roman" w:hAnsi="Times New Roman"/>
          <w:b/>
          <w:sz w:val="24"/>
          <w:szCs w:val="24"/>
        </w:rPr>
        <w:t xml:space="preserve"> </w:t>
      </w:r>
      <w:r w:rsidR="000C1DAA" w:rsidRPr="002A70A2">
        <w:rPr>
          <w:rFonts w:ascii="Times New Roman" w:hAnsi="Times New Roman"/>
          <w:b/>
          <w:sz w:val="24"/>
          <w:szCs w:val="24"/>
        </w:rPr>
        <w:t>14.02.2024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E45CE" w:rsidRPr="002A70A2">
        <w:rPr>
          <w:rFonts w:ascii="Times New Roman" w:hAnsi="Times New Roman"/>
          <w:b/>
          <w:sz w:val="24"/>
          <w:szCs w:val="24"/>
        </w:rPr>
        <w:t xml:space="preserve">№ </w:t>
      </w:r>
      <w:r w:rsidR="000C1DAA" w:rsidRPr="002A70A2">
        <w:rPr>
          <w:rFonts w:ascii="Times New Roman" w:hAnsi="Times New Roman"/>
          <w:b/>
          <w:sz w:val="24"/>
          <w:szCs w:val="24"/>
        </w:rPr>
        <w:t>5</w:t>
      </w:r>
      <w:r w:rsidR="002966DF" w:rsidRPr="002A70A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E45CE" w:rsidRPr="002A70A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Об </w:t>
      </w:r>
      <w:r w:rsidR="005C1601" w:rsidRPr="002A70A2">
        <w:rPr>
          <w:rFonts w:ascii="Times New Roman" w:hAnsi="Times New Roman"/>
          <w:b/>
          <w:sz w:val="24"/>
          <w:szCs w:val="24"/>
        </w:rPr>
        <w:t>утверждении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C1DAA" w:rsidRPr="002A70A2">
        <w:rPr>
          <w:rFonts w:ascii="Times New Roman" w:hAnsi="Times New Roman"/>
          <w:b/>
          <w:sz w:val="24"/>
          <w:szCs w:val="24"/>
        </w:rPr>
        <w:t>п</w:t>
      </w:r>
      <w:r w:rsidR="002E7016" w:rsidRPr="002A70A2">
        <w:rPr>
          <w:rFonts w:ascii="Times New Roman" w:hAnsi="Times New Roman"/>
          <w:b/>
          <w:sz w:val="24"/>
          <w:szCs w:val="24"/>
        </w:rPr>
        <w:t>оложени</w:t>
      </w:r>
      <w:r>
        <w:rPr>
          <w:rFonts w:ascii="Times New Roman" w:hAnsi="Times New Roman"/>
          <w:b/>
          <w:sz w:val="24"/>
          <w:szCs w:val="24"/>
        </w:rPr>
        <w:t xml:space="preserve">я </w:t>
      </w:r>
      <w:r w:rsidR="00231FC3" w:rsidRPr="002A70A2">
        <w:rPr>
          <w:rFonts w:ascii="Times New Roman" w:hAnsi="Times New Roman"/>
          <w:b/>
          <w:sz w:val="24"/>
          <w:szCs w:val="24"/>
        </w:rPr>
        <w:t>о</w:t>
      </w:r>
      <w:r w:rsidR="00523D42" w:rsidRPr="002A70A2">
        <w:rPr>
          <w:rFonts w:ascii="Times New Roman" w:hAnsi="Times New Roman"/>
          <w:b/>
          <w:sz w:val="24"/>
          <w:szCs w:val="24"/>
        </w:rPr>
        <w:t>б</w:t>
      </w:r>
      <w:r w:rsidR="002A70A2" w:rsidRPr="002A70A2">
        <w:rPr>
          <w:rFonts w:ascii="Times New Roman" w:hAnsi="Times New Roman"/>
          <w:b/>
          <w:sz w:val="24"/>
          <w:szCs w:val="24"/>
        </w:rPr>
        <w:t xml:space="preserve"> </w:t>
      </w:r>
      <w:r w:rsidR="00523D42" w:rsidRPr="002A70A2">
        <w:rPr>
          <w:rFonts w:ascii="Times New Roman" w:hAnsi="Times New Roman"/>
          <w:b/>
          <w:sz w:val="24"/>
          <w:szCs w:val="24"/>
        </w:rPr>
        <w:t xml:space="preserve">оплате </w:t>
      </w:r>
      <w:r w:rsidR="002A70A2" w:rsidRPr="002A70A2">
        <w:rPr>
          <w:rFonts w:ascii="Times New Roman" w:hAnsi="Times New Roman"/>
          <w:b/>
          <w:sz w:val="24"/>
          <w:szCs w:val="24"/>
        </w:rPr>
        <w:t xml:space="preserve">труда </w:t>
      </w:r>
      <w:r w:rsidR="00523D42" w:rsidRPr="002A70A2">
        <w:rPr>
          <w:rFonts w:ascii="Times New Roman" w:hAnsi="Times New Roman"/>
          <w:b/>
          <w:sz w:val="24"/>
          <w:szCs w:val="24"/>
        </w:rPr>
        <w:t>работников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23D42" w:rsidRPr="002A70A2">
        <w:rPr>
          <w:rFonts w:ascii="Times New Roman" w:hAnsi="Times New Roman"/>
          <w:b/>
          <w:sz w:val="24"/>
          <w:szCs w:val="24"/>
        </w:rPr>
        <w:t>муниципальн</w:t>
      </w:r>
      <w:r w:rsidR="000C1DAA" w:rsidRPr="002A70A2">
        <w:rPr>
          <w:rFonts w:ascii="Times New Roman" w:hAnsi="Times New Roman"/>
          <w:b/>
          <w:sz w:val="24"/>
          <w:szCs w:val="24"/>
        </w:rPr>
        <w:t>ого</w:t>
      </w:r>
      <w:r w:rsidR="00523D42" w:rsidRPr="002A70A2">
        <w:rPr>
          <w:rFonts w:ascii="Times New Roman" w:hAnsi="Times New Roman"/>
          <w:b/>
          <w:sz w:val="24"/>
          <w:szCs w:val="24"/>
        </w:rPr>
        <w:t xml:space="preserve"> </w:t>
      </w:r>
      <w:r w:rsidR="000C1DAA" w:rsidRPr="002A70A2">
        <w:rPr>
          <w:rFonts w:ascii="Times New Roman" w:hAnsi="Times New Roman"/>
          <w:b/>
          <w:sz w:val="24"/>
          <w:szCs w:val="24"/>
        </w:rPr>
        <w:t xml:space="preserve">казенного </w:t>
      </w:r>
      <w:r w:rsidR="00523D42" w:rsidRPr="002A70A2">
        <w:rPr>
          <w:rFonts w:ascii="Times New Roman" w:hAnsi="Times New Roman"/>
          <w:b/>
          <w:sz w:val="24"/>
          <w:szCs w:val="24"/>
        </w:rPr>
        <w:t>учреждени</w:t>
      </w:r>
      <w:r>
        <w:rPr>
          <w:rFonts w:ascii="Times New Roman" w:hAnsi="Times New Roman"/>
          <w:b/>
          <w:sz w:val="24"/>
          <w:szCs w:val="24"/>
        </w:rPr>
        <w:t xml:space="preserve">я «Центр </w:t>
      </w:r>
      <w:r w:rsidR="002966DF" w:rsidRPr="002A70A2">
        <w:rPr>
          <w:rFonts w:ascii="Times New Roman" w:hAnsi="Times New Roman"/>
          <w:b/>
          <w:sz w:val="24"/>
          <w:szCs w:val="24"/>
        </w:rPr>
        <w:t>хозяйствен</w:t>
      </w:r>
      <w:r>
        <w:rPr>
          <w:rFonts w:ascii="Times New Roman" w:hAnsi="Times New Roman"/>
          <w:b/>
          <w:sz w:val="24"/>
          <w:szCs w:val="24"/>
        </w:rPr>
        <w:t xml:space="preserve">ного </w:t>
      </w:r>
      <w:r w:rsidR="002A70A2" w:rsidRPr="002A70A2">
        <w:rPr>
          <w:rFonts w:ascii="Times New Roman" w:hAnsi="Times New Roman"/>
          <w:b/>
          <w:sz w:val="24"/>
          <w:szCs w:val="24"/>
        </w:rPr>
        <w:t xml:space="preserve">обеспечения» Порецкого муниципального округа </w:t>
      </w:r>
      <w:r>
        <w:rPr>
          <w:rFonts w:ascii="Times New Roman" w:hAnsi="Times New Roman"/>
          <w:b/>
          <w:sz w:val="24"/>
          <w:szCs w:val="24"/>
        </w:rPr>
        <w:t xml:space="preserve">Чувашской Республики, </w:t>
      </w:r>
      <w:r w:rsidR="000C1DAA" w:rsidRPr="002A70A2">
        <w:rPr>
          <w:rFonts w:ascii="Times New Roman" w:hAnsi="Times New Roman"/>
          <w:b/>
          <w:sz w:val="24"/>
          <w:szCs w:val="24"/>
        </w:rPr>
        <w:t>обслуживающего</w:t>
      </w:r>
      <w:r w:rsidR="002A70A2" w:rsidRPr="002A70A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органы местного самоуправления и </w:t>
      </w:r>
      <w:r w:rsidR="000C1DAA" w:rsidRPr="002A70A2">
        <w:rPr>
          <w:rFonts w:ascii="Times New Roman" w:hAnsi="Times New Roman"/>
          <w:b/>
          <w:sz w:val="24"/>
          <w:szCs w:val="24"/>
        </w:rPr>
        <w:t>муниципальные</w:t>
      </w:r>
      <w:r w:rsidR="002A70A2" w:rsidRPr="002A70A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бюджетные, казенные </w:t>
      </w:r>
      <w:r w:rsidR="000C1DAA" w:rsidRPr="002A70A2">
        <w:rPr>
          <w:rFonts w:ascii="Times New Roman" w:hAnsi="Times New Roman"/>
          <w:b/>
          <w:sz w:val="24"/>
          <w:szCs w:val="24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автономные учреждения Порецкого муниципального </w:t>
      </w:r>
      <w:r w:rsidR="000C1DAA" w:rsidRPr="002A70A2">
        <w:rPr>
          <w:rFonts w:ascii="Times New Roman" w:hAnsi="Times New Roman"/>
          <w:b/>
          <w:sz w:val="24"/>
          <w:szCs w:val="24"/>
        </w:rPr>
        <w:t>округа Чувашской Республики»</w:t>
      </w:r>
    </w:p>
    <w:p w:rsidR="005249CD" w:rsidRPr="00036961" w:rsidRDefault="005249CD" w:rsidP="005249CD">
      <w:pPr>
        <w:pStyle w:val="ConsPlusNormal"/>
        <w:widowControl/>
        <w:ind w:right="4819"/>
        <w:jc w:val="both"/>
        <w:rPr>
          <w:b/>
        </w:rPr>
      </w:pPr>
    </w:p>
    <w:p w:rsidR="005249CD" w:rsidRPr="002A70A2" w:rsidRDefault="005249CD" w:rsidP="002A70A2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3D42" w:rsidRPr="00523D42" w:rsidRDefault="00DC68C8" w:rsidP="00523D42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постановления администрации Порецкого муниципального округа от </w:t>
      </w:r>
      <w:r w:rsidR="006A05A5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.01.202</w:t>
      </w:r>
      <w:r w:rsidR="006A05A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A05A5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 xml:space="preserve"> «</w:t>
      </w:r>
      <w:r w:rsidR="00E24793">
        <w:rPr>
          <w:rFonts w:ascii="Times New Roman" w:hAnsi="Times New Roman"/>
          <w:sz w:val="24"/>
          <w:szCs w:val="24"/>
        </w:rPr>
        <w:t>О повышении оплаты труда работников муниципальных учреждений Порецкого муниципального округа Чувашской Республики</w:t>
      </w:r>
      <w:r w:rsidR="004C779D">
        <w:rPr>
          <w:rFonts w:ascii="Times New Roman" w:hAnsi="Times New Roman"/>
          <w:sz w:val="24"/>
          <w:szCs w:val="24"/>
        </w:rPr>
        <w:t>»</w:t>
      </w:r>
      <w:r w:rsidR="00E7558B">
        <w:rPr>
          <w:rFonts w:ascii="Times New Roman" w:hAnsi="Times New Roman"/>
          <w:sz w:val="24"/>
          <w:szCs w:val="24"/>
        </w:rPr>
        <w:t xml:space="preserve">, </w:t>
      </w:r>
      <w:r w:rsidR="00E24793">
        <w:rPr>
          <w:rFonts w:ascii="Times New Roman" w:hAnsi="Times New Roman"/>
          <w:sz w:val="24"/>
          <w:szCs w:val="24"/>
        </w:rPr>
        <w:t>а</w:t>
      </w:r>
      <w:r w:rsidR="003D01C6">
        <w:rPr>
          <w:rFonts w:ascii="Times New Roman" w:hAnsi="Times New Roman"/>
          <w:sz w:val="24"/>
          <w:szCs w:val="24"/>
        </w:rPr>
        <w:t xml:space="preserve">дминистрация Порецкого муниципального </w:t>
      </w:r>
      <w:proofErr w:type="gramStart"/>
      <w:r w:rsidR="003D01C6">
        <w:rPr>
          <w:rFonts w:ascii="Times New Roman" w:hAnsi="Times New Roman"/>
          <w:sz w:val="24"/>
          <w:szCs w:val="24"/>
        </w:rPr>
        <w:t>округа</w:t>
      </w:r>
      <w:r w:rsidR="000E45CE">
        <w:rPr>
          <w:rFonts w:ascii="Times New Roman" w:hAnsi="Times New Roman"/>
          <w:sz w:val="24"/>
          <w:szCs w:val="24"/>
        </w:rPr>
        <w:t xml:space="preserve"> </w:t>
      </w:r>
      <w:r w:rsidR="003D01C6">
        <w:rPr>
          <w:rFonts w:ascii="Times New Roman" w:hAnsi="Times New Roman"/>
          <w:sz w:val="24"/>
          <w:szCs w:val="24"/>
        </w:rPr>
        <w:t xml:space="preserve"> </w:t>
      </w:r>
      <w:r w:rsidR="00523D42" w:rsidRPr="00523D42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523D42" w:rsidRPr="00523D42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523D42" w:rsidRDefault="00523D42" w:rsidP="00523D4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9758FC">
        <w:rPr>
          <w:rFonts w:ascii="Times New Roman" w:hAnsi="Times New Roman"/>
          <w:sz w:val="24"/>
          <w:szCs w:val="24"/>
        </w:rPr>
        <w:t xml:space="preserve">1. </w:t>
      </w:r>
      <w:r w:rsidR="003D01C6">
        <w:rPr>
          <w:rFonts w:ascii="Times New Roman" w:hAnsi="Times New Roman"/>
          <w:sz w:val="24"/>
          <w:szCs w:val="24"/>
        </w:rPr>
        <w:t>Внести изменения в</w:t>
      </w:r>
      <w:r w:rsidR="007A7659">
        <w:rPr>
          <w:rFonts w:ascii="Times New Roman" w:hAnsi="Times New Roman"/>
          <w:sz w:val="24"/>
          <w:szCs w:val="24"/>
        </w:rPr>
        <w:t xml:space="preserve"> постановление администрации Порецкого муниципального округа от </w:t>
      </w:r>
      <w:r w:rsidR="000C1DAA">
        <w:rPr>
          <w:rFonts w:ascii="Times New Roman" w:hAnsi="Times New Roman"/>
          <w:sz w:val="24"/>
          <w:szCs w:val="24"/>
        </w:rPr>
        <w:t>14.02.2024</w:t>
      </w:r>
      <w:r w:rsidR="007A7659">
        <w:rPr>
          <w:rFonts w:ascii="Times New Roman" w:hAnsi="Times New Roman"/>
          <w:sz w:val="24"/>
          <w:szCs w:val="24"/>
        </w:rPr>
        <w:t xml:space="preserve"> № </w:t>
      </w:r>
      <w:r w:rsidR="000C1DAA">
        <w:rPr>
          <w:rFonts w:ascii="Times New Roman" w:hAnsi="Times New Roman"/>
          <w:sz w:val="24"/>
          <w:szCs w:val="24"/>
        </w:rPr>
        <w:t>5</w:t>
      </w:r>
      <w:r w:rsidR="002966DF">
        <w:rPr>
          <w:rFonts w:ascii="Times New Roman" w:hAnsi="Times New Roman"/>
          <w:sz w:val="24"/>
          <w:szCs w:val="24"/>
        </w:rPr>
        <w:t>3</w:t>
      </w:r>
      <w:r w:rsidR="007A7659">
        <w:rPr>
          <w:rFonts w:ascii="Times New Roman" w:hAnsi="Times New Roman"/>
          <w:sz w:val="24"/>
          <w:szCs w:val="24"/>
        </w:rPr>
        <w:t xml:space="preserve"> «Об утверждении</w:t>
      </w:r>
      <w:r w:rsidR="003D01C6">
        <w:rPr>
          <w:rFonts w:ascii="Times New Roman" w:hAnsi="Times New Roman"/>
          <w:sz w:val="24"/>
          <w:szCs w:val="24"/>
        </w:rPr>
        <w:t xml:space="preserve"> </w:t>
      </w:r>
      <w:r w:rsidRPr="009758FC">
        <w:rPr>
          <w:rFonts w:ascii="Times New Roman" w:hAnsi="Times New Roman"/>
          <w:sz w:val="24"/>
          <w:szCs w:val="24"/>
        </w:rPr>
        <w:t>Положени</w:t>
      </w:r>
      <w:r w:rsidR="007A7659">
        <w:rPr>
          <w:rFonts w:ascii="Times New Roman" w:hAnsi="Times New Roman"/>
          <w:sz w:val="24"/>
          <w:szCs w:val="24"/>
        </w:rPr>
        <w:t>я</w:t>
      </w:r>
      <w:r w:rsidRPr="009758FC">
        <w:rPr>
          <w:rFonts w:ascii="Times New Roman" w:hAnsi="Times New Roman"/>
          <w:sz w:val="24"/>
          <w:szCs w:val="24"/>
        </w:rPr>
        <w:t xml:space="preserve"> об оплате труда работников муни</w:t>
      </w:r>
      <w:r>
        <w:rPr>
          <w:rFonts w:ascii="Times New Roman" w:hAnsi="Times New Roman"/>
          <w:sz w:val="24"/>
          <w:szCs w:val="24"/>
        </w:rPr>
        <w:t>ципальн</w:t>
      </w:r>
      <w:r w:rsidR="000C1DAA">
        <w:rPr>
          <w:rFonts w:ascii="Times New Roman" w:hAnsi="Times New Roman"/>
          <w:sz w:val="24"/>
          <w:szCs w:val="24"/>
        </w:rPr>
        <w:t xml:space="preserve">ого казенного </w:t>
      </w:r>
      <w:r>
        <w:rPr>
          <w:rFonts w:ascii="Times New Roman" w:hAnsi="Times New Roman"/>
          <w:sz w:val="24"/>
          <w:szCs w:val="24"/>
        </w:rPr>
        <w:t>учреждени</w:t>
      </w:r>
      <w:r w:rsidR="000C1DAA">
        <w:rPr>
          <w:rFonts w:ascii="Times New Roman" w:hAnsi="Times New Roman"/>
          <w:sz w:val="24"/>
          <w:szCs w:val="24"/>
        </w:rPr>
        <w:t xml:space="preserve">я «Центр </w:t>
      </w:r>
      <w:r w:rsidR="00664220">
        <w:rPr>
          <w:rFonts w:ascii="Times New Roman" w:hAnsi="Times New Roman"/>
          <w:sz w:val="24"/>
          <w:szCs w:val="24"/>
        </w:rPr>
        <w:t xml:space="preserve">хозяйственного </w:t>
      </w:r>
      <w:r w:rsidR="002966DF">
        <w:rPr>
          <w:rFonts w:ascii="Times New Roman" w:hAnsi="Times New Roman"/>
          <w:sz w:val="24"/>
          <w:szCs w:val="24"/>
        </w:rPr>
        <w:t>обеспечения</w:t>
      </w:r>
      <w:r w:rsidR="000C1DA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Порецкого муниципального округа</w:t>
      </w:r>
      <w:r w:rsidR="000C1DAA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9758FC">
        <w:rPr>
          <w:rFonts w:ascii="Times New Roman" w:hAnsi="Times New Roman"/>
          <w:sz w:val="24"/>
          <w:szCs w:val="24"/>
        </w:rPr>
        <w:t>,</w:t>
      </w:r>
      <w:r w:rsidR="000C1DAA">
        <w:rPr>
          <w:rFonts w:ascii="Times New Roman" w:hAnsi="Times New Roman"/>
          <w:sz w:val="24"/>
          <w:szCs w:val="24"/>
        </w:rPr>
        <w:t xml:space="preserve"> обслуживающего органы местного самоуправления и муниципальные бюджетные, казенные и автономные учреждения Порецкого муниципального округа Чувашской Республики» </w:t>
      </w:r>
      <w:r w:rsidR="003D01C6">
        <w:rPr>
          <w:rFonts w:ascii="Times New Roman" w:hAnsi="Times New Roman"/>
          <w:sz w:val="24"/>
          <w:szCs w:val="24"/>
        </w:rPr>
        <w:t xml:space="preserve">(далее – Положение)   </w:t>
      </w:r>
      <w:r w:rsidR="00A971D1">
        <w:rPr>
          <w:rFonts w:ascii="Times New Roman" w:hAnsi="Times New Roman"/>
          <w:sz w:val="24"/>
          <w:szCs w:val="24"/>
        </w:rPr>
        <w:t>следующие изменения:</w:t>
      </w:r>
    </w:p>
    <w:p w:rsidR="009B1173" w:rsidRDefault="009B1173" w:rsidP="009B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разделе II Положения:</w:t>
      </w:r>
    </w:p>
    <w:p w:rsidR="009B1173" w:rsidRDefault="009B1173" w:rsidP="009B117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2.2.: </w:t>
      </w:r>
    </w:p>
    <w:p w:rsidR="00B763F7" w:rsidRDefault="00B763F7" w:rsidP="00523D4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подпункт 2.</w:t>
      </w:r>
      <w:r w:rsidR="0062566E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. изложить в следующей редакции:</w:t>
      </w:r>
    </w:p>
    <w:p w:rsidR="00C01AF2" w:rsidRPr="006F500F" w:rsidRDefault="00C01AF2" w:rsidP="00C01A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F500F">
        <w:rPr>
          <w:rFonts w:ascii="Times New Roman" w:eastAsia="Times New Roman" w:hAnsi="Times New Roman" w:cs="Times New Roman"/>
          <w:sz w:val="24"/>
          <w:szCs w:val="24"/>
        </w:rPr>
        <w:t xml:space="preserve">Размеры должностных </w:t>
      </w:r>
      <w:proofErr w:type="gramStart"/>
      <w:r w:rsidRPr="006F500F">
        <w:rPr>
          <w:rFonts w:ascii="Times New Roman" w:eastAsia="Times New Roman" w:hAnsi="Times New Roman" w:cs="Times New Roman"/>
          <w:sz w:val="24"/>
          <w:szCs w:val="24"/>
        </w:rPr>
        <w:t>окладов  и</w:t>
      </w:r>
      <w:proofErr w:type="gramEnd"/>
      <w:r w:rsidRPr="006F500F">
        <w:rPr>
          <w:rFonts w:ascii="Times New Roman" w:eastAsia="Times New Roman" w:hAnsi="Times New Roman" w:cs="Times New Roman"/>
          <w:sz w:val="24"/>
          <w:szCs w:val="24"/>
        </w:rPr>
        <w:t xml:space="preserve"> повышающих коэффициентов к ним работникам, осуществляющих деятельность по общеотраслевым должностям специалистов и служащих, оказывающих обслуживание  органов местного самоуправления  и муниципальных бюджетных, казенных и автономных учреждений устанавливаются согласно таблицы №1. </w:t>
      </w:r>
    </w:p>
    <w:p w:rsidR="0062632E" w:rsidRPr="009758FC" w:rsidRDefault="00C01AF2" w:rsidP="00553BF2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№ 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3032"/>
        <w:gridCol w:w="3241"/>
      </w:tblGrid>
      <w:tr w:rsidR="00C01AF2" w:rsidRPr="006F500F" w:rsidTr="00CA35EF">
        <w:tc>
          <w:tcPr>
            <w:tcW w:w="3367" w:type="dxa"/>
          </w:tcPr>
          <w:p w:rsidR="00C01AF2" w:rsidRPr="006F500F" w:rsidRDefault="00C01AF2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3032" w:type="dxa"/>
          </w:tcPr>
          <w:p w:rsidR="00C01AF2" w:rsidRPr="006F500F" w:rsidRDefault="00C01AF2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минимального оклада (должностного оклада), рублей</w:t>
            </w:r>
          </w:p>
        </w:tc>
        <w:tc>
          <w:tcPr>
            <w:tcW w:w="3241" w:type="dxa"/>
          </w:tcPr>
          <w:p w:rsidR="00C01AF2" w:rsidRPr="006F500F" w:rsidRDefault="00C01AF2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повышающего коэффициента к минимальному окладу </w:t>
            </w: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(должностному окладу)</w:t>
            </w:r>
          </w:p>
        </w:tc>
      </w:tr>
      <w:tr w:rsidR="00C01AF2" w:rsidRPr="006F500F" w:rsidTr="00CA35EF">
        <w:tc>
          <w:tcPr>
            <w:tcW w:w="3367" w:type="dxa"/>
          </w:tcPr>
          <w:p w:rsidR="00C01AF2" w:rsidRPr="006F500F" w:rsidRDefault="00C01AF2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Общеотраслевые должности служащих первого уровня</w:t>
            </w:r>
          </w:p>
        </w:tc>
        <w:tc>
          <w:tcPr>
            <w:tcW w:w="3032" w:type="dxa"/>
          </w:tcPr>
          <w:p w:rsidR="00C01AF2" w:rsidRPr="006F500F" w:rsidRDefault="00C01AF2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C01AF2" w:rsidRPr="006F500F" w:rsidRDefault="00C01AF2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AF2" w:rsidRPr="006F500F" w:rsidTr="00CA35EF">
        <w:tc>
          <w:tcPr>
            <w:tcW w:w="3367" w:type="dxa"/>
            <w:vAlign w:val="center"/>
          </w:tcPr>
          <w:p w:rsidR="00C01AF2" w:rsidRPr="006F500F" w:rsidRDefault="00C01AF2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032" w:type="dxa"/>
            <w:vAlign w:val="center"/>
          </w:tcPr>
          <w:p w:rsidR="00C01AF2" w:rsidRPr="006846EF" w:rsidRDefault="00C01AF2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4119</w:t>
            </w:r>
          </w:p>
        </w:tc>
        <w:tc>
          <w:tcPr>
            <w:tcW w:w="3241" w:type="dxa"/>
            <w:vAlign w:val="center"/>
          </w:tcPr>
          <w:p w:rsidR="00C01AF2" w:rsidRPr="006F500F" w:rsidRDefault="00C01AF2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C01AF2" w:rsidRPr="006F500F" w:rsidTr="00CA35EF">
        <w:tc>
          <w:tcPr>
            <w:tcW w:w="3367" w:type="dxa"/>
            <w:vAlign w:val="center"/>
          </w:tcPr>
          <w:p w:rsidR="00C01AF2" w:rsidRPr="006F500F" w:rsidRDefault="00C01AF2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032" w:type="dxa"/>
            <w:vAlign w:val="center"/>
          </w:tcPr>
          <w:p w:rsidR="00C01AF2" w:rsidRPr="006846EF" w:rsidRDefault="00C01AF2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4119</w:t>
            </w:r>
          </w:p>
        </w:tc>
        <w:tc>
          <w:tcPr>
            <w:tcW w:w="3241" w:type="dxa"/>
            <w:vAlign w:val="center"/>
          </w:tcPr>
          <w:p w:rsidR="00C01AF2" w:rsidRPr="006F500F" w:rsidRDefault="00C01AF2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C01AF2" w:rsidRPr="006F500F" w:rsidTr="00CA35EF">
        <w:tc>
          <w:tcPr>
            <w:tcW w:w="3367" w:type="dxa"/>
          </w:tcPr>
          <w:p w:rsidR="00C01AF2" w:rsidRPr="006F500F" w:rsidRDefault="00C01AF2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3032" w:type="dxa"/>
          </w:tcPr>
          <w:p w:rsidR="00C01AF2" w:rsidRPr="006846EF" w:rsidRDefault="00C01AF2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C01AF2" w:rsidRPr="006F500F" w:rsidRDefault="00C01AF2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AF2" w:rsidRPr="006F500F" w:rsidTr="00CA35EF">
        <w:tc>
          <w:tcPr>
            <w:tcW w:w="3367" w:type="dxa"/>
            <w:vAlign w:val="center"/>
          </w:tcPr>
          <w:p w:rsidR="00C01AF2" w:rsidRPr="006F500F" w:rsidRDefault="00C01AF2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032" w:type="dxa"/>
            <w:vAlign w:val="center"/>
          </w:tcPr>
          <w:p w:rsidR="00C01AF2" w:rsidRPr="006846EF" w:rsidRDefault="00C01AF2" w:rsidP="00C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3241" w:type="dxa"/>
            <w:vAlign w:val="center"/>
          </w:tcPr>
          <w:p w:rsidR="00C01AF2" w:rsidRPr="006F500F" w:rsidRDefault="00C01AF2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C01AF2" w:rsidRPr="006F500F" w:rsidTr="00CA35EF">
        <w:tc>
          <w:tcPr>
            <w:tcW w:w="3367" w:type="dxa"/>
            <w:vAlign w:val="center"/>
          </w:tcPr>
          <w:p w:rsidR="00C01AF2" w:rsidRPr="006F500F" w:rsidRDefault="00C01AF2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032" w:type="dxa"/>
            <w:vAlign w:val="center"/>
          </w:tcPr>
          <w:p w:rsidR="00C01AF2" w:rsidRPr="006846EF" w:rsidRDefault="00C01AF2" w:rsidP="00C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3241" w:type="dxa"/>
            <w:vAlign w:val="center"/>
          </w:tcPr>
          <w:p w:rsidR="00C01AF2" w:rsidRPr="006F500F" w:rsidRDefault="00C01AF2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C01AF2" w:rsidRPr="006F500F" w:rsidTr="00CA35EF">
        <w:tc>
          <w:tcPr>
            <w:tcW w:w="3367" w:type="dxa"/>
            <w:vAlign w:val="center"/>
          </w:tcPr>
          <w:p w:rsidR="00C01AF2" w:rsidRPr="006F500F" w:rsidRDefault="00C01AF2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3032" w:type="dxa"/>
            <w:vAlign w:val="center"/>
          </w:tcPr>
          <w:p w:rsidR="00C01AF2" w:rsidRPr="006846EF" w:rsidRDefault="00C01AF2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Align w:val="center"/>
          </w:tcPr>
          <w:p w:rsidR="00C01AF2" w:rsidRPr="006F500F" w:rsidRDefault="00C01AF2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AF2" w:rsidRPr="006F500F" w:rsidTr="00CA35EF">
        <w:tc>
          <w:tcPr>
            <w:tcW w:w="3367" w:type="dxa"/>
            <w:vAlign w:val="center"/>
          </w:tcPr>
          <w:p w:rsidR="00C01AF2" w:rsidRPr="006F500F" w:rsidRDefault="00C01AF2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032" w:type="dxa"/>
            <w:vAlign w:val="center"/>
          </w:tcPr>
          <w:p w:rsidR="00C01AF2" w:rsidRPr="006846EF" w:rsidRDefault="00395EE8" w:rsidP="0039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5027</w:t>
            </w:r>
          </w:p>
        </w:tc>
        <w:tc>
          <w:tcPr>
            <w:tcW w:w="3241" w:type="dxa"/>
            <w:vAlign w:val="center"/>
          </w:tcPr>
          <w:p w:rsidR="00C01AF2" w:rsidRPr="006F500F" w:rsidRDefault="00C01AF2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95EE8" w:rsidRPr="006F500F" w:rsidTr="00CA35EF">
        <w:trPr>
          <w:trHeight w:val="699"/>
        </w:trPr>
        <w:tc>
          <w:tcPr>
            <w:tcW w:w="3367" w:type="dxa"/>
            <w:vAlign w:val="center"/>
          </w:tcPr>
          <w:p w:rsidR="00395EE8" w:rsidRPr="006F500F" w:rsidRDefault="00395EE8" w:rsidP="0055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032" w:type="dxa"/>
          </w:tcPr>
          <w:p w:rsidR="00395EE8" w:rsidRDefault="00395EE8" w:rsidP="00395EE8">
            <w:pPr>
              <w:jc w:val="center"/>
            </w:pPr>
            <w:r w:rsidRPr="00926CD4">
              <w:rPr>
                <w:rFonts w:ascii="Times New Roman" w:eastAsia="Times New Roman" w:hAnsi="Times New Roman" w:cs="Times New Roman"/>
                <w:sz w:val="24"/>
                <w:szCs w:val="24"/>
              </w:rPr>
              <w:t>5027</w:t>
            </w:r>
          </w:p>
        </w:tc>
        <w:tc>
          <w:tcPr>
            <w:tcW w:w="3241" w:type="dxa"/>
            <w:vAlign w:val="center"/>
          </w:tcPr>
          <w:p w:rsidR="00395EE8" w:rsidRPr="006F500F" w:rsidRDefault="00395EE8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95EE8" w:rsidRPr="006F500F" w:rsidTr="00CA35EF">
        <w:trPr>
          <w:trHeight w:val="1159"/>
        </w:trPr>
        <w:tc>
          <w:tcPr>
            <w:tcW w:w="3367" w:type="dxa"/>
            <w:vAlign w:val="center"/>
          </w:tcPr>
          <w:p w:rsidR="00395EE8" w:rsidRPr="006F500F" w:rsidRDefault="00395EE8" w:rsidP="0055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032" w:type="dxa"/>
          </w:tcPr>
          <w:p w:rsidR="00395EE8" w:rsidRDefault="00395EE8" w:rsidP="00395EE8">
            <w:pPr>
              <w:jc w:val="center"/>
            </w:pPr>
            <w:r w:rsidRPr="00926CD4">
              <w:rPr>
                <w:rFonts w:ascii="Times New Roman" w:eastAsia="Times New Roman" w:hAnsi="Times New Roman" w:cs="Times New Roman"/>
                <w:sz w:val="24"/>
                <w:szCs w:val="24"/>
              </w:rPr>
              <w:t>5027</w:t>
            </w:r>
          </w:p>
        </w:tc>
        <w:tc>
          <w:tcPr>
            <w:tcW w:w="3241" w:type="dxa"/>
            <w:vAlign w:val="center"/>
          </w:tcPr>
          <w:p w:rsidR="00395EE8" w:rsidRPr="006F500F" w:rsidRDefault="00395EE8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5EE8" w:rsidRPr="006F500F" w:rsidTr="00CA35EF">
        <w:trPr>
          <w:trHeight w:val="1034"/>
        </w:trPr>
        <w:tc>
          <w:tcPr>
            <w:tcW w:w="3367" w:type="dxa"/>
            <w:vAlign w:val="center"/>
          </w:tcPr>
          <w:p w:rsidR="00395EE8" w:rsidRPr="006F500F" w:rsidRDefault="00395EE8" w:rsidP="0055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032" w:type="dxa"/>
          </w:tcPr>
          <w:p w:rsidR="00395EE8" w:rsidRDefault="00395EE8" w:rsidP="00395EE8">
            <w:pPr>
              <w:jc w:val="center"/>
            </w:pPr>
            <w:r w:rsidRPr="00926CD4">
              <w:rPr>
                <w:rFonts w:ascii="Times New Roman" w:eastAsia="Times New Roman" w:hAnsi="Times New Roman" w:cs="Times New Roman"/>
                <w:sz w:val="24"/>
                <w:szCs w:val="24"/>
              </w:rPr>
              <w:t>5027</w:t>
            </w:r>
          </w:p>
        </w:tc>
        <w:tc>
          <w:tcPr>
            <w:tcW w:w="3241" w:type="dxa"/>
            <w:vAlign w:val="center"/>
          </w:tcPr>
          <w:p w:rsidR="00395EE8" w:rsidRPr="006F500F" w:rsidRDefault="00395EE8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395EE8" w:rsidRPr="006F500F" w:rsidTr="00CA35EF">
        <w:trPr>
          <w:trHeight w:val="1034"/>
        </w:trPr>
        <w:tc>
          <w:tcPr>
            <w:tcW w:w="3367" w:type="dxa"/>
            <w:vAlign w:val="center"/>
          </w:tcPr>
          <w:p w:rsidR="00395EE8" w:rsidRPr="006F500F" w:rsidRDefault="00395EE8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5 квалифик</w:t>
            </w:r>
            <w:r w:rsidR="002005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ционный уровень</w:t>
            </w:r>
          </w:p>
        </w:tc>
        <w:tc>
          <w:tcPr>
            <w:tcW w:w="3032" w:type="dxa"/>
          </w:tcPr>
          <w:p w:rsidR="00395EE8" w:rsidRDefault="00395EE8" w:rsidP="00395EE8">
            <w:pPr>
              <w:jc w:val="center"/>
            </w:pPr>
            <w:r w:rsidRPr="00926CD4">
              <w:rPr>
                <w:rFonts w:ascii="Times New Roman" w:eastAsia="Times New Roman" w:hAnsi="Times New Roman" w:cs="Times New Roman"/>
                <w:sz w:val="24"/>
                <w:szCs w:val="24"/>
              </w:rPr>
              <w:t>5027</w:t>
            </w:r>
          </w:p>
        </w:tc>
        <w:tc>
          <w:tcPr>
            <w:tcW w:w="3241" w:type="dxa"/>
            <w:vAlign w:val="center"/>
          </w:tcPr>
          <w:p w:rsidR="00395EE8" w:rsidRPr="006F500F" w:rsidRDefault="00395EE8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B763F7" w:rsidRPr="009758FC" w:rsidRDefault="00B763F7" w:rsidP="00523D4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5EE8" w:rsidRDefault="00CA35EF" w:rsidP="00395EE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95E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подпункте 2.2.2. </w:t>
      </w:r>
      <w:r w:rsidR="00985640">
        <w:rPr>
          <w:rFonts w:ascii="Times New Roman" w:hAnsi="Times New Roman"/>
          <w:sz w:val="24"/>
          <w:szCs w:val="24"/>
        </w:rPr>
        <w:t xml:space="preserve">таблицу № 2 </w:t>
      </w:r>
      <w:r w:rsidR="00395EE8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EC49BE" w:rsidRPr="006F500F" w:rsidRDefault="00EC49BE" w:rsidP="00553BF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500F">
        <w:rPr>
          <w:rFonts w:ascii="Times New Roman" w:eastAsia="Times New Roman" w:hAnsi="Times New Roman" w:cs="Times New Roman"/>
          <w:sz w:val="24"/>
          <w:szCs w:val="24"/>
        </w:rPr>
        <w:t>Таблица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072"/>
        <w:gridCol w:w="1832"/>
      </w:tblGrid>
      <w:tr w:rsidR="00EC49BE" w:rsidRPr="006F500F" w:rsidTr="00A06B83">
        <w:tc>
          <w:tcPr>
            <w:tcW w:w="5382" w:type="dxa"/>
          </w:tcPr>
          <w:p w:rsidR="00EC49BE" w:rsidRPr="006F500F" w:rsidRDefault="00EC49BE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Профессиональные квалификационные </w:t>
            </w: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группы</w:t>
            </w:r>
          </w:p>
        </w:tc>
        <w:tc>
          <w:tcPr>
            <w:tcW w:w="2072" w:type="dxa"/>
          </w:tcPr>
          <w:p w:rsidR="00EC49BE" w:rsidRPr="006F500F" w:rsidRDefault="00EC49BE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оклада, рублей</w:t>
            </w:r>
          </w:p>
        </w:tc>
        <w:tc>
          <w:tcPr>
            <w:tcW w:w="1832" w:type="dxa"/>
          </w:tcPr>
          <w:p w:rsidR="00EC49BE" w:rsidRPr="006F500F" w:rsidRDefault="00EC49BE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повышающего коэффициента</w:t>
            </w:r>
          </w:p>
        </w:tc>
      </w:tr>
      <w:tr w:rsidR="00EC49BE" w:rsidRPr="006F500F" w:rsidTr="00A06B83">
        <w:tc>
          <w:tcPr>
            <w:tcW w:w="5382" w:type="dxa"/>
          </w:tcPr>
          <w:p w:rsidR="00EC49BE" w:rsidRPr="006F500F" w:rsidRDefault="00EC49BE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2072" w:type="dxa"/>
          </w:tcPr>
          <w:p w:rsidR="00EC49BE" w:rsidRPr="006F500F" w:rsidRDefault="00EC49BE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4662</w:t>
            </w:r>
          </w:p>
        </w:tc>
        <w:tc>
          <w:tcPr>
            <w:tcW w:w="1832" w:type="dxa"/>
          </w:tcPr>
          <w:p w:rsidR="00EC49BE" w:rsidRPr="006F500F" w:rsidRDefault="00EC49BE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9BE" w:rsidRPr="006F500F" w:rsidTr="00A06B83">
        <w:tc>
          <w:tcPr>
            <w:tcW w:w="5382" w:type="dxa"/>
          </w:tcPr>
          <w:p w:rsidR="00EC49BE" w:rsidRPr="006F500F" w:rsidRDefault="00EC49BE" w:rsidP="00A06B8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72" w:type="dxa"/>
          </w:tcPr>
          <w:p w:rsidR="00EC49BE" w:rsidRPr="00EC49BE" w:rsidRDefault="00EC49BE" w:rsidP="00A06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BE">
              <w:rPr>
                <w:rFonts w:ascii="Times New Roman" w:hAnsi="Times New Roman" w:cs="Times New Roman"/>
                <w:sz w:val="24"/>
                <w:szCs w:val="24"/>
              </w:rPr>
              <w:t>4662</w:t>
            </w:r>
          </w:p>
        </w:tc>
        <w:tc>
          <w:tcPr>
            <w:tcW w:w="1832" w:type="dxa"/>
          </w:tcPr>
          <w:p w:rsidR="00EC49BE" w:rsidRPr="00EC49BE" w:rsidRDefault="00EC49BE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49BE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EC49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</w:tr>
      <w:tr w:rsidR="00EC49BE" w:rsidRPr="006F500F" w:rsidTr="00A06B83">
        <w:tc>
          <w:tcPr>
            <w:tcW w:w="5382" w:type="dxa"/>
          </w:tcPr>
          <w:p w:rsidR="00EC49BE" w:rsidRPr="006F500F" w:rsidRDefault="00EC49BE" w:rsidP="00A06B8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072" w:type="dxa"/>
          </w:tcPr>
          <w:p w:rsidR="00EC49BE" w:rsidRPr="00EC49BE" w:rsidRDefault="00EC49BE" w:rsidP="00A06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BE">
              <w:rPr>
                <w:rFonts w:ascii="Times New Roman" w:hAnsi="Times New Roman" w:cs="Times New Roman"/>
                <w:sz w:val="24"/>
                <w:szCs w:val="24"/>
              </w:rPr>
              <w:t>4662</w:t>
            </w:r>
          </w:p>
        </w:tc>
        <w:tc>
          <w:tcPr>
            <w:tcW w:w="1832" w:type="dxa"/>
          </w:tcPr>
          <w:p w:rsidR="00EC49BE" w:rsidRPr="00EC49BE" w:rsidRDefault="00EC49BE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49B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  <w:r w:rsidRPr="00EC49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9BE" w:rsidRPr="006F500F" w:rsidTr="00A06B83">
        <w:tc>
          <w:tcPr>
            <w:tcW w:w="5382" w:type="dxa"/>
          </w:tcPr>
          <w:p w:rsidR="00EC49BE" w:rsidRPr="006F500F" w:rsidRDefault="00EC49BE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2072" w:type="dxa"/>
          </w:tcPr>
          <w:p w:rsidR="00EC49BE" w:rsidRPr="00EC49BE" w:rsidRDefault="00EC49BE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9BE">
              <w:rPr>
                <w:rFonts w:ascii="Times New Roman" w:eastAsia="Times New Roman" w:hAnsi="Times New Roman" w:cs="Times New Roman"/>
                <w:sz w:val="24"/>
                <w:szCs w:val="24"/>
              </w:rPr>
              <w:t>4739</w:t>
            </w:r>
          </w:p>
        </w:tc>
        <w:tc>
          <w:tcPr>
            <w:tcW w:w="1832" w:type="dxa"/>
          </w:tcPr>
          <w:p w:rsidR="00EC49BE" w:rsidRPr="00EC49BE" w:rsidRDefault="00EC49BE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9BE" w:rsidRPr="006F500F" w:rsidTr="00A06B83">
        <w:tc>
          <w:tcPr>
            <w:tcW w:w="5382" w:type="dxa"/>
          </w:tcPr>
          <w:p w:rsidR="00EC49BE" w:rsidRPr="006F500F" w:rsidRDefault="00EC49BE" w:rsidP="00A06B8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72" w:type="dxa"/>
          </w:tcPr>
          <w:p w:rsidR="00EC49BE" w:rsidRPr="00EC49BE" w:rsidRDefault="00EC49BE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9BE">
              <w:rPr>
                <w:rFonts w:ascii="Times New Roman" w:eastAsia="Times New Roman" w:hAnsi="Times New Roman" w:cs="Times New Roman"/>
                <w:sz w:val="24"/>
                <w:szCs w:val="24"/>
              </w:rPr>
              <w:t>5123</w:t>
            </w:r>
          </w:p>
        </w:tc>
        <w:tc>
          <w:tcPr>
            <w:tcW w:w="1832" w:type="dxa"/>
          </w:tcPr>
          <w:p w:rsidR="00EC49BE" w:rsidRPr="00EC49BE" w:rsidRDefault="00EC49BE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49BE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EC49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EC49BE" w:rsidRPr="006F500F" w:rsidTr="00A06B83">
        <w:tc>
          <w:tcPr>
            <w:tcW w:w="5382" w:type="dxa"/>
          </w:tcPr>
          <w:p w:rsidR="00EC49BE" w:rsidRPr="006F500F" w:rsidRDefault="00EC49BE" w:rsidP="00A06B8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0F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072" w:type="dxa"/>
          </w:tcPr>
          <w:p w:rsidR="00EC49BE" w:rsidRPr="00EC49BE" w:rsidRDefault="00EC49BE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9BE">
              <w:rPr>
                <w:rFonts w:ascii="Times New Roman" w:eastAsia="Times New Roman" w:hAnsi="Times New Roman" w:cs="Times New Roman"/>
                <w:sz w:val="24"/>
                <w:szCs w:val="24"/>
              </w:rPr>
              <w:t>5123</w:t>
            </w:r>
          </w:p>
        </w:tc>
        <w:tc>
          <w:tcPr>
            <w:tcW w:w="1832" w:type="dxa"/>
          </w:tcPr>
          <w:p w:rsidR="00EC49BE" w:rsidRPr="00EC49BE" w:rsidRDefault="00EC49BE" w:rsidP="00A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9BE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B763F7" w:rsidRDefault="00B763F7" w:rsidP="00E5158A">
      <w:pPr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36F" w:rsidRPr="00BB6D92" w:rsidRDefault="00B763F7" w:rsidP="004F2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23D42">
        <w:rPr>
          <w:rFonts w:ascii="Times New Roman" w:hAnsi="Times New Roman" w:cs="Times New Roman"/>
          <w:sz w:val="24"/>
          <w:szCs w:val="24"/>
        </w:rPr>
        <w:t xml:space="preserve">. </w:t>
      </w:r>
      <w:r w:rsidR="004F236F" w:rsidRPr="00BB6D9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</w:t>
      </w:r>
      <w:r w:rsidR="004F236F">
        <w:rPr>
          <w:rFonts w:ascii="Times New Roman" w:hAnsi="Times New Roman" w:cs="Times New Roman"/>
          <w:sz w:val="24"/>
          <w:szCs w:val="24"/>
        </w:rPr>
        <w:t xml:space="preserve"> </w:t>
      </w:r>
      <w:r w:rsidR="004F236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издании «Вестник Поречья», </w:t>
      </w:r>
      <w:r w:rsidR="004F236F" w:rsidRPr="00423284">
        <w:rPr>
          <w:rFonts w:ascii="Times New Roman" w:hAnsi="Times New Roman"/>
          <w:sz w:val="24"/>
          <w:szCs w:val="24"/>
        </w:rPr>
        <w:t>подлежит размещению на официальном сайте Порецкого муниципального округа в информационно-телекоммуникационной сети «Интернет»</w:t>
      </w:r>
      <w:r w:rsidR="004F236F">
        <w:rPr>
          <w:rFonts w:ascii="Times New Roman" w:hAnsi="Times New Roman"/>
          <w:sz w:val="24"/>
          <w:szCs w:val="24"/>
        </w:rPr>
        <w:t xml:space="preserve"> и </w:t>
      </w:r>
      <w:r w:rsidR="004F236F" w:rsidRPr="00BB6D92">
        <w:rPr>
          <w:rFonts w:ascii="Times New Roman" w:hAnsi="Times New Roman" w:cs="Times New Roman"/>
          <w:sz w:val="24"/>
          <w:szCs w:val="24"/>
        </w:rPr>
        <w:t>распространяется на правоотношения, возникшие с 1 января 202</w:t>
      </w:r>
      <w:r w:rsidR="009D098A">
        <w:rPr>
          <w:rFonts w:ascii="Times New Roman" w:hAnsi="Times New Roman" w:cs="Times New Roman"/>
          <w:sz w:val="24"/>
          <w:szCs w:val="24"/>
        </w:rPr>
        <w:t>5</w:t>
      </w:r>
      <w:r w:rsidR="004F236F" w:rsidRPr="00BB6D9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236F" w:rsidRDefault="004F236F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C0415C" w:rsidRPr="00101141" w:rsidRDefault="00C0415C" w:rsidP="0039772A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9772A" w:rsidRDefault="002250FD" w:rsidP="007A316F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Врио г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ы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4F236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</w:t>
      </w:r>
      <w:r w:rsidR="0039772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</w:t>
      </w:r>
      <w:r w:rsidR="004F236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А.Е.Барык</w:t>
      </w:r>
      <w:r w:rsidR="00EC49BE">
        <w:rPr>
          <w:rFonts w:ascii="Times New Roman" w:eastAsia="Times New Roman" w:hAnsi="Times New Roman" w:cs="Times New Roman"/>
          <w:kern w:val="1"/>
          <w:sz w:val="24"/>
          <w:szCs w:val="24"/>
        </w:rPr>
        <w:t>и</w:t>
      </w:r>
      <w:r w:rsidR="007A316F">
        <w:rPr>
          <w:rFonts w:ascii="Times New Roman" w:eastAsia="Times New Roman" w:hAnsi="Times New Roman" w:cs="Times New Roman"/>
          <w:kern w:val="1"/>
          <w:sz w:val="24"/>
          <w:szCs w:val="24"/>
        </w:rPr>
        <w:t>н</w:t>
      </w:r>
      <w:bookmarkStart w:id="0" w:name="_GoBack"/>
      <w:bookmarkEnd w:id="0"/>
    </w:p>
    <w:sectPr w:rsidR="0039772A" w:rsidSect="0058010C">
      <w:pgSz w:w="11906" w:h="16838"/>
      <w:pgMar w:top="102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607F"/>
    <w:multiLevelType w:val="hybridMultilevel"/>
    <w:tmpl w:val="640A4ADA"/>
    <w:lvl w:ilvl="0" w:tplc="44EC8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A0961"/>
    <w:multiLevelType w:val="hybridMultilevel"/>
    <w:tmpl w:val="B670707E"/>
    <w:lvl w:ilvl="0" w:tplc="9ECEE23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13135"/>
    <w:rsid w:val="00016547"/>
    <w:rsid w:val="00017B48"/>
    <w:rsid w:val="00057C4D"/>
    <w:rsid w:val="000C1DAA"/>
    <w:rsid w:val="000E45CE"/>
    <w:rsid w:val="00101141"/>
    <w:rsid w:val="001344A3"/>
    <w:rsid w:val="0017605F"/>
    <w:rsid w:val="002005AC"/>
    <w:rsid w:val="00204DF0"/>
    <w:rsid w:val="002250FD"/>
    <w:rsid w:val="00227229"/>
    <w:rsid w:val="00231FC3"/>
    <w:rsid w:val="00241F2E"/>
    <w:rsid w:val="002625B9"/>
    <w:rsid w:val="00280A6B"/>
    <w:rsid w:val="002966DF"/>
    <w:rsid w:val="002A70A2"/>
    <w:rsid w:val="002B292C"/>
    <w:rsid w:val="002B7993"/>
    <w:rsid w:val="002C757E"/>
    <w:rsid w:val="002E7016"/>
    <w:rsid w:val="00304D60"/>
    <w:rsid w:val="00326915"/>
    <w:rsid w:val="00337176"/>
    <w:rsid w:val="0036039E"/>
    <w:rsid w:val="00392010"/>
    <w:rsid w:val="00395EE8"/>
    <w:rsid w:val="0039624B"/>
    <w:rsid w:val="0039772A"/>
    <w:rsid w:val="003D01C6"/>
    <w:rsid w:val="003F07C0"/>
    <w:rsid w:val="0043262B"/>
    <w:rsid w:val="00474BAB"/>
    <w:rsid w:val="004841AD"/>
    <w:rsid w:val="004C779D"/>
    <w:rsid w:val="004F236F"/>
    <w:rsid w:val="00523D42"/>
    <w:rsid w:val="005249CD"/>
    <w:rsid w:val="00553BF2"/>
    <w:rsid w:val="0058010C"/>
    <w:rsid w:val="005C1601"/>
    <w:rsid w:val="005D5D5C"/>
    <w:rsid w:val="005E0FE1"/>
    <w:rsid w:val="005E52FB"/>
    <w:rsid w:val="005F56D3"/>
    <w:rsid w:val="0062031F"/>
    <w:rsid w:val="0062566E"/>
    <w:rsid w:val="0062632E"/>
    <w:rsid w:val="006574BC"/>
    <w:rsid w:val="00660F47"/>
    <w:rsid w:val="00664220"/>
    <w:rsid w:val="00683053"/>
    <w:rsid w:val="006A05A5"/>
    <w:rsid w:val="007147E7"/>
    <w:rsid w:val="00753310"/>
    <w:rsid w:val="007A0CCA"/>
    <w:rsid w:val="007A316F"/>
    <w:rsid w:val="007A7659"/>
    <w:rsid w:val="007F1458"/>
    <w:rsid w:val="0086102B"/>
    <w:rsid w:val="008667EB"/>
    <w:rsid w:val="008868EB"/>
    <w:rsid w:val="008F1B24"/>
    <w:rsid w:val="00985640"/>
    <w:rsid w:val="009B1173"/>
    <w:rsid w:val="009B3C8C"/>
    <w:rsid w:val="009D098A"/>
    <w:rsid w:val="009F4C9B"/>
    <w:rsid w:val="00A647D8"/>
    <w:rsid w:val="00A971D1"/>
    <w:rsid w:val="00AC1517"/>
    <w:rsid w:val="00AD412E"/>
    <w:rsid w:val="00B1505C"/>
    <w:rsid w:val="00B32D50"/>
    <w:rsid w:val="00B33835"/>
    <w:rsid w:val="00B37BB1"/>
    <w:rsid w:val="00B56D92"/>
    <w:rsid w:val="00B763F7"/>
    <w:rsid w:val="00B86BB5"/>
    <w:rsid w:val="00BE68D7"/>
    <w:rsid w:val="00C01AF2"/>
    <w:rsid w:val="00C0415C"/>
    <w:rsid w:val="00C31850"/>
    <w:rsid w:val="00C414A9"/>
    <w:rsid w:val="00C65275"/>
    <w:rsid w:val="00C85755"/>
    <w:rsid w:val="00C93430"/>
    <w:rsid w:val="00C95ABA"/>
    <w:rsid w:val="00CA35EF"/>
    <w:rsid w:val="00CE0D9E"/>
    <w:rsid w:val="00CE3208"/>
    <w:rsid w:val="00D207BE"/>
    <w:rsid w:val="00DA69B3"/>
    <w:rsid w:val="00DC68C8"/>
    <w:rsid w:val="00E03D51"/>
    <w:rsid w:val="00E14807"/>
    <w:rsid w:val="00E24793"/>
    <w:rsid w:val="00E5158A"/>
    <w:rsid w:val="00E7558B"/>
    <w:rsid w:val="00EC49BE"/>
    <w:rsid w:val="00F31628"/>
    <w:rsid w:val="00F84B3C"/>
    <w:rsid w:val="00FD33F7"/>
    <w:rsid w:val="00FE0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D9629-C819-4951-8060-CB9F1B76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523D42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23D4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23D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rsid w:val="00013135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01313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8">
    <w:name w:val="Нормальный (таблица)"/>
    <w:basedOn w:val="a"/>
    <w:next w:val="a"/>
    <w:uiPriority w:val="99"/>
    <w:rsid w:val="000131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013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Гипертекстовая ссылка"/>
    <w:uiPriority w:val="99"/>
    <w:rsid w:val="00013135"/>
    <w:rPr>
      <w:rFonts w:cs="Times New Roman"/>
      <w:b/>
      <w:color w:val="106BBE"/>
      <w:sz w:val="26"/>
    </w:rPr>
  </w:style>
  <w:style w:type="character" w:customStyle="1" w:styleId="ab">
    <w:name w:val="Цветовое выделение"/>
    <w:uiPriority w:val="99"/>
    <w:rsid w:val="00013135"/>
    <w:rPr>
      <w:b/>
      <w:bCs/>
      <w:color w:val="000080"/>
    </w:rPr>
  </w:style>
  <w:style w:type="paragraph" w:styleId="ac">
    <w:name w:val="Title"/>
    <w:basedOn w:val="a"/>
    <w:link w:val="ad"/>
    <w:qFormat/>
    <w:rsid w:val="00B32D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Заголовок Знак"/>
    <w:basedOn w:val="a0"/>
    <w:link w:val="ac"/>
    <w:rsid w:val="00B32D5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B76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25625-808F-4642-83E8-32C53260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5</cp:revision>
  <cp:lastPrinted>2025-02-04T14:08:00Z</cp:lastPrinted>
  <dcterms:created xsi:type="dcterms:W3CDTF">2025-02-04T14:08:00Z</dcterms:created>
  <dcterms:modified xsi:type="dcterms:W3CDTF">2025-03-03T05:49:00Z</dcterms:modified>
</cp:coreProperties>
</file>