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3C" w:rsidRPr="007D3B3C" w:rsidRDefault="007D3B3C" w:rsidP="007D3B3C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7D3B3C">
        <w:rPr>
          <w:rFonts w:ascii="Times New Roman" w:hAnsi="Times New Roman" w:cs="Times New Roman"/>
          <w:i/>
          <w:iCs/>
          <w:color w:val="000000"/>
          <w:sz w:val="24"/>
        </w:rPr>
        <w:t>Приложение 5</w:t>
      </w:r>
      <w:r w:rsidRPr="007D3B3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7D3B3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7D3B3C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7D3B3C" w:rsidRPr="007D3B3C" w:rsidRDefault="007D3B3C" w:rsidP="007D3B3C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B3C">
        <w:rPr>
          <w:rFonts w:ascii="Times New Roman" w:hAnsi="Times New Roman" w:cs="Times New Roman"/>
          <w:b/>
          <w:bCs/>
          <w:color w:val="000000"/>
          <w:sz w:val="24"/>
        </w:rPr>
        <w:t>Распределение</w:t>
      </w:r>
      <w:r w:rsidRPr="007D3B3C">
        <w:rPr>
          <w:rFonts w:ascii="Times New Roman" w:hAnsi="Times New Roman" w:cs="Times New Roman"/>
          <w:b/>
          <w:bCs/>
          <w:color w:val="000000"/>
          <w:sz w:val="24"/>
        </w:rPr>
        <w:br/>
        <w:t>бюджетных ассигнований по целевым статьям (муниципальным программам Аликовского муниципального округа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 Аликовского муниципального округа Чувашской Республики</w:t>
      </w:r>
      <w:r w:rsidRPr="007D3B3C">
        <w:rPr>
          <w:rFonts w:ascii="Times New Roman" w:hAnsi="Times New Roman" w:cs="Times New Roman"/>
          <w:b/>
          <w:bCs/>
          <w:color w:val="000000"/>
          <w:sz w:val="24"/>
        </w:rPr>
        <w:br/>
        <w:t>на 2024 год</w:t>
      </w:r>
    </w:p>
    <w:p w:rsidR="007D3B3C" w:rsidRPr="007D3B3C" w:rsidRDefault="007D3B3C" w:rsidP="007D3B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3B3C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23"/>
        <w:gridCol w:w="4162"/>
        <w:gridCol w:w="1570"/>
        <w:gridCol w:w="620"/>
        <w:gridCol w:w="620"/>
        <w:gridCol w:w="620"/>
        <w:gridCol w:w="1948"/>
      </w:tblGrid>
      <w:tr w:rsidR="007D3B3C" w:rsidRPr="007D3B3C" w:rsidTr="007D3B3C">
        <w:trPr>
          <w:cantSplit/>
          <w:trHeight w:val="19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</w:tbl>
    <w:p w:rsidR="007D3B3C" w:rsidRPr="007D3B3C" w:rsidRDefault="007D3B3C" w:rsidP="007D3B3C">
      <w:pPr>
        <w:spacing w:after="0" w:line="113" w:lineRule="auto"/>
        <w:rPr>
          <w:sz w:val="4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23"/>
        <w:gridCol w:w="4162"/>
        <w:gridCol w:w="1570"/>
        <w:gridCol w:w="620"/>
        <w:gridCol w:w="620"/>
        <w:gridCol w:w="620"/>
        <w:gridCol w:w="1948"/>
      </w:tblGrid>
      <w:tr w:rsidR="007D3B3C" w:rsidRPr="007D3B3C" w:rsidTr="007D3B3C">
        <w:trPr>
          <w:trHeight w:val="285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591 742 708,00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A100000000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9 511 000,00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A110000000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7 701 000,00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3 800 000,00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3 391 000,00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3 391 000,00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A130000000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A200000000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53 206 300,00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A210000000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27 454 700,00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27 454 700,00</w:t>
            </w:r>
          </w:p>
        </w:tc>
      </w:tr>
      <w:tr w:rsidR="007D3B3C" w:rsidRPr="007D3B3C" w:rsidTr="007D3B3C">
        <w:trPr>
          <w:trHeight w:val="220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7D3B3C" w:rsidRPr="007D3B3C" w:rsidTr="007D3B3C">
        <w:trPr>
          <w:trHeight w:val="69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7D3B3C" w:rsidRPr="007D3B3C" w:rsidTr="007D3B3C">
        <w:trPr>
          <w:trHeight w:val="283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A220000000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25 751 600,00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25 751 600,00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Муниципальная программа "Обеспечение общественного порядка и противодействие </w:t>
            </w: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A300000000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568 700,00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"Профилактика правонарушений"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A310000000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77 000,00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A310600000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"Профилактика незаконного потребления наркотических средств и психотропных веществ, наркомании"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A320000000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3.3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A330000000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481 200,00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481 200,00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 xml:space="preserve">НАЦИОНАЛЬНАЯ БЕЗОПАСНОСТЬ И </w:t>
            </w: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3.4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Обеспечение реализации муниципальной программы Аликовского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A3Э0000000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2 133 400,00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1 833 400,00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1 833 400,00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"Формирование эффективного муниципального сектора экономики 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A420000000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10 653 808,00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A510000000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10 653 808,00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7 847 808,00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Озеленение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A51F200000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21 331 300,00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A620000000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21 038 300,00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21 038 300,00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19 038 300,00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19 038 300,00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19 038 300,00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9 241 800,00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5 492 700,00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"Социальная защита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Ц310000000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Обеспечение реализации государственной программы Аликовского муниципального округа "Социальная поддержка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Ц3Э0000000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485 900,00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59 311 790,00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53 271 360,00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библиотечного дела"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музейного дела"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музеев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архивного дела"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Ц410700000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Ц460000000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Ц460200000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15 400 000,00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Ц510000000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Ц520000000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"Содержание спортивных школ"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165 200,00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"Безопасный труд"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Ц630000000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85 200,00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241 401 216,00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Ц710000000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236 712 916,00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11 253 626,00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Стипендии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202 718 100,00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7D3B3C" w:rsidRPr="007D3B3C" w:rsidTr="007D3B3C">
        <w:trPr>
          <w:trHeight w:val="31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3 825 300,00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3 825 300,00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3 025 300,00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3 025 300,00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3 025 300,00</w:t>
            </w:r>
          </w:p>
        </w:tc>
      </w:tr>
      <w:tr w:rsidR="007D3B3C" w:rsidRPr="007D3B3C" w:rsidTr="007D3B3C">
        <w:trPr>
          <w:trHeight w:val="25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9 866 790,00</w:t>
            </w:r>
          </w:p>
        </w:tc>
      </w:tr>
      <w:tr w:rsidR="007D3B3C" w:rsidRPr="007D3B3C" w:rsidTr="007D3B3C">
        <w:trPr>
          <w:trHeight w:val="220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7D3B3C" w:rsidRPr="007D3B3C" w:rsidTr="007D3B3C">
        <w:trPr>
          <w:trHeight w:val="25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3 609 500,00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3 609 500,00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3 609 500,00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1 762 600,00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1 762 600,00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1 762 600,00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Ц720000000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2 350 000,00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Молодежная политика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отдыха детей"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Приобретение путевок в детские оздоровительные лагеря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11.3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"Патриотическое воспитание и допризывная подготовка молодежи"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Ц760000000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1 453 600,00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11.4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Обеспечение реализации муниципальной программы Аликовского муниципального округа "Развитие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Ц7Э0000000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884 700,00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Ц800000000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4 425 882,00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Ц810000000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252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"Профилактика терроризма и экстремистской деятельности"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Ц830000000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Приобретение (изготовление) информационных материалов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12.3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"Построение (развитие) аппаратно-программного комплекса "Безопасный город"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Ц850000000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3 210 882,00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Ц900000000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1 931 531,00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Ц970000000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224 400,00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Ц9Б0000000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Ц9Б0300000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13.3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отраслей агропромышленного комплекса"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Ц9И0000000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Ц9И0900000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"Экономическое развитие"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Ч100000000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14.1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Ч120000000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Ч120100000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Ч200000000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73 369 700,00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"Безопасные и качественные автомобильные дороги"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Ч210000000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72 254 700,00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72 254 700,00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"Повышение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Ч230000000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1 115 000,00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1 392 300,00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"Обеспечение экологической безопасности"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Ч320000000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130 300,00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16.2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"Обращение с отходами, в том числе с твердыми коммунальными отходами"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Ч360000000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Ч36G200000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21 381 890,00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17.1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15 564 100,00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Резервные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Резервные фонды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Исполнение судебных актов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7D3B3C" w:rsidRPr="007D3B3C" w:rsidTr="007D3B3C">
        <w:trPr>
          <w:trHeight w:val="189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13 564 100,00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12 140 400,00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12 140 400,00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5 858 600,00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5 858 600,00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1 616 200,00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4 242 400,00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6 281 800,00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6 281 800,00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1 029 200,00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5 252 600,00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17.2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Ч4Э0000000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5 817 790,00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67 223 991,00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муниципальной службы"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Ч530000000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Ч530200000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18.2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Ч540000000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659 900,00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Судебная система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7D3B3C" w:rsidRPr="007D3B3C" w:rsidTr="007D3B3C">
        <w:trPr>
          <w:trHeight w:val="283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Органы юстиции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Органы юстиции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18.3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Ч5Э0000000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66 544 091,00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66 544 091,00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51 443 591,00</w:t>
            </w:r>
          </w:p>
        </w:tc>
      </w:tr>
      <w:tr w:rsidR="007D3B3C" w:rsidRPr="007D3B3C" w:rsidTr="007D3B3C">
        <w:trPr>
          <w:trHeight w:val="15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7 344 161,00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7 344 161,00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7 344 161,00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7 026 161,00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Членские взносы в Совет муниципальных образований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7D3B3C" w:rsidRPr="007D3B3C" w:rsidTr="007D3B3C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19.1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126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94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63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B3C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7D3B3C" w:rsidRPr="007D3B3C" w:rsidTr="007D3B3C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B3C" w:rsidRPr="007D3B3C" w:rsidRDefault="007D3B3C" w:rsidP="007D3B3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2250CD" w:rsidRPr="007D3B3C" w:rsidRDefault="002250CD">
      <w:pPr>
        <w:rPr>
          <w:rFonts w:ascii="Times New Roman" w:hAnsi="Times New Roman" w:cs="Times New Roman"/>
        </w:rPr>
      </w:pPr>
    </w:p>
    <w:sectPr w:rsidR="002250CD" w:rsidRPr="007D3B3C" w:rsidSect="007D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3C"/>
    <w:rsid w:val="002250CD"/>
    <w:rsid w:val="007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B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B3C"/>
    <w:rPr>
      <w:color w:val="800080"/>
      <w:u w:val="single"/>
    </w:rPr>
  </w:style>
  <w:style w:type="paragraph" w:customStyle="1" w:styleId="xl206">
    <w:name w:val="xl206"/>
    <w:basedOn w:val="a"/>
    <w:rsid w:val="007D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D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D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7D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7D3B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7D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7D3B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7D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B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B3C"/>
    <w:rPr>
      <w:color w:val="800080"/>
      <w:u w:val="single"/>
    </w:rPr>
  </w:style>
  <w:style w:type="paragraph" w:customStyle="1" w:styleId="xl206">
    <w:name w:val="xl206"/>
    <w:basedOn w:val="a"/>
    <w:rsid w:val="007D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7D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7D3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7D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7D3B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7D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7D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7D3B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7D3B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11847</Words>
  <Characters>67530</Characters>
  <Application>Microsoft Office Word</Application>
  <DocSecurity>0</DocSecurity>
  <Lines>562</Lines>
  <Paragraphs>158</Paragraphs>
  <ScaleCrop>false</ScaleCrop>
  <Company/>
  <LinksUpToDate>false</LinksUpToDate>
  <CharactersWithSpaces>79219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2023-12-07T11:51:00Z</dcterms:created>
  <dcterms:modified xsi:type="dcterms:W3CDTF">2023-12-07T11:51:00Z</dcterms:modified>
</cp:coreProperties>
</file>