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2069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18.04.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289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2069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18.04.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289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C627D9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C627D9">
      <w:pPr>
        <w:spacing w:line="240" w:lineRule="auto"/>
        <w:ind w:firstLine="0"/>
        <w:rPr>
          <w:kern w:val="2"/>
          <w:sz w:val="16"/>
          <w:szCs w:val="16"/>
        </w:rPr>
      </w:pPr>
    </w:p>
    <w:p w:rsidR="00C627D9" w:rsidRPr="00C627D9" w:rsidRDefault="00C627D9" w:rsidP="00805DF4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960" w:firstLine="0"/>
        <w:rPr>
          <w:rFonts w:eastAsia="Courier New"/>
          <w:kern w:val="0"/>
          <w:sz w:val="28"/>
          <w:szCs w:val="28"/>
        </w:rPr>
      </w:pPr>
      <w:bookmarkStart w:id="1" w:name="sub_1"/>
      <w:r w:rsidRPr="00C627D9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C627D9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25</w:t>
      </w:r>
      <w:r w:rsidRPr="00C627D9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C627D9">
        <w:rPr>
          <w:rFonts w:eastAsia="Courier New"/>
          <w:bCs/>
          <w:kern w:val="0"/>
          <w:sz w:val="28"/>
          <w:szCs w:val="28"/>
        </w:rPr>
        <w:t>04</w:t>
      </w:r>
      <w:r w:rsidRPr="00C627D9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C627D9">
        <w:rPr>
          <w:rFonts w:eastAsia="Courier New"/>
          <w:bCs/>
          <w:kern w:val="0"/>
          <w:sz w:val="28"/>
          <w:szCs w:val="28"/>
        </w:rPr>
        <w:t>3</w:t>
      </w:r>
      <w:r w:rsidRPr="00C627D9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C627D9">
        <w:rPr>
          <w:rFonts w:eastAsia="Courier New"/>
          <w:bCs/>
          <w:kern w:val="0"/>
          <w:sz w:val="28"/>
          <w:szCs w:val="28"/>
        </w:rPr>
        <w:t>№</w:t>
      </w:r>
      <w:r w:rsidRPr="00C627D9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C627D9">
        <w:rPr>
          <w:rFonts w:eastAsia="Courier New"/>
          <w:bCs/>
          <w:kern w:val="0"/>
          <w:sz w:val="28"/>
          <w:szCs w:val="28"/>
        </w:rPr>
        <w:t>345 «Об утверждении административного регламента</w:t>
      </w:r>
      <w:r w:rsidRPr="00C627D9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C627D9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«Перевод жилого помещения в нежилое помещение и нежилого помещения в жилое помещение»</w:t>
      </w:r>
    </w:p>
    <w:p w:rsidR="00C627D9" w:rsidRDefault="00C627D9" w:rsidP="00C627D9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C627D9" w:rsidRPr="00C627D9" w:rsidRDefault="00C627D9" w:rsidP="00C627D9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C627D9" w:rsidRPr="00C627D9" w:rsidRDefault="00C627D9" w:rsidP="00C627D9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C627D9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C627D9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C627D9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C627D9">
        <w:rPr>
          <w:kern w:val="0"/>
          <w:sz w:val="28"/>
          <w:szCs w:val="28"/>
        </w:rPr>
        <w:t xml:space="preserve">», </w:t>
      </w:r>
      <w:r w:rsidRPr="00C627D9">
        <w:rPr>
          <w:bCs/>
          <w:kern w:val="0"/>
          <w:sz w:val="28"/>
          <w:szCs w:val="28"/>
        </w:rPr>
        <w:t>Федер</w:t>
      </w:r>
      <w:r>
        <w:rPr>
          <w:bCs/>
          <w:kern w:val="0"/>
          <w:sz w:val="28"/>
          <w:szCs w:val="28"/>
        </w:rPr>
        <w:t xml:space="preserve">альным законом от 27.07.2010 № 210-ФЗ «Об </w:t>
      </w:r>
      <w:r w:rsidRPr="00C627D9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C627D9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C627D9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</w:t>
      </w:r>
      <w:r w:rsidRPr="00C627D9">
        <w:rPr>
          <w:bCs/>
          <w:kern w:val="0"/>
          <w:sz w:val="28"/>
          <w:szCs w:val="28"/>
        </w:rPr>
        <w:lastRenderedPageBreak/>
        <w:t xml:space="preserve">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C627D9">
        <w:rPr>
          <w:b/>
          <w:bCs/>
          <w:kern w:val="0"/>
          <w:sz w:val="28"/>
          <w:szCs w:val="28"/>
        </w:rPr>
        <w:t>п о с т а н о в л я е т</w:t>
      </w:r>
      <w:r w:rsidRPr="00C627D9">
        <w:rPr>
          <w:bCs/>
          <w:kern w:val="0"/>
          <w:sz w:val="28"/>
          <w:szCs w:val="28"/>
        </w:rPr>
        <w:t>:</w:t>
      </w:r>
    </w:p>
    <w:p w:rsidR="00C627D9" w:rsidRPr="00C627D9" w:rsidRDefault="00C627D9" w:rsidP="00C627D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C627D9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C627D9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«Перевод жилого помещения в нежилое помещение и нежилого помещения в жилое помещение» утвержденный постановлением администрации Янтиковского муниципального округа от 25.04.2023 № 345 следующие изменения:</w:t>
      </w:r>
    </w:p>
    <w:p w:rsidR="00C627D9" w:rsidRPr="00C627D9" w:rsidRDefault="00C627D9" w:rsidP="00C627D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C627D9">
        <w:rPr>
          <w:bCs/>
          <w:spacing w:val="-4"/>
          <w:kern w:val="0"/>
          <w:sz w:val="28"/>
          <w:szCs w:val="28"/>
        </w:rPr>
        <w:t xml:space="preserve">1) подраздел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C627D9">
        <w:rPr>
          <w:bCs/>
          <w:spacing w:val="-4"/>
          <w:kern w:val="0"/>
          <w:sz w:val="28"/>
          <w:szCs w:val="28"/>
          <w:lang w:val="en-US"/>
        </w:rPr>
        <w:t>II</w:t>
      </w:r>
      <w:r w:rsidRPr="00C627D9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2.14.6 следующего содержания:</w:t>
      </w:r>
    </w:p>
    <w:p w:rsidR="00C627D9" w:rsidRPr="00C627D9" w:rsidRDefault="00C627D9" w:rsidP="00C627D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C627D9">
        <w:rPr>
          <w:bCs/>
          <w:spacing w:val="-4"/>
          <w:kern w:val="0"/>
          <w:sz w:val="28"/>
          <w:szCs w:val="28"/>
        </w:rPr>
        <w:t>«2.14.6.</w:t>
      </w:r>
      <w:r>
        <w:rPr>
          <w:bCs/>
          <w:spacing w:val="-4"/>
          <w:kern w:val="0"/>
          <w:sz w:val="28"/>
          <w:szCs w:val="28"/>
        </w:rPr>
        <w:t xml:space="preserve"> </w:t>
      </w:r>
      <w:r w:rsidRPr="00C627D9">
        <w:rPr>
          <w:bCs/>
          <w:spacing w:val="-4"/>
          <w:kern w:val="0"/>
          <w:sz w:val="28"/>
          <w:szCs w:val="28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возможности)».</w:t>
      </w:r>
    </w:p>
    <w:p w:rsidR="00C627D9" w:rsidRPr="00C627D9" w:rsidRDefault="00C627D9" w:rsidP="00C627D9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C627D9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C627D9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C627D9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C627D9" w:rsidRPr="00C627D9" w:rsidRDefault="00C627D9" w:rsidP="00C627D9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C627D9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C627D9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C627D9" w:rsidRDefault="00C627D9" w:rsidP="00C627D9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C627D9" w:rsidRPr="00C627D9" w:rsidRDefault="00C627D9" w:rsidP="00C627D9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C627D9" w:rsidRPr="00C627D9" w:rsidRDefault="00C627D9" w:rsidP="00C627D9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C627D9">
        <w:rPr>
          <w:kern w:val="0"/>
          <w:sz w:val="28"/>
          <w:szCs w:val="28"/>
          <w:lang w:eastAsia="ru-RU"/>
        </w:rPr>
        <w:t>Глава Янтиковского</w:t>
      </w:r>
    </w:p>
    <w:p w:rsidR="00C627D9" w:rsidRPr="00C627D9" w:rsidRDefault="00C627D9" w:rsidP="00C627D9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C627D9">
        <w:rPr>
          <w:kern w:val="0"/>
          <w:sz w:val="28"/>
          <w:szCs w:val="28"/>
          <w:lang w:eastAsia="ru-RU"/>
        </w:rPr>
        <w:t>муниципал</w:t>
      </w:r>
      <w:r>
        <w:rPr>
          <w:kern w:val="0"/>
          <w:sz w:val="28"/>
          <w:szCs w:val="28"/>
          <w:lang w:eastAsia="ru-RU"/>
        </w:rPr>
        <w:t xml:space="preserve">ьного округа                 </w:t>
      </w:r>
      <w:r w:rsidRPr="00C627D9">
        <w:rPr>
          <w:kern w:val="0"/>
          <w:sz w:val="28"/>
          <w:szCs w:val="28"/>
          <w:lang w:eastAsia="ru-RU"/>
        </w:rPr>
        <w:t xml:space="preserve">                                                   О.А. Ломоносов</w:t>
      </w:r>
    </w:p>
    <w:p w:rsidR="00C627D9" w:rsidRPr="00C627D9" w:rsidRDefault="00C627D9" w:rsidP="002863E9">
      <w:pPr>
        <w:spacing w:line="240" w:lineRule="auto"/>
        <w:ind w:firstLine="0"/>
        <w:rPr>
          <w:kern w:val="2"/>
          <w:sz w:val="28"/>
          <w:szCs w:val="28"/>
        </w:rPr>
      </w:pPr>
    </w:p>
    <w:sectPr w:rsidR="00C627D9" w:rsidRPr="00C627D9" w:rsidSect="007E59AA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9AA" w:rsidRDefault="007E59AA" w:rsidP="007E59AA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0696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59AA"/>
    <w:rsid w:val="007E6730"/>
    <w:rsid w:val="007F5511"/>
    <w:rsid w:val="0080362B"/>
    <w:rsid w:val="00803761"/>
    <w:rsid w:val="0080450B"/>
    <w:rsid w:val="00805DF4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627D9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EEE20-0568-47E4-B4F1-4FDDCA339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199</cp:revision>
  <cp:lastPrinted>2023-03-31T12:17:00Z</cp:lastPrinted>
  <dcterms:created xsi:type="dcterms:W3CDTF">2023-01-09T05:07:00Z</dcterms:created>
  <dcterms:modified xsi:type="dcterms:W3CDTF">2025-04-21T12:18:00Z</dcterms:modified>
</cp:coreProperties>
</file>