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района отстаивает интересы инвалида 1 группы на бесплатное специализированное лечебное питание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проведена проверка по обращению инвалида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1 группы о взыскании компенсации морального вреда в связи с длительным необеспечением специализированным лечебным питанием.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И.Е.А является инвалидом 1 группы с детства, страдает белково-энергетической недостаточностью. По рекомендациям врачей питание осуществлялось с применением специализированного продукта для диетического питания, однако, как ему исполнилось 18 лет после проведения заседания врачебной комиссии ему отказано в обеспечении специализированным лечебным питанием. 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 прокуратурой района направлено исковое заявление о непрерывном обеспечении инвалида 1 группы лечебным питанием, которое было удовлетворено, а суды апелляционной и кассационной инстанции по жалобам Минздрава Чувашии оставили решение без изменения.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необеспечение лекарственным препаратом лечебного питания составило более года И.Е.А. был вынужден самостоятельно защищать свои права для поддержания жизни своего организма.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этой связи прокуратурой района в интересах заявителя в суд направлено исковое заявление о взыскании компенсации морального вреда </w:t>
      </w:r>
      <w:r>
        <w:rPr>
          <w:rFonts w:ascii="Times New Roman" w:hAnsi="Times New Roman"/>
          <w:sz w:val="28"/>
        </w:rPr>
        <w:t xml:space="preserve"> с БУ «Яльчикская ЦРБ» Минздрава Чувашии, которое</w:t>
      </w:r>
      <w:r>
        <w:rPr>
          <w:rFonts w:ascii="Times New Roman" w:hAnsi="Times New Roman"/>
          <w:sz w:val="28"/>
        </w:rPr>
        <w:t xml:space="preserve"> решением Яльчикского районного суда удовлетворено в размере 40 000 рублей.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суда в законную в силу в настоящее время не вступило.</w:t>
      </w:r>
    </w:p>
    <w:p w14:paraId="0E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exact"/>
        <w:ind/>
        <w:jc w:val="both"/>
        <w:rPr>
          <w:rFonts w:ascii="Times New Roman" w:hAnsi="Times New Roman"/>
          <w:color w:val="000000"/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1134" w:footer="0" w:gutter="0" w:header="6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5000000">
    <w:pPr>
      <w:pStyle w:val="Style_1"/>
    </w:pPr>
  </w:p>
  <w:p w14:paraId="06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footer"/>
    <w:basedOn w:val="Style_2"/>
    <w:link w:val="Style_4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_ch" w:type="character">
    <w:name w:val="footer"/>
    <w:basedOn w:val="Style_2_ch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Balloon Text"/>
    <w:basedOn w:val="Style_2"/>
    <w:link w:val="Style_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6_ch" w:type="character">
    <w:name w:val="Balloon Text"/>
    <w:basedOn w:val="Style_2_ch"/>
    <w:link w:val="Style_6"/>
    <w:rPr>
      <w:rFonts w:ascii="Segoe UI" w:hAnsi="Segoe UI"/>
      <w:sz w:val="18"/>
    </w:rPr>
  </w:style>
  <w:style w:styleId="Style_7" w:type="paragraph">
    <w:name w:val="toc 6"/>
    <w:next w:val="Style_2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Текст Знак"/>
    <w:basedOn w:val="Style_12"/>
    <w:link w:val="Style_11_ch"/>
    <w:rPr>
      <w:rFonts w:ascii="Consolas" w:hAnsi="Consolas"/>
      <w:sz w:val="21"/>
    </w:rPr>
  </w:style>
  <w:style w:styleId="Style_11_ch" w:type="character">
    <w:name w:val="Текст Знак"/>
    <w:basedOn w:val="Style_12_ch"/>
    <w:link w:val="Style_11"/>
    <w:rPr>
      <w:rFonts w:ascii="Consolas" w:hAnsi="Consolas"/>
      <w:sz w:val="21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сновной текст1"/>
    <w:basedOn w:val="Style_2"/>
    <w:link w:val="Style_14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4_ch" w:type="character">
    <w:name w:val="Основной текст1"/>
    <w:basedOn w:val="Style_2_ch"/>
    <w:link w:val="Style_14"/>
    <w:rPr>
      <w:rFonts w:ascii="Times New Roman" w:hAnsi="Times New Roman"/>
      <w:color w:val="231F20"/>
      <w:sz w:val="20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keepNext w:val="1"/>
      <w:keepLines w:val="1"/>
      <w:widowControl w:val="1"/>
      <w:spacing w:after="0"/>
      <w:ind w:left="108"/>
      <w:outlineLvl w:val="0"/>
    </w:pPr>
    <w:rPr>
      <w:rFonts w:ascii="Times New Roman" w:hAnsi="Times New Roman"/>
      <w:color w:val="FFFFFF"/>
      <w:sz w:val="20"/>
    </w:rPr>
  </w:style>
  <w:style w:styleId="Style_16_ch" w:type="character">
    <w:name w:val="heading 1"/>
    <w:link w:val="Style_16"/>
    <w:rPr>
      <w:rFonts w:ascii="Times New Roman" w:hAnsi="Times New Roman"/>
      <w:color w:val="FFFFFF"/>
      <w:sz w:val="20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7" w:type="paragraph">
    <w:name w:val="Hyperlink"/>
    <w:basedOn w:val="Style_12"/>
    <w:link w:val="Style_17_ch"/>
    <w:rPr>
      <w:color w:themeColor="hyperlink" w:val="0563C1"/>
      <w:u w:val="single"/>
    </w:rPr>
  </w:style>
  <w:style w:styleId="Style_17_ch" w:type="character">
    <w:name w:val="Hyperlink"/>
    <w:basedOn w:val="Style_12_ch"/>
    <w:link w:val="Style_17"/>
    <w:rPr>
      <w:color w:themeColor="hyperlink" w:val="0563C1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Plain Text"/>
    <w:basedOn w:val="Style_2"/>
    <w:link w:val="Style_21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21_ch" w:type="character">
    <w:name w:val="Plain Text"/>
    <w:basedOn w:val="Style_2_ch"/>
    <w:link w:val="Style_21"/>
    <w:rPr>
      <w:rFonts w:ascii="Courier New" w:hAnsi="Courier New"/>
      <w:sz w:val="20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No Spacing"/>
    <w:link w:val="Style_23_ch"/>
    <w:pPr>
      <w:widowControl w:val="1"/>
      <w:spacing w:after="0" w:line="240" w:lineRule="auto"/>
      <w:ind/>
    </w:pPr>
  </w:style>
  <w:style w:styleId="Style_23_ch" w:type="character">
    <w:name w:val="No Spacing"/>
    <w:link w:val="Style_23"/>
  </w:style>
  <w:style w:styleId="Style_24" w:type="paragraph">
    <w:name w:val="toc 8"/>
    <w:next w:val="Style_2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List Paragraph"/>
    <w:basedOn w:val="Style_2"/>
    <w:link w:val="Style_30_ch"/>
    <w:pPr>
      <w:widowControl w:val="1"/>
      <w:ind w:left="720"/>
      <w:contextualSpacing w:val="1"/>
    </w:pPr>
  </w:style>
  <w:style w:styleId="Style_30_ch" w:type="character">
    <w:name w:val="List Paragraph"/>
    <w:basedOn w:val="Style_2_ch"/>
    <w:link w:val="Style_30"/>
  </w:style>
  <w:style w:styleId="Style_31" w:type="table">
    <w:name w:val="Table Grid"/>
    <w:basedOn w:val="Style_3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2026-04-17T08:56:46Z</dcterms:created>
  <dcterms:modified xsi:type="dcterms:W3CDTF">2026-04-20T07:45:25Z</dcterms:modified>
</cp:coreProperties>
</file>