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4" w:type="dxa"/>
        <w:tblLook w:val="01E0"/>
      </w:tblPr>
      <w:tblGrid>
        <w:gridCol w:w="3960"/>
        <w:gridCol w:w="1793"/>
        <w:gridCol w:w="4327"/>
      </w:tblGrid>
      <w:tr w:rsidR="00C36334" w:rsidTr="009D279E">
        <w:tc>
          <w:tcPr>
            <w:tcW w:w="3960" w:type="dxa"/>
            <w:shd w:val="clear" w:color="auto" w:fill="auto"/>
          </w:tcPr>
          <w:p w:rsidR="00C36334" w:rsidRDefault="00C36334"/>
          <w:p w:rsidR="00C36334" w:rsidRDefault="001C43F0">
            <w:pPr>
              <w:jc w:val="center"/>
              <w:rPr>
                <w:rFonts w:ascii="Arial Cyr Chuv" w:hAnsi="Arial Cyr Chuv"/>
              </w:rPr>
            </w:pPr>
            <w:proofErr w:type="spellStart"/>
            <w:r>
              <w:rPr>
                <w:rFonts w:ascii="Arial Cyr Chuv" w:hAnsi="Arial Cyr Chuv" w:cs="Arial Cyr Chuv"/>
                <w:b/>
                <w:bCs/>
                <w:iCs/>
                <w:sz w:val="26"/>
                <w:szCs w:val="26"/>
              </w:rPr>
              <w:t>Чёваш</w:t>
            </w:r>
            <w:proofErr w:type="spellEnd"/>
            <w:r>
              <w:rPr>
                <w:rFonts w:ascii="Arial Cyr Chuv" w:hAnsi="Arial Cyr Chuv" w:cs="Arial Cyr Chuv"/>
                <w:b/>
                <w:bCs/>
                <w:iCs/>
                <w:sz w:val="26"/>
                <w:szCs w:val="26"/>
              </w:rPr>
              <w:t xml:space="preserve"> Республики</w:t>
            </w:r>
          </w:p>
          <w:p w:rsidR="00C36334" w:rsidRDefault="001C43F0">
            <w:pPr>
              <w:jc w:val="center"/>
              <w:rPr>
                <w:rFonts w:ascii="Arial Cyr Chuv" w:hAnsi="Arial Cyr Chuv"/>
                <w:b/>
                <w:bCs/>
                <w:sz w:val="26"/>
                <w:szCs w:val="26"/>
              </w:rPr>
            </w:pPr>
            <w:proofErr w:type="spellStart"/>
            <w:r>
              <w:rPr>
                <w:rFonts w:ascii="Arial Cyr Chuv" w:hAnsi="Arial Cyr Chuv" w:cs="Arial Cyr Chuv"/>
                <w:b/>
                <w:bCs/>
                <w:sz w:val="26"/>
                <w:szCs w:val="26"/>
              </w:rPr>
              <w:t>Елч</w:t>
            </w:r>
            <w:proofErr w:type="gramStart"/>
            <w:r>
              <w:rPr>
                <w:rFonts w:ascii="Arial Cyr Chuv" w:hAnsi="Arial Cyr Chuv" w:cs="Arial Cyr Chuv"/>
                <w:b/>
                <w:bCs/>
                <w:sz w:val="26"/>
                <w:szCs w:val="26"/>
              </w:rPr>
              <w:t>.к</w:t>
            </w:r>
            <w:proofErr w:type="spellEnd"/>
            <w:proofErr w:type="gramEnd"/>
            <w:r>
              <w:rPr>
                <w:rFonts w:ascii="Arial Cyr Chuv" w:hAnsi="Arial Cyr Chuv" w:cs="Arial Cyr Chuv"/>
                <w:b/>
                <w:bCs/>
                <w:sz w:val="26"/>
                <w:szCs w:val="26"/>
              </w:rPr>
              <w:t xml:space="preserve"> </w:t>
            </w:r>
            <w:proofErr w:type="spellStart"/>
            <w:r>
              <w:rPr>
                <w:rFonts w:ascii="Arial Cyr Chuv" w:hAnsi="Arial Cyr Chuv"/>
                <w:b/>
                <w:bCs/>
                <w:sz w:val="26"/>
                <w:szCs w:val="26"/>
              </w:rPr>
              <w:t>муниципалл</w:t>
            </w:r>
            <w:r w:rsidR="00DE6EB9">
              <w:rPr>
                <w:rFonts w:ascii="Arial Cyr Chuv" w:hAnsi="Arial Cyr Chuv"/>
                <w:b/>
                <w:bCs/>
                <w:sz w:val="26"/>
                <w:szCs w:val="26"/>
              </w:rPr>
              <w:t>ё</w:t>
            </w:r>
            <w:proofErr w:type="spellEnd"/>
          </w:p>
          <w:p w:rsidR="00C36334" w:rsidRDefault="001C43F0">
            <w:pPr>
              <w:tabs>
                <w:tab w:val="left" w:pos="896"/>
              </w:tabs>
              <w:jc w:val="center"/>
              <w:rPr>
                <w:rFonts w:ascii="Arial Cyr Chuv" w:hAnsi="Arial Cyr Chuv"/>
                <w:b/>
                <w:bCs/>
                <w:sz w:val="26"/>
                <w:szCs w:val="26"/>
              </w:rPr>
            </w:pPr>
            <w:r>
              <w:rPr>
                <w:rFonts w:ascii="Arial Cyr Chuv" w:hAnsi="Arial Cyr Chuv"/>
                <w:b/>
                <w:bCs/>
                <w:sz w:val="26"/>
                <w:szCs w:val="26"/>
              </w:rPr>
              <w:t>округ.</w:t>
            </w:r>
          </w:p>
          <w:p w:rsidR="00C36334" w:rsidRDefault="00C36334">
            <w:pPr>
              <w:jc w:val="center"/>
              <w:rPr>
                <w:rFonts w:ascii="Arial Cyr Chuv" w:hAnsi="Arial Cyr Chuv"/>
                <w:sz w:val="16"/>
                <w:szCs w:val="16"/>
              </w:rPr>
            </w:pPr>
          </w:p>
          <w:p w:rsidR="00C36334" w:rsidRDefault="001C43F0">
            <w:pPr>
              <w:jc w:val="center"/>
              <w:rPr>
                <w:rFonts w:ascii="Arial Cyr Chuv" w:hAnsi="Arial Cyr Chuv"/>
                <w:b/>
                <w:bCs/>
                <w:sz w:val="26"/>
                <w:szCs w:val="26"/>
              </w:rPr>
            </w:pPr>
            <w:proofErr w:type="spellStart"/>
            <w:r>
              <w:rPr>
                <w:rFonts w:ascii="Arial Cyr Chuv" w:hAnsi="Arial Cyr Chuv" w:cs="Arial Cyr Chuv"/>
                <w:b/>
                <w:bCs/>
                <w:sz w:val="26"/>
                <w:szCs w:val="26"/>
              </w:rPr>
              <w:t>Елч</w:t>
            </w:r>
            <w:proofErr w:type="gramStart"/>
            <w:r>
              <w:rPr>
                <w:rFonts w:ascii="Arial Cyr Chuv" w:hAnsi="Arial Cyr Chuv" w:cs="Arial Cyr Chuv"/>
                <w:b/>
                <w:bCs/>
                <w:sz w:val="26"/>
                <w:szCs w:val="26"/>
              </w:rPr>
              <w:t>.к</w:t>
            </w:r>
            <w:proofErr w:type="spellEnd"/>
            <w:proofErr w:type="gramEnd"/>
            <w:r>
              <w:rPr>
                <w:rFonts w:ascii="Arial Cyr Chuv" w:hAnsi="Arial Cyr Chuv" w:cs="Arial Cyr Chuv"/>
                <w:b/>
                <w:bCs/>
                <w:sz w:val="26"/>
                <w:szCs w:val="26"/>
              </w:rPr>
              <w:t xml:space="preserve"> </w:t>
            </w:r>
            <w:proofErr w:type="spellStart"/>
            <w:r>
              <w:rPr>
                <w:rFonts w:ascii="Arial Cyr Chuv" w:hAnsi="Arial Cyr Chuv"/>
                <w:b/>
                <w:bCs/>
                <w:sz w:val="26"/>
                <w:szCs w:val="26"/>
              </w:rPr>
              <w:t>муниципал</w:t>
            </w:r>
            <w:r w:rsidR="00DE6EB9">
              <w:rPr>
                <w:rFonts w:ascii="Arial Cyr Chuv" w:hAnsi="Arial Cyr Chuv"/>
                <w:b/>
                <w:bCs/>
                <w:sz w:val="26"/>
                <w:szCs w:val="26"/>
              </w:rPr>
              <w:t>л</w:t>
            </w:r>
            <w:r>
              <w:rPr>
                <w:rFonts w:ascii="Arial Cyr Chuv" w:hAnsi="Arial Cyr Chuv"/>
                <w:b/>
                <w:bCs/>
                <w:sz w:val="26"/>
                <w:szCs w:val="26"/>
              </w:rPr>
              <w:t>ё</w:t>
            </w:r>
            <w:proofErr w:type="spellEnd"/>
          </w:p>
          <w:p w:rsidR="00C36334" w:rsidRDefault="001C43F0">
            <w:pPr>
              <w:tabs>
                <w:tab w:val="left" w:pos="896"/>
              </w:tabs>
              <w:contextualSpacing/>
              <w:jc w:val="center"/>
              <w:rPr>
                <w:rFonts w:ascii="Arial Cyr Chuv" w:hAnsi="Arial Cyr Chuv"/>
                <w:b/>
                <w:bCs/>
                <w:sz w:val="26"/>
                <w:szCs w:val="26"/>
              </w:rPr>
            </w:pPr>
            <w:proofErr w:type="spellStart"/>
            <w:r>
              <w:rPr>
                <w:rFonts w:ascii="Arial Cyr Chuv" w:hAnsi="Arial Cyr Chuv"/>
                <w:b/>
                <w:bCs/>
                <w:sz w:val="26"/>
                <w:szCs w:val="26"/>
              </w:rPr>
              <w:t>округ</w:t>
            </w:r>
            <w:proofErr w:type="gramStart"/>
            <w:r>
              <w:rPr>
                <w:rFonts w:ascii="Arial Cyr Chuv" w:hAnsi="Arial Cyr Chuv"/>
                <w:b/>
                <w:bCs/>
                <w:sz w:val="26"/>
                <w:szCs w:val="26"/>
              </w:rPr>
              <w:t>.н</w:t>
            </w:r>
            <w:proofErr w:type="spellEnd"/>
            <w:proofErr w:type="gramEnd"/>
          </w:p>
          <w:p w:rsidR="00C36334" w:rsidRDefault="001C43F0">
            <w:pPr>
              <w:jc w:val="center"/>
              <w:rPr>
                <w:rFonts w:ascii="Arial Cyr Chuv" w:hAnsi="Arial Cyr Chuv" w:cs="Arial Cyr Chuv"/>
                <w:b/>
                <w:bCs/>
                <w:sz w:val="26"/>
                <w:szCs w:val="26"/>
              </w:rPr>
            </w:pPr>
            <w:r>
              <w:rPr>
                <w:rFonts w:ascii="Arial Cyr Chuv" w:hAnsi="Arial Cyr Chuv" w:cs="Arial Cyr Chuv"/>
                <w:b/>
                <w:bCs/>
                <w:sz w:val="26"/>
                <w:szCs w:val="26"/>
              </w:rPr>
              <w:t>администраций.</w:t>
            </w:r>
          </w:p>
          <w:p w:rsidR="00C36334" w:rsidRDefault="001C43F0">
            <w:pPr>
              <w:jc w:val="center"/>
              <w:rPr>
                <w:rFonts w:ascii="Arial Cyr Chuv" w:hAnsi="Arial Cyr Chuv" w:cs="Arial Cyr Chuv"/>
                <w:b/>
                <w:sz w:val="26"/>
              </w:rPr>
            </w:pPr>
            <w:r>
              <w:rPr>
                <w:rFonts w:ascii="Arial Cyr Chuv" w:hAnsi="Arial Cyr Chuv" w:cs="Arial Cyr Chuv"/>
                <w:b/>
                <w:sz w:val="26"/>
              </w:rPr>
              <w:t>ЙЫШЁНУ</w:t>
            </w:r>
          </w:p>
          <w:p w:rsidR="00C36334" w:rsidRDefault="00C36334">
            <w:pPr>
              <w:jc w:val="center"/>
              <w:rPr>
                <w:rFonts w:ascii="Arial Cyr Chuv" w:hAnsi="Arial Cyr Chuv"/>
              </w:rPr>
            </w:pPr>
          </w:p>
          <w:p w:rsidR="00C36334" w:rsidRDefault="001C43F0">
            <w:pPr>
              <w:ind w:left="-108"/>
              <w:jc w:val="center"/>
            </w:pPr>
            <w:r>
              <w:t>202</w:t>
            </w:r>
            <w:r w:rsidR="005D2269">
              <w:t>4</w:t>
            </w:r>
            <w:r>
              <w:t xml:space="preserve"> </w:t>
            </w:r>
            <w:r>
              <w:rPr>
                <w:rFonts w:ascii="Arial Cyr Chuv" w:hAnsi="Arial Cyr Chuv" w:cs="Arial Cyr Chuv"/>
              </w:rPr>
              <w:t xml:space="preserve">=? </w:t>
            </w:r>
            <w:proofErr w:type="spellStart"/>
            <w:r w:rsidR="009D279E" w:rsidRPr="009D279E">
              <w:rPr>
                <w:rFonts w:ascii="Arial Cyr Chuv" w:hAnsi="Arial Cyr Chuv" w:cs="Arial Cyr Chuv"/>
              </w:rPr>
              <w:t>май</w:t>
            </w:r>
            <w:r w:rsidR="009D279E" w:rsidRPr="009D279E">
              <w:rPr>
                <w:rFonts w:ascii="Arial Cyr Chuv" w:hAnsi="Arial Cyr Chuv"/>
                <w:bCs/>
              </w:rPr>
              <w:t>ё</w:t>
            </w:r>
            <w:r w:rsidR="009D279E" w:rsidRPr="009D279E">
              <w:rPr>
                <w:rFonts w:ascii="Arial Cyr Chuv" w:hAnsi="Arial Cyr Chuv" w:cs="Arial Cyr Chuv"/>
              </w:rPr>
              <w:t>н</w:t>
            </w:r>
            <w:proofErr w:type="spellEnd"/>
            <w:r>
              <w:rPr>
                <w:rFonts w:ascii="Arial Cyr Chuv" w:hAnsi="Arial Cyr Chuv" w:cs="Arial Cyr Chuv"/>
              </w:rPr>
              <w:t xml:space="preserve">   </w:t>
            </w:r>
            <w:r w:rsidR="009D279E">
              <w:rPr>
                <w:rFonts w:ascii="Arial Cyr Chuv" w:hAnsi="Arial Cyr Chuv" w:cs="Arial Cyr Chuv"/>
              </w:rPr>
              <w:t>06</w:t>
            </w:r>
            <w:r>
              <w:rPr>
                <w:rFonts w:ascii="Arial Cyr Chuv" w:hAnsi="Arial Cyr Chuv" w:cs="Arial Cyr Chuv"/>
              </w:rPr>
              <w:t>-</w:t>
            </w:r>
            <w:r>
              <w:t>м</w:t>
            </w:r>
            <w:r>
              <w:rPr>
                <w:rFonts w:ascii="Arial Cyr Chuv" w:hAnsi="Arial Cyr Chuv" w:cs="Arial Cyr Chuv"/>
              </w:rPr>
              <w:t>.</w:t>
            </w:r>
            <w:r>
              <w:t>ш</w:t>
            </w:r>
            <w:r>
              <w:rPr>
                <w:rFonts w:ascii="Arial Cyr Chuv" w:hAnsi="Arial Cyr Chuv" w:cs="Arial Cyr Chuv"/>
              </w:rPr>
              <w:t xml:space="preserve">. </w:t>
            </w:r>
            <w:r>
              <w:t xml:space="preserve">№ </w:t>
            </w:r>
            <w:r w:rsidR="00BB2DA7">
              <w:t>362</w:t>
            </w:r>
          </w:p>
          <w:p w:rsidR="00C36334" w:rsidRDefault="00C36334">
            <w:pPr>
              <w:ind w:left="-360"/>
              <w:jc w:val="center"/>
              <w:rPr>
                <w:sz w:val="18"/>
                <w:szCs w:val="18"/>
              </w:rPr>
            </w:pPr>
          </w:p>
          <w:p w:rsidR="00C36334" w:rsidRDefault="001C43F0">
            <w:pPr>
              <w:jc w:val="center"/>
            </w:pPr>
            <w:proofErr w:type="spellStart"/>
            <w:r>
              <w:rPr>
                <w:sz w:val="18"/>
                <w:szCs w:val="18"/>
              </w:rPr>
              <w:t>Елч</w:t>
            </w:r>
            <w:proofErr w:type="gramStart"/>
            <w:r>
              <w:rPr>
                <w:rFonts w:ascii="Arial Cyr Chuv" w:hAnsi="Arial Cyr Chuv" w:cs="Arial Cyr Chuv"/>
                <w:sz w:val="18"/>
                <w:szCs w:val="18"/>
              </w:rPr>
              <w:t>.</w:t>
            </w:r>
            <w:r>
              <w:rPr>
                <w:sz w:val="18"/>
                <w:szCs w:val="18"/>
              </w:rPr>
              <w:t>к</w:t>
            </w:r>
            <w:proofErr w:type="spellEnd"/>
            <w:proofErr w:type="gramEnd"/>
            <w:r>
              <w:rPr>
                <w:sz w:val="18"/>
                <w:szCs w:val="18"/>
              </w:rPr>
              <w:t xml:space="preserve"> ял</w:t>
            </w:r>
            <w:r>
              <w:rPr>
                <w:rFonts w:ascii="Arial Cyr Chuv" w:hAnsi="Arial Cyr Chuv" w:cs="Arial Cyr Chuv"/>
                <w:sz w:val="18"/>
                <w:szCs w:val="18"/>
              </w:rPr>
              <w:t>.</w:t>
            </w:r>
          </w:p>
        </w:tc>
        <w:tc>
          <w:tcPr>
            <w:tcW w:w="1793" w:type="dxa"/>
            <w:shd w:val="clear" w:color="auto" w:fill="auto"/>
          </w:tcPr>
          <w:p w:rsidR="00C36334" w:rsidRDefault="00C36334">
            <w:pPr>
              <w:jc w:val="center"/>
            </w:pPr>
          </w:p>
          <w:p w:rsidR="00C36334" w:rsidRDefault="001C43F0">
            <w:pPr>
              <w:jc w:val="center"/>
              <w:rPr>
                <w:bCs/>
                <w:iCs/>
                <w:sz w:val="26"/>
                <w:szCs w:val="26"/>
              </w:rPr>
            </w:pPr>
            <w:r>
              <w:rPr>
                <w:noProof/>
              </w:rPr>
              <w:drawing>
                <wp:inline distT="0" distB="0" distL="0" distR="0">
                  <wp:extent cx="676275"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stretch>
                            <a:fillRect/>
                          </a:stretch>
                        </pic:blipFill>
                        <pic:spPr bwMode="auto">
                          <a:xfrm>
                            <a:off x="0" y="0"/>
                            <a:ext cx="676275" cy="876300"/>
                          </a:xfrm>
                          <a:prstGeom prst="rect">
                            <a:avLst/>
                          </a:prstGeom>
                        </pic:spPr>
                      </pic:pic>
                    </a:graphicData>
                  </a:graphic>
                </wp:inline>
              </w:drawing>
            </w:r>
          </w:p>
        </w:tc>
        <w:tc>
          <w:tcPr>
            <w:tcW w:w="4327" w:type="dxa"/>
            <w:shd w:val="clear" w:color="auto" w:fill="auto"/>
          </w:tcPr>
          <w:p w:rsidR="00C36334" w:rsidRDefault="00C36334">
            <w:pPr>
              <w:pStyle w:val="Heading1"/>
              <w:numPr>
                <w:ilvl w:val="0"/>
                <w:numId w:val="1"/>
              </w:numPr>
              <w:suppressAutoHyphens/>
              <w:snapToGrid w:val="0"/>
              <w:ind w:right="72"/>
              <w:jc w:val="left"/>
              <w:rPr>
                <w:bCs/>
                <w:iCs/>
                <w:sz w:val="26"/>
                <w:szCs w:val="26"/>
              </w:rPr>
            </w:pPr>
          </w:p>
          <w:p w:rsidR="00C36334" w:rsidRDefault="001C43F0">
            <w:pPr>
              <w:ind w:left="-360" w:right="72"/>
              <w:jc w:val="center"/>
            </w:pPr>
            <w:r>
              <w:rPr>
                <w:rFonts w:ascii="Arial Cyr Chuv" w:hAnsi="Arial Cyr Chuv" w:cs="Arial Cyr Chuv"/>
                <w:b/>
                <w:bCs/>
                <w:iCs/>
                <w:sz w:val="26"/>
                <w:szCs w:val="26"/>
              </w:rPr>
              <w:t>Чувашская  Республика</w:t>
            </w:r>
          </w:p>
          <w:p w:rsidR="00C36334" w:rsidRDefault="001C43F0">
            <w:pPr>
              <w:ind w:left="-357" w:right="74"/>
              <w:jc w:val="center"/>
              <w:rPr>
                <w:rFonts w:ascii="Arial Cyr Chuv" w:hAnsi="Arial Cyr Chuv" w:cs="Arial Cyr Chuv"/>
                <w:b/>
                <w:bCs/>
                <w:sz w:val="26"/>
                <w:szCs w:val="26"/>
              </w:rPr>
            </w:pPr>
            <w:proofErr w:type="spellStart"/>
            <w:r>
              <w:rPr>
                <w:rFonts w:ascii="Arial Cyr Chuv" w:hAnsi="Arial Cyr Chuv" w:cs="Arial Cyr Chuv"/>
                <w:b/>
                <w:bCs/>
                <w:sz w:val="26"/>
                <w:szCs w:val="26"/>
              </w:rPr>
              <w:t>Яльчикский</w:t>
            </w:r>
            <w:proofErr w:type="spellEnd"/>
            <w:r>
              <w:rPr>
                <w:rFonts w:ascii="Arial Cyr Chuv" w:hAnsi="Arial Cyr Chuv" w:cs="Arial Cyr Chuv"/>
                <w:b/>
                <w:bCs/>
                <w:sz w:val="26"/>
                <w:szCs w:val="26"/>
              </w:rPr>
              <w:t xml:space="preserve"> </w:t>
            </w:r>
          </w:p>
          <w:p w:rsidR="00C36334" w:rsidRDefault="001C43F0">
            <w:pPr>
              <w:ind w:left="-357" w:right="74"/>
              <w:jc w:val="center"/>
              <w:rPr>
                <w:rFonts w:ascii="Arial Cyr Chuv" w:hAnsi="Arial Cyr Chuv" w:cs="Arial Cyr Chuv"/>
                <w:b/>
                <w:bCs/>
                <w:sz w:val="26"/>
                <w:szCs w:val="26"/>
              </w:rPr>
            </w:pPr>
            <w:r>
              <w:rPr>
                <w:rFonts w:ascii="Arial Cyr Chuv" w:hAnsi="Arial Cyr Chuv" w:cs="Arial Cyr Chuv"/>
                <w:b/>
                <w:bCs/>
                <w:sz w:val="26"/>
                <w:szCs w:val="26"/>
              </w:rPr>
              <w:t>муниципальный округ</w:t>
            </w:r>
          </w:p>
          <w:p w:rsidR="00C36334" w:rsidRDefault="00C36334">
            <w:pPr>
              <w:ind w:left="-357" w:right="74"/>
              <w:jc w:val="center"/>
              <w:rPr>
                <w:sz w:val="16"/>
                <w:szCs w:val="16"/>
              </w:rPr>
            </w:pPr>
          </w:p>
          <w:p w:rsidR="00C36334" w:rsidRDefault="001C43F0">
            <w:pPr>
              <w:ind w:left="-357" w:right="74"/>
              <w:jc w:val="center"/>
            </w:pPr>
            <w:r>
              <w:rPr>
                <w:rFonts w:ascii="Arial Cyr Chuv" w:hAnsi="Arial Cyr Chuv" w:cs="Arial Cyr Chuv"/>
                <w:b/>
                <w:bCs/>
                <w:sz w:val="26"/>
                <w:szCs w:val="26"/>
              </w:rPr>
              <w:t xml:space="preserve">Администрация </w:t>
            </w:r>
          </w:p>
          <w:p w:rsidR="00C36334" w:rsidRDefault="001C43F0">
            <w:pPr>
              <w:ind w:left="-357" w:right="74"/>
              <w:jc w:val="center"/>
              <w:rPr>
                <w:rFonts w:ascii="Arial Cyr Chuv" w:hAnsi="Arial Cyr Chuv" w:cs="Arial Cyr Chuv"/>
                <w:b/>
                <w:bCs/>
                <w:sz w:val="26"/>
                <w:szCs w:val="26"/>
              </w:rPr>
            </w:pPr>
            <w:proofErr w:type="spellStart"/>
            <w:r>
              <w:rPr>
                <w:rFonts w:ascii="Arial Cyr Chuv" w:hAnsi="Arial Cyr Chuv" w:cs="Arial Cyr Chuv"/>
                <w:b/>
                <w:bCs/>
                <w:sz w:val="26"/>
                <w:szCs w:val="26"/>
              </w:rPr>
              <w:t>Яльчикского</w:t>
            </w:r>
            <w:proofErr w:type="spellEnd"/>
            <w:r>
              <w:rPr>
                <w:rFonts w:ascii="Arial Cyr Chuv" w:hAnsi="Arial Cyr Chuv" w:cs="Arial Cyr Chuv"/>
                <w:b/>
                <w:bCs/>
                <w:sz w:val="26"/>
                <w:szCs w:val="26"/>
              </w:rPr>
              <w:t xml:space="preserve"> </w:t>
            </w:r>
          </w:p>
          <w:p w:rsidR="00C36334" w:rsidRDefault="001C43F0">
            <w:pPr>
              <w:ind w:left="-357" w:right="74"/>
              <w:jc w:val="center"/>
              <w:rPr>
                <w:rFonts w:ascii="Arial Cyr Chuv" w:hAnsi="Arial Cyr Chuv" w:cs="Arial Cyr Chuv"/>
                <w:b/>
                <w:bCs/>
                <w:sz w:val="26"/>
                <w:szCs w:val="26"/>
              </w:rPr>
            </w:pPr>
            <w:r>
              <w:rPr>
                <w:rFonts w:ascii="Arial Cyr Chuv" w:hAnsi="Arial Cyr Chuv" w:cs="Arial Cyr Chuv"/>
                <w:b/>
                <w:bCs/>
                <w:sz w:val="26"/>
                <w:szCs w:val="26"/>
              </w:rPr>
              <w:t>муниципального округа</w:t>
            </w:r>
          </w:p>
          <w:p w:rsidR="00C36334" w:rsidRDefault="001C43F0">
            <w:pPr>
              <w:pStyle w:val="Heading1"/>
              <w:numPr>
                <w:ilvl w:val="0"/>
                <w:numId w:val="1"/>
              </w:numPr>
              <w:suppressAutoHyphens/>
              <w:ind w:left="-357" w:right="74"/>
            </w:pPr>
            <w:r>
              <w:rPr>
                <w:b/>
                <w:sz w:val="26"/>
              </w:rPr>
              <w:t>ПОСТАНОВЛЕНИЕ</w:t>
            </w:r>
          </w:p>
          <w:p w:rsidR="00C36334" w:rsidRDefault="00C36334">
            <w:pPr>
              <w:ind w:left="-357" w:right="72"/>
              <w:jc w:val="center"/>
            </w:pPr>
          </w:p>
          <w:p w:rsidR="00C36334" w:rsidRDefault="001C43F0">
            <w:pPr>
              <w:ind w:left="-360" w:right="72"/>
              <w:jc w:val="center"/>
            </w:pPr>
            <w:r>
              <w:t xml:space="preserve">« </w:t>
            </w:r>
            <w:r w:rsidR="009D279E">
              <w:t>06</w:t>
            </w:r>
            <w:r>
              <w:t xml:space="preserve"> » </w:t>
            </w:r>
            <w:r w:rsidR="009D279E">
              <w:t>мая</w:t>
            </w:r>
            <w:r>
              <w:t xml:space="preserve"> 202</w:t>
            </w:r>
            <w:r w:rsidR="001C3BC2">
              <w:t>4</w:t>
            </w:r>
            <w:r>
              <w:t xml:space="preserve"> г. № </w:t>
            </w:r>
            <w:r w:rsidR="00BB2DA7">
              <w:t>362</w:t>
            </w:r>
          </w:p>
          <w:p w:rsidR="00C36334" w:rsidRDefault="00C36334">
            <w:pPr>
              <w:jc w:val="center"/>
              <w:rPr>
                <w:sz w:val="16"/>
                <w:szCs w:val="16"/>
              </w:rPr>
            </w:pPr>
          </w:p>
          <w:p w:rsidR="00C36334" w:rsidRDefault="001C43F0">
            <w:pPr>
              <w:jc w:val="center"/>
            </w:pPr>
            <w:r>
              <w:rPr>
                <w:sz w:val="18"/>
                <w:szCs w:val="18"/>
              </w:rPr>
              <w:t>село Яльчики</w:t>
            </w:r>
          </w:p>
        </w:tc>
      </w:tr>
    </w:tbl>
    <w:p w:rsidR="00C36334" w:rsidRDefault="00C36334">
      <w:pPr>
        <w:tabs>
          <w:tab w:val="left" w:pos="5954"/>
          <w:tab w:val="left" w:pos="6521"/>
        </w:tabs>
        <w:rPr>
          <w:sz w:val="28"/>
          <w:szCs w:val="28"/>
        </w:rPr>
      </w:pPr>
      <w:bookmarkStart w:id="0" w:name="P95"/>
      <w:bookmarkEnd w:id="0"/>
    </w:p>
    <w:p w:rsidR="00FA73B3" w:rsidRDefault="00FA73B3" w:rsidP="00FA73B3">
      <w:pPr>
        <w:pStyle w:val="ConsPlusTitle"/>
        <w:jc w:val="both"/>
        <w:rPr>
          <w:b w:val="0"/>
        </w:rPr>
      </w:pPr>
    </w:p>
    <w:p w:rsidR="00982A6F" w:rsidRPr="005A5986" w:rsidRDefault="005A5986" w:rsidP="00FA73B3">
      <w:pPr>
        <w:pStyle w:val="ConsPlusTitle"/>
        <w:jc w:val="both"/>
        <w:rPr>
          <w:rFonts w:ascii="Times New Roman" w:hAnsi="Times New Roman" w:cs="Times New Roman"/>
          <w:b w:val="0"/>
          <w:sz w:val="26"/>
          <w:szCs w:val="26"/>
        </w:rPr>
      </w:pPr>
      <w:r w:rsidRPr="005A5986">
        <w:rPr>
          <w:b w:val="0"/>
          <w:sz w:val="26"/>
          <w:szCs w:val="26"/>
        </w:rPr>
        <w:t>О</w:t>
      </w:r>
      <w:r w:rsidR="00982A6F" w:rsidRPr="005A5986">
        <w:rPr>
          <w:b w:val="0"/>
          <w:sz w:val="26"/>
          <w:szCs w:val="26"/>
        </w:rPr>
        <w:t xml:space="preserve"> </w:t>
      </w:r>
      <w:r w:rsidR="00982A6F" w:rsidRPr="005A5986">
        <w:rPr>
          <w:rFonts w:ascii="Times New Roman" w:hAnsi="Times New Roman" w:cs="Times New Roman"/>
          <w:b w:val="0"/>
          <w:sz w:val="26"/>
          <w:szCs w:val="26"/>
        </w:rPr>
        <w:t xml:space="preserve">передаче финансовому отделу </w:t>
      </w:r>
    </w:p>
    <w:p w:rsidR="005A5986" w:rsidRPr="005A5986" w:rsidRDefault="00982A6F" w:rsidP="00FA73B3">
      <w:pPr>
        <w:pStyle w:val="ConsPlusTitle"/>
        <w:jc w:val="both"/>
        <w:rPr>
          <w:rFonts w:ascii="Times New Roman" w:hAnsi="Times New Roman" w:cs="Times New Roman"/>
          <w:b w:val="0"/>
          <w:sz w:val="26"/>
          <w:szCs w:val="26"/>
        </w:rPr>
      </w:pPr>
      <w:r w:rsidRPr="005A5986">
        <w:rPr>
          <w:rFonts w:ascii="Times New Roman" w:hAnsi="Times New Roman" w:cs="Times New Roman"/>
          <w:b w:val="0"/>
          <w:sz w:val="26"/>
          <w:szCs w:val="26"/>
        </w:rPr>
        <w:t xml:space="preserve">администрации </w:t>
      </w:r>
      <w:proofErr w:type="spellStart"/>
      <w:r w:rsidRPr="005A5986">
        <w:rPr>
          <w:rFonts w:ascii="Times New Roman" w:hAnsi="Times New Roman" w:cs="Times New Roman"/>
          <w:b w:val="0"/>
          <w:sz w:val="26"/>
          <w:szCs w:val="26"/>
        </w:rPr>
        <w:t>Ял</w:t>
      </w:r>
      <w:r w:rsidR="00F845E2">
        <w:rPr>
          <w:rFonts w:ascii="Times New Roman" w:hAnsi="Times New Roman" w:cs="Times New Roman"/>
          <w:b w:val="0"/>
          <w:sz w:val="26"/>
          <w:szCs w:val="26"/>
        </w:rPr>
        <w:t>ь</w:t>
      </w:r>
      <w:r w:rsidRPr="005A5986">
        <w:rPr>
          <w:rFonts w:ascii="Times New Roman" w:hAnsi="Times New Roman" w:cs="Times New Roman"/>
          <w:b w:val="0"/>
          <w:sz w:val="26"/>
          <w:szCs w:val="26"/>
        </w:rPr>
        <w:t>чикского</w:t>
      </w:r>
      <w:proofErr w:type="spellEnd"/>
      <w:r w:rsidRPr="005A5986">
        <w:rPr>
          <w:rFonts w:ascii="Times New Roman" w:hAnsi="Times New Roman" w:cs="Times New Roman"/>
          <w:b w:val="0"/>
          <w:sz w:val="26"/>
          <w:szCs w:val="26"/>
        </w:rPr>
        <w:t xml:space="preserve"> муниципального</w:t>
      </w:r>
    </w:p>
    <w:p w:rsidR="005A5986" w:rsidRPr="005A5986" w:rsidRDefault="00982A6F" w:rsidP="00FA73B3">
      <w:pPr>
        <w:pStyle w:val="ConsPlusTitle"/>
        <w:jc w:val="both"/>
        <w:rPr>
          <w:rFonts w:ascii="Times New Roman" w:hAnsi="Times New Roman" w:cs="Times New Roman"/>
          <w:b w:val="0"/>
          <w:sz w:val="26"/>
          <w:szCs w:val="26"/>
        </w:rPr>
      </w:pPr>
      <w:r w:rsidRPr="005A5986">
        <w:rPr>
          <w:rFonts w:ascii="Times New Roman" w:hAnsi="Times New Roman" w:cs="Times New Roman"/>
          <w:b w:val="0"/>
          <w:sz w:val="26"/>
          <w:szCs w:val="26"/>
        </w:rPr>
        <w:t xml:space="preserve">округа Чувашской Республики </w:t>
      </w:r>
    </w:p>
    <w:p w:rsidR="00982A6F" w:rsidRPr="005A5986" w:rsidRDefault="005A5986" w:rsidP="00FA73B3">
      <w:pPr>
        <w:pStyle w:val="ConsPlusTitle"/>
        <w:jc w:val="both"/>
        <w:rPr>
          <w:rFonts w:ascii="Times New Roman" w:hAnsi="Times New Roman" w:cs="Times New Roman"/>
          <w:b w:val="0"/>
          <w:sz w:val="26"/>
          <w:szCs w:val="26"/>
        </w:rPr>
      </w:pPr>
      <w:r w:rsidRPr="005A5986">
        <w:rPr>
          <w:rFonts w:ascii="Times New Roman" w:hAnsi="Times New Roman" w:cs="Times New Roman"/>
          <w:b w:val="0"/>
          <w:sz w:val="26"/>
          <w:szCs w:val="26"/>
        </w:rPr>
        <w:t>о</w:t>
      </w:r>
      <w:r w:rsidR="00982A6F" w:rsidRPr="005A5986">
        <w:rPr>
          <w:rFonts w:ascii="Times New Roman" w:hAnsi="Times New Roman" w:cs="Times New Roman"/>
          <w:b w:val="0"/>
          <w:sz w:val="26"/>
          <w:szCs w:val="26"/>
        </w:rPr>
        <w:t>тдельных</w:t>
      </w:r>
      <w:r w:rsidRPr="005A5986">
        <w:rPr>
          <w:rFonts w:ascii="Times New Roman" w:hAnsi="Times New Roman" w:cs="Times New Roman"/>
          <w:b w:val="0"/>
          <w:sz w:val="26"/>
          <w:szCs w:val="26"/>
        </w:rPr>
        <w:t xml:space="preserve"> </w:t>
      </w:r>
      <w:r w:rsidR="00982A6F" w:rsidRPr="005A5986">
        <w:rPr>
          <w:rFonts w:ascii="Times New Roman" w:hAnsi="Times New Roman" w:cs="Times New Roman"/>
          <w:b w:val="0"/>
          <w:sz w:val="26"/>
          <w:szCs w:val="26"/>
        </w:rPr>
        <w:t xml:space="preserve">полномочий  </w:t>
      </w:r>
    </w:p>
    <w:p w:rsidR="00982A6F" w:rsidRPr="005A5986" w:rsidRDefault="00982A6F" w:rsidP="009E050E">
      <w:pPr>
        <w:pStyle w:val="ConsPlusNormal"/>
        <w:ind w:firstLine="540"/>
        <w:jc w:val="both"/>
        <w:rPr>
          <w:rFonts w:ascii="Times New Roman" w:hAnsi="Times New Roman" w:cs="Times New Roman"/>
          <w:sz w:val="26"/>
          <w:szCs w:val="26"/>
        </w:rPr>
      </w:pPr>
    </w:p>
    <w:p w:rsidR="00FA73B3" w:rsidRDefault="00FA73B3" w:rsidP="009E050E">
      <w:pPr>
        <w:pStyle w:val="ConsPlusNormal"/>
        <w:ind w:firstLine="540"/>
        <w:jc w:val="both"/>
        <w:rPr>
          <w:rFonts w:ascii="Times New Roman" w:hAnsi="Times New Roman" w:cs="Times New Roman"/>
          <w:sz w:val="26"/>
          <w:szCs w:val="26"/>
        </w:rPr>
      </w:pPr>
    </w:p>
    <w:p w:rsidR="009E050E" w:rsidRPr="00982A6F" w:rsidRDefault="009E050E" w:rsidP="009E050E">
      <w:pPr>
        <w:pStyle w:val="ConsPlusNormal"/>
        <w:ind w:firstLine="540"/>
        <w:jc w:val="both"/>
        <w:rPr>
          <w:rFonts w:ascii="Times New Roman" w:hAnsi="Times New Roman" w:cs="Times New Roman"/>
          <w:sz w:val="26"/>
          <w:szCs w:val="26"/>
        </w:rPr>
      </w:pPr>
      <w:proofErr w:type="gramStart"/>
      <w:r w:rsidRPr="00982A6F">
        <w:rPr>
          <w:rFonts w:ascii="Times New Roman" w:hAnsi="Times New Roman" w:cs="Times New Roman"/>
          <w:sz w:val="26"/>
          <w:szCs w:val="26"/>
        </w:rPr>
        <w:t xml:space="preserve">В соответствии с </w:t>
      </w:r>
      <w:hyperlink r:id="rId9">
        <w:r w:rsidRPr="00262DB7">
          <w:rPr>
            <w:rFonts w:ascii="Times New Roman" w:hAnsi="Times New Roman" w:cs="Times New Roman"/>
            <w:sz w:val="26"/>
            <w:szCs w:val="26"/>
          </w:rPr>
          <w:t>пунктом 6 статьи 264.1</w:t>
        </w:r>
      </w:hyperlink>
      <w:r w:rsidRPr="00982A6F">
        <w:rPr>
          <w:rFonts w:ascii="Times New Roman" w:hAnsi="Times New Roman" w:cs="Times New Roman"/>
          <w:sz w:val="26"/>
          <w:szCs w:val="26"/>
        </w:rPr>
        <w:t xml:space="preserve"> Бюджетного кодекса Российской Федерации, общими </w:t>
      </w:r>
      <w:hyperlink r:id="rId10">
        <w:r w:rsidRPr="00262DB7">
          <w:rPr>
            <w:rFonts w:ascii="Times New Roman" w:hAnsi="Times New Roman" w:cs="Times New Roman"/>
            <w:sz w:val="26"/>
            <w:szCs w:val="26"/>
          </w:rPr>
          <w:t>требованиями</w:t>
        </w:r>
      </w:hyperlink>
      <w:r w:rsidRPr="00982A6F">
        <w:rPr>
          <w:rFonts w:ascii="Times New Roman" w:hAnsi="Times New Roman" w:cs="Times New Roman"/>
          <w:sz w:val="26"/>
          <w:szCs w:val="26"/>
        </w:rPr>
        <w:t xml:space="preserve">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w:t>
      </w:r>
      <w:proofErr w:type="gramEnd"/>
      <w:r w:rsidRPr="00982A6F">
        <w:rPr>
          <w:rFonts w:ascii="Times New Roman" w:hAnsi="Times New Roman" w:cs="Times New Roman"/>
          <w:sz w:val="26"/>
          <w:szCs w:val="26"/>
        </w:rPr>
        <w:t xml:space="preserve"> </w:t>
      </w:r>
      <w:proofErr w:type="gramStart"/>
      <w:r w:rsidRPr="00982A6F">
        <w:rPr>
          <w:rFonts w:ascii="Times New Roman" w:hAnsi="Times New Roman" w:cs="Times New Roman"/>
          <w:sz w:val="26"/>
          <w:szCs w:val="26"/>
        </w:rPr>
        <w:t>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утвержденными постановлением Правительства Российской Федерации от 27 декабря 2019 г. N</w:t>
      </w:r>
      <w:proofErr w:type="gramEnd"/>
      <w:r w:rsidRPr="00982A6F">
        <w:rPr>
          <w:rFonts w:ascii="Times New Roman" w:hAnsi="Times New Roman" w:cs="Times New Roman"/>
          <w:sz w:val="26"/>
          <w:szCs w:val="26"/>
        </w:rPr>
        <w:t xml:space="preserve"> 1890, </w:t>
      </w:r>
      <w:r w:rsidR="00751E06">
        <w:rPr>
          <w:rFonts w:ascii="Times New Roman" w:hAnsi="Times New Roman" w:cs="Times New Roman"/>
          <w:sz w:val="26"/>
          <w:szCs w:val="26"/>
        </w:rPr>
        <w:t xml:space="preserve">Администрация </w:t>
      </w:r>
      <w:proofErr w:type="spellStart"/>
      <w:r w:rsidR="00751E06">
        <w:rPr>
          <w:rFonts w:ascii="Times New Roman" w:hAnsi="Times New Roman" w:cs="Times New Roman"/>
          <w:sz w:val="26"/>
          <w:szCs w:val="26"/>
        </w:rPr>
        <w:t>Яльчикского</w:t>
      </w:r>
      <w:proofErr w:type="spellEnd"/>
      <w:r w:rsidR="00751E06">
        <w:rPr>
          <w:rFonts w:ascii="Times New Roman" w:hAnsi="Times New Roman" w:cs="Times New Roman"/>
          <w:sz w:val="26"/>
          <w:szCs w:val="26"/>
        </w:rPr>
        <w:t xml:space="preserve"> муниципального округа Чувашской Республики </w:t>
      </w:r>
      <w:r w:rsidR="00FC42B2">
        <w:rPr>
          <w:rFonts w:ascii="Times New Roman" w:hAnsi="Times New Roman" w:cs="Times New Roman"/>
          <w:sz w:val="26"/>
          <w:szCs w:val="26"/>
        </w:rPr>
        <w:t xml:space="preserve"> </w:t>
      </w:r>
      <w:proofErr w:type="spellStart"/>
      <w:proofErr w:type="gramStart"/>
      <w:r w:rsidR="00751E06">
        <w:rPr>
          <w:rFonts w:ascii="Times New Roman" w:hAnsi="Times New Roman" w:cs="Times New Roman"/>
          <w:sz w:val="26"/>
          <w:szCs w:val="26"/>
        </w:rPr>
        <w:t>п</w:t>
      </w:r>
      <w:proofErr w:type="spellEnd"/>
      <w:proofErr w:type="gramEnd"/>
      <w:r w:rsidR="00751E06">
        <w:rPr>
          <w:rFonts w:ascii="Times New Roman" w:hAnsi="Times New Roman" w:cs="Times New Roman"/>
          <w:sz w:val="26"/>
          <w:szCs w:val="26"/>
        </w:rPr>
        <w:t xml:space="preserve"> о </w:t>
      </w:r>
      <w:r w:rsidRPr="00982A6F">
        <w:rPr>
          <w:rFonts w:ascii="Times New Roman" w:hAnsi="Times New Roman" w:cs="Times New Roman"/>
          <w:sz w:val="26"/>
          <w:szCs w:val="26"/>
        </w:rPr>
        <w:t>с</w:t>
      </w:r>
      <w:r w:rsidR="00751E06">
        <w:rPr>
          <w:rFonts w:ascii="Times New Roman" w:hAnsi="Times New Roman" w:cs="Times New Roman"/>
          <w:sz w:val="26"/>
          <w:szCs w:val="26"/>
        </w:rPr>
        <w:t xml:space="preserve"> </w:t>
      </w:r>
      <w:r w:rsidRPr="00982A6F">
        <w:rPr>
          <w:rFonts w:ascii="Times New Roman" w:hAnsi="Times New Roman" w:cs="Times New Roman"/>
          <w:sz w:val="26"/>
          <w:szCs w:val="26"/>
        </w:rPr>
        <w:t>т</w:t>
      </w:r>
      <w:r w:rsidR="00751E06">
        <w:rPr>
          <w:rFonts w:ascii="Times New Roman" w:hAnsi="Times New Roman" w:cs="Times New Roman"/>
          <w:sz w:val="26"/>
          <w:szCs w:val="26"/>
        </w:rPr>
        <w:t xml:space="preserve"> </w:t>
      </w:r>
      <w:r w:rsidRPr="00982A6F">
        <w:rPr>
          <w:rFonts w:ascii="Times New Roman" w:hAnsi="Times New Roman" w:cs="Times New Roman"/>
          <w:sz w:val="26"/>
          <w:szCs w:val="26"/>
        </w:rPr>
        <w:t>а</w:t>
      </w:r>
      <w:r w:rsidR="00751E06">
        <w:rPr>
          <w:rFonts w:ascii="Times New Roman" w:hAnsi="Times New Roman" w:cs="Times New Roman"/>
          <w:sz w:val="26"/>
          <w:szCs w:val="26"/>
        </w:rPr>
        <w:t xml:space="preserve"> </w:t>
      </w:r>
      <w:proofErr w:type="spellStart"/>
      <w:r w:rsidRPr="00982A6F">
        <w:rPr>
          <w:rFonts w:ascii="Times New Roman" w:hAnsi="Times New Roman" w:cs="Times New Roman"/>
          <w:sz w:val="26"/>
          <w:szCs w:val="26"/>
        </w:rPr>
        <w:t>н</w:t>
      </w:r>
      <w:proofErr w:type="spellEnd"/>
      <w:r w:rsidR="00751E06">
        <w:rPr>
          <w:rFonts w:ascii="Times New Roman" w:hAnsi="Times New Roman" w:cs="Times New Roman"/>
          <w:sz w:val="26"/>
          <w:szCs w:val="26"/>
        </w:rPr>
        <w:t xml:space="preserve"> </w:t>
      </w:r>
      <w:r w:rsidRPr="00982A6F">
        <w:rPr>
          <w:rFonts w:ascii="Times New Roman" w:hAnsi="Times New Roman" w:cs="Times New Roman"/>
          <w:sz w:val="26"/>
          <w:szCs w:val="26"/>
        </w:rPr>
        <w:t>о</w:t>
      </w:r>
      <w:r w:rsidR="00751E06">
        <w:rPr>
          <w:rFonts w:ascii="Times New Roman" w:hAnsi="Times New Roman" w:cs="Times New Roman"/>
          <w:sz w:val="26"/>
          <w:szCs w:val="26"/>
        </w:rPr>
        <w:t xml:space="preserve"> </w:t>
      </w:r>
      <w:r w:rsidRPr="00982A6F">
        <w:rPr>
          <w:rFonts w:ascii="Times New Roman" w:hAnsi="Times New Roman" w:cs="Times New Roman"/>
          <w:sz w:val="26"/>
          <w:szCs w:val="26"/>
        </w:rPr>
        <w:t>в</w:t>
      </w:r>
      <w:r w:rsidR="00751E06">
        <w:rPr>
          <w:rFonts w:ascii="Times New Roman" w:hAnsi="Times New Roman" w:cs="Times New Roman"/>
          <w:sz w:val="26"/>
          <w:szCs w:val="26"/>
        </w:rPr>
        <w:t xml:space="preserve"> </w:t>
      </w:r>
      <w:r w:rsidRPr="00982A6F">
        <w:rPr>
          <w:rFonts w:ascii="Times New Roman" w:hAnsi="Times New Roman" w:cs="Times New Roman"/>
          <w:sz w:val="26"/>
          <w:szCs w:val="26"/>
        </w:rPr>
        <w:t>л</w:t>
      </w:r>
      <w:r w:rsidR="00751E06">
        <w:rPr>
          <w:rFonts w:ascii="Times New Roman" w:hAnsi="Times New Roman" w:cs="Times New Roman"/>
          <w:sz w:val="26"/>
          <w:szCs w:val="26"/>
        </w:rPr>
        <w:t xml:space="preserve"> </w:t>
      </w:r>
      <w:r w:rsidRPr="00982A6F">
        <w:rPr>
          <w:rFonts w:ascii="Times New Roman" w:hAnsi="Times New Roman" w:cs="Times New Roman"/>
          <w:sz w:val="26"/>
          <w:szCs w:val="26"/>
        </w:rPr>
        <w:t>я</w:t>
      </w:r>
      <w:r w:rsidR="00751E06">
        <w:rPr>
          <w:rFonts w:ascii="Times New Roman" w:hAnsi="Times New Roman" w:cs="Times New Roman"/>
          <w:sz w:val="26"/>
          <w:szCs w:val="26"/>
        </w:rPr>
        <w:t xml:space="preserve"> </w:t>
      </w:r>
      <w:r w:rsidRPr="00982A6F">
        <w:rPr>
          <w:rFonts w:ascii="Times New Roman" w:hAnsi="Times New Roman" w:cs="Times New Roman"/>
          <w:sz w:val="26"/>
          <w:szCs w:val="26"/>
        </w:rPr>
        <w:t>е</w:t>
      </w:r>
      <w:r w:rsidR="00751E06">
        <w:rPr>
          <w:rFonts w:ascii="Times New Roman" w:hAnsi="Times New Roman" w:cs="Times New Roman"/>
          <w:sz w:val="26"/>
          <w:szCs w:val="26"/>
        </w:rPr>
        <w:t xml:space="preserve"> </w:t>
      </w:r>
      <w:r w:rsidRPr="00982A6F">
        <w:rPr>
          <w:rFonts w:ascii="Times New Roman" w:hAnsi="Times New Roman" w:cs="Times New Roman"/>
          <w:sz w:val="26"/>
          <w:szCs w:val="26"/>
        </w:rPr>
        <w:t>т:</w:t>
      </w:r>
    </w:p>
    <w:p w:rsidR="009E050E" w:rsidRPr="00982A6F" w:rsidRDefault="009E050E" w:rsidP="009E050E">
      <w:pPr>
        <w:pStyle w:val="ConsPlusNormal"/>
        <w:spacing w:before="220"/>
        <w:ind w:firstLine="540"/>
        <w:jc w:val="both"/>
        <w:rPr>
          <w:rFonts w:ascii="Times New Roman" w:hAnsi="Times New Roman" w:cs="Times New Roman"/>
          <w:sz w:val="26"/>
          <w:szCs w:val="26"/>
        </w:rPr>
      </w:pPr>
      <w:r w:rsidRPr="00982A6F">
        <w:rPr>
          <w:rFonts w:ascii="Times New Roman" w:hAnsi="Times New Roman" w:cs="Times New Roman"/>
          <w:sz w:val="26"/>
          <w:szCs w:val="26"/>
        </w:rPr>
        <w:t xml:space="preserve">1. </w:t>
      </w:r>
      <w:proofErr w:type="gramStart"/>
      <w:r w:rsidRPr="00982A6F">
        <w:rPr>
          <w:rFonts w:ascii="Times New Roman" w:hAnsi="Times New Roman" w:cs="Times New Roman"/>
          <w:sz w:val="26"/>
          <w:szCs w:val="26"/>
        </w:rPr>
        <w:t xml:space="preserve">Передать </w:t>
      </w:r>
      <w:r w:rsidR="00751E06">
        <w:rPr>
          <w:rFonts w:ascii="Times New Roman" w:hAnsi="Times New Roman" w:cs="Times New Roman"/>
          <w:sz w:val="26"/>
          <w:szCs w:val="26"/>
        </w:rPr>
        <w:t xml:space="preserve">финансовому отделу администрации </w:t>
      </w:r>
      <w:proofErr w:type="spellStart"/>
      <w:r w:rsidR="00751E06">
        <w:rPr>
          <w:rFonts w:ascii="Times New Roman" w:hAnsi="Times New Roman" w:cs="Times New Roman"/>
          <w:sz w:val="26"/>
          <w:szCs w:val="26"/>
        </w:rPr>
        <w:t>Яльчикского</w:t>
      </w:r>
      <w:proofErr w:type="spellEnd"/>
      <w:r w:rsidR="00751E06">
        <w:rPr>
          <w:rFonts w:ascii="Times New Roman" w:hAnsi="Times New Roman" w:cs="Times New Roman"/>
          <w:sz w:val="26"/>
          <w:szCs w:val="26"/>
        </w:rPr>
        <w:t xml:space="preserve"> муниципального округа</w:t>
      </w:r>
      <w:r w:rsidRPr="00982A6F">
        <w:rPr>
          <w:rFonts w:ascii="Times New Roman" w:hAnsi="Times New Roman" w:cs="Times New Roman"/>
          <w:sz w:val="26"/>
          <w:szCs w:val="26"/>
        </w:rPr>
        <w:t xml:space="preserve"> Чувашской Республики (далее </w:t>
      </w:r>
      <w:r w:rsidR="00751E06">
        <w:rPr>
          <w:rFonts w:ascii="Times New Roman" w:hAnsi="Times New Roman" w:cs="Times New Roman"/>
          <w:sz w:val="26"/>
          <w:szCs w:val="26"/>
        </w:rPr>
        <w:t>–</w:t>
      </w:r>
      <w:r w:rsidRPr="00982A6F">
        <w:rPr>
          <w:rFonts w:ascii="Times New Roman" w:hAnsi="Times New Roman" w:cs="Times New Roman"/>
          <w:sz w:val="26"/>
          <w:szCs w:val="26"/>
        </w:rPr>
        <w:t xml:space="preserve"> </w:t>
      </w:r>
      <w:r w:rsidR="00751E06">
        <w:rPr>
          <w:rFonts w:ascii="Times New Roman" w:hAnsi="Times New Roman" w:cs="Times New Roman"/>
          <w:sz w:val="26"/>
          <w:szCs w:val="26"/>
        </w:rPr>
        <w:t>финансовый отдел</w:t>
      </w:r>
      <w:r w:rsidRPr="00982A6F">
        <w:rPr>
          <w:rFonts w:ascii="Times New Roman" w:hAnsi="Times New Roman" w:cs="Times New Roman"/>
          <w:sz w:val="26"/>
          <w:szCs w:val="26"/>
        </w:rPr>
        <w:t xml:space="preserve">) полномочия </w:t>
      </w:r>
      <w:r w:rsidR="00751E06">
        <w:rPr>
          <w:rFonts w:ascii="Times New Roman" w:hAnsi="Times New Roman" w:cs="Times New Roman"/>
          <w:sz w:val="26"/>
          <w:szCs w:val="26"/>
        </w:rPr>
        <w:t xml:space="preserve">органов местного самоуправления </w:t>
      </w:r>
      <w:r w:rsidRPr="00982A6F">
        <w:rPr>
          <w:rFonts w:ascii="Times New Roman" w:hAnsi="Times New Roman" w:cs="Times New Roman"/>
          <w:sz w:val="26"/>
          <w:szCs w:val="26"/>
        </w:rPr>
        <w:t>и подведомственных им казенных учреждений (далее - субъект централизованного учета)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w:t>
      </w:r>
      <w:proofErr w:type="gramEnd"/>
      <w:r w:rsidRPr="00982A6F">
        <w:rPr>
          <w:rFonts w:ascii="Times New Roman" w:hAnsi="Times New Roman" w:cs="Times New Roman"/>
          <w:sz w:val="26"/>
          <w:szCs w:val="26"/>
        </w:rPr>
        <w:t xml:space="preserve">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(далее - централизуемые полномочия).</w:t>
      </w:r>
    </w:p>
    <w:p w:rsidR="009E050E" w:rsidRPr="00982A6F" w:rsidRDefault="009E050E" w:rsidP="009E050E">
      <w:pPr>
        <w:pStyle w:val="ConsPlusNormal"/>
        <w:spacing w:before="220"/>
        <w:ind w:firstLine="540"/>
        <w:jc w:val="both"/>
        <w:rPr>
          <w:rFonts w:ascii="Times New Roman" w:hAnsi="Times New Roman" w:cs="Times New Roman"/>
          <w:sz w:val="26"/>
          <w:szCs w:val="26"/>
        </w:rPr>
      </w:pPr>
      <w:r w:rsidRPr="00982A6F">
        <w:rPr>
          <w:rFonts w:ascii="Times New Roman" w:hAnsi="Times New Roman" w:cs="Times New Roman"/>
          <w:sz w:val="26"/>
          <w:szCs w:val="26"/>
        </w:rPr>
        <w:lastRenderedPageBreak/>
        <w:t xml:space="preserve">2. Установить, что реализация централизуемых полномочий </w:t>
      </w:r>
      <w:r w:rsidR="00E65BAA">
        <w:rPr>
          <w:rFonts w:ascii="Times New Roman" w:hAnsi="Times New Roman" w:cs="Times New Roman"/>
          <w:sz w:val="26"/>
          <w:szCs w:val="26"/>
        </w:rPr>
        <w:t xml:space="preserve">финансовым отделом </w:t>
      </w:r>
      <w:r w:rsidRPr="00982A6F">
        <w:rPr>
          <w:rFonts w:ascii="Times New Roman" w:hAnsi="Times New Roman" w:cs="Times New Roman"/>
          <w:sz w:val="26"/>
          <w:szCs w:val="26"/>
        </w:rPr>
        <w:t xml:space="preserve">осуществляется через </w:t>
      </w:r>
      <w:r w:rsidR="00751E06">
        <w:rPr>
          <w:rFonts w:ascii="Times New Roman" w:hAnsi="Times New Roman" w:cs="Times New Roman"/>
          <w:sz w:val="26"/>
          <w:szCs w:val="26"/>
        </w:rPr>
        <w:t xml:space="preserve">муниципальное </w:t>
      </w:r>
      <w:r w:rsidRPr="00982A6F">
        <w:rPr>
          <w:rFonts w:ascii="Times New Roman" w:hAnsi="Times New Roman" w:cs="Times New Roman"/>
          <w:sz w:val="26"/>
          <w:szCs w:val="26"/>
        </w:rPr>
        <w:t>казенное учреждение "</w:t>
      </w:r>
      <w:r w:rsidR="00751E06">
        <w:rPr>
          <w:rFonts w:ascii="Times New Roman" w:hAnsi="Times New Roman" w:cs="Times New Roman"/>
          <w:sz w:val="26"/>
          <w:szCs w:val="26"/>
        </w:rPr>
        <w:t xml:space="preserve">Централизованная бухгалтерия </w:t>
      </w:r>
      <w:proofErr w:type="spellStart"/>
      <w:r w:rsidR="00751E06">
        <w:rPr>
          <w:rFonts w:ascii="Times New Roman" w:hAnsi="Times New Roman" w:cs="Times New Roman"/>
          <w:sz w:val="26"/>
          <w:szCs w:val="26"/>
        </w:rPr>
        <w:t>Яльчикского</w:t>
      </w:r>
      <w:proofErr w:type="spellEnd"/>
      <w:r w:rsidR="00751E06">
        <w:rPr>
          <w:rFonts w:ascii="Times New Roman" w:hAnsi="Times New Roman" w:cs="Times New Roman"/>
          <w:sz w:val="26"/>
          <w:szCs w:val="26"/>
        </w:rPr>
        <w:t xml:space="preserve"> муниципального округа Чувашской Республики</w:t>
      </w:r>
      <w:r w:rsidRPr="00982A6F">
        <w:rPr>
          <w:rFonts w:ascii="Times New Roman" w:hAnsi="Times New Roman" w:cs="Times New Roman"/>
          <w:sz w:val="26"/>
          <w:szCs w:val="26"/>
        </w:rPr>
        <w:t>" (далее - уполномоченная организация).</w:t>
      </w:r>
    </w:p>
    <w:p w:rsidR="009E050E" w:rsidRPr="00982A6F" w:rsidRDefault="00D50FB5" w:rsidP="009E050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w:t>
      </w:r>
      <w:r w:rsidR="009E050E" w:rsidRPr="00982A6F">
        <w:rPr>
          <w:rFonts w:ascii="Times New Roman" w:hAnsi="Times New Roman" w:cs="Times New Roman"/>
          <w:sz w:val="26"/>
          <w:szCs w:val="26"/>
        </w:rPr>
        <w:t xml:space="preserve">. </w:t>
      </w:r>
      <w:proofErr w:type="gramStart"/>
      <w:r w:rsidR="009E050E" w:rsidRPr="00982A6F">
        <w:rPr>
          <w:rFonts w:ascii="Times New Roman" w:hAnsi="Times New Roman" w:cs="Times New Roman"/>
          <w:sz w:val="26"/>
          <w:szCs w:val="26"/>
        </w:rPr>
        <w:t xml:space="preserve">Установить, что централизуемые полномочия осуществляются в соответствии с единой методологией бюджетного учета и бюджетной отчетности, установленной Министерством финансов Российской Федерации, и с учетом требований, установленных </w:t>
      </w:r>
      <w:hyperlink r:id="rId11">
        <w:r w:rsidR="009E050E" w:rsidRPr="00262DB7">
          <w:rPr>
            <w:rFonts w:ascii="Times New Roman" w:hAnsi="Times New Roman" w:cs="Times New Roman"/>
            <w:sz w:val="26"/>
            <w:szCs w:val="26"/>
          </w:rPr>
          <w:t>подпунктом "</w:t>
        </w:r>
        <w:proofErr w:type="spellStart"/>
        <w:r w:rsidR="009E050E" w:rsidRPr="00262DB7">
          <w:rPr>
            <w:rFonts w:ascii="Times New Roman" w:hAnsi="Times New Roman" w:cs="Times New Roman"/>
            <w:sz w:val="26"/>
            <w:szCs w:val="26"/>
          </w:rPr>
          <w:t>д</w:t>
        </w:r>
        <w:proofErr w:type="spellEnd"/>
        <w:r w:rsidR="009E050E" w:rsidRPr="00262DB7">
          <w:rPr>
            <w:rFonts w:ascii="Times New Roman" w:hAnsi="Times New Roman" w:cs="Times New Roman"/>
            <w:sz w:val="26"/>
            <w:szCs w:val="26"/>
          </w:rPr>
          <w:t>" пункта 3</w:t>
        </w:r>
      </w:hyperlink>
      <w:r w:rsidR="009E050E" w:rsidRPr="00262DB7">
        <w:rPr>
          <w:rFonts w:ascii="Times New Roman" w:hAnsi="Times New Roman" w:cs="Times New Roman"/>
          <w:sz w:val="26"/>
          <w:szCs w:val="26"/>
        </w:rPr>
        <w:t xml:space="preserve"> </w:t>
      </w:r>
      <w:r w:rsidR="009E050E" w:rsidRPr="00982A6F">
        <w:rPr>
          <w:rFonts w:ascii="Times New Roman" w:hAnsi="Times New Roman" w:cs="Times New Roman"/>
          <w:sz w:val="26"/>
          <w:szCs w:val="26"/>
        </w:rPr>
        <w:t>общих требований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w:t>
      </w:r>
      <w:proofErr w:type="gramEnd"/>
      <w:r w:rsidR="009E050E" w:rsidRPr="00982A6F">
        <w:rPr>
          <w:rFonts w:ascii="Times New Roman" w:hAnsi="Times New Roman" w:cs="Times New Roman"/>
          <w:sz w:val="26"/>
          <w:szCs w:val="26"/>
        </w:rPr>
        <w:t xml:space="preserve"> </w:t>
      </w:r>
      <w:proofErr w:type="gramStart"/>
      <w:r w:rsidR="009E050E" w:rsidRPr="00982A6F">
        <w:rPr>
          <w:rFonts w:ascii="Times New Roman" w:hAnsi="Times New Roman" w:cs="Times New Roman"/>
          <w:sz w:val="26"/>
          <w:szCs w:val="26"/>
        </w:rPr>
        <w:t>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w:t>
      </w:r>
      <w:proofErr w:type="gramEnd"/>
      <w:r w:rsidR="009E050E" w:rsidRPr="00982A6F">
        <w:rPr>
          <w:rFonts w:ascii="Times New Roman" w:hAnsi="Times New Roman" w:cs="Times New Roman"/>
          <w:sz w:val="26"/>
          <w:szCs w:val="26"/>
        </w:rPr>
        <w:t xml:space="preserve"> такой отчетности в соответствующие государственные (муниципальные) органы, утвержденных постановлением Правительства Российской Федерации от 27 декабря 2019 г. N 1890.</w:t>
      </w:r>
    </w:p>
    <w:p w:rsidR="009E050E" w:rsidRPr="00982A6F" w:rsidRDefault="00D50FB5" w:rsidP="009E050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4</w:t>
      </w:r>
      <w:r w:rsidR="009E050E" w:rsidRPr="00982A6F">
        <w:rPr>
          <w:rFonts w:ascii="Times New Roman" w:hAnsi="Times New Roman" w:cs="Times New Roman"/>
          <w:sz w:val="26"/>
          <w:szCs w:val="26"/>
        </w:rPr>
        <w:t>. При осуществлении централизуемых полномочий уполномоченная организация осуществляет от имени соответствующего субъекта централизованного учета взаимодействие с Фондом пенсионного и социального страхования Российской Федерации, Федеральной налоговой службой, Федеральной службой государственной статистики и иными государственными органами.</w:t>
      </w:r>
    </w:p>
    <w:p w:rsidR="009E050E" w:rsidRPr="00982A6F" w:rsidRDefault="009E050E" w:rsidP="009E050E">
      <w:pPr>
        <w:pStyle w:val="ConsPlusNormal"/>
        <w:spacing w:before="220"/>
        <w:ind w:firstLine="540"/>
        <w:jc w:val="both"/>
        <w:rPr>
          <w:rFonts w:ascii="Times New Roman" w:hAnsi="Times New Roman" w:cs="Times New Roman"/>
          <w:sz w:val="26"/>
          <w:szCs w:val="26"/>
        </w:rPr>
      </w:pPr>
      <w:r w:rsidRPr="00982A6F">
        <w:rPr>
          <w:rFonts w:ascii="Times New Roman" w:hAnsi="Times New Roman" w:cs="Times New Roman"/>
          <w:sz w:val="26"/>
          <w:szCs w:val="26"/>
        </w:rPr>
        <w:t>В целях исполнения централизуемых полномочий уполномоченная организация осуществляет обработку персональных данных, которые доступны субъектам централизованного учета, в соответствии с требованиями законодательства Российской Федерации.</w:t>
      </w:r>
    </w:p>
    <w:p w:rsidR="00765594" w:rsidRDefault="00765594" w:rsidP="00765594">
      <w:pPr>
        <w:pStyle w:val="ConsPlusNormal"/>
        <w:jc w:val="both"/>
        <w:rPr>
          <w:rFonts w:ascii="Times New Roman" w:hAnsi="Times New Roman" w:cs="Times New Roman"/>
          <w:sz w:val="26"/>
          <w:szCs w:val="26"/>
        </w:rPr>
      </w:pPr>
    </w:p>
    <w:p w:rsidR="009E050E" w:rsidRPr="00982A6F" w:rsidRDefault="00765594" w:rsidP="00765594">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50FB5">
        <w:rPr>
          <w:rFonts w:ascii="Times New Roman" w:hAnsi="Times New Roman" w:cs="Times New Roman"/>
          <w:sz w:val="26"/>
          <w:szCs w:val="26"/>
        </w:rPr>
        <w:t>5</w:t>
      </w:r>
      <w:r w:rsidR="009E050E" w:rsidRPr="00982A6F">
        <w:rPr>
          <w:rFonts w:ascii="Times New Roman" w:hAnsi="Times New Roman" w:cs="Times New Roman"/>
          <w:sz w:val="26"/>
          <w:szCs w:val="26"/>
        </w:rPr>
        <w:t xml:space="preserve">. Уполномоченная организация, должностные лица уполномоченной организации обеспечивают исполнение централизуемых полномочий в соответствии с требованиями законодательства Российской Федерации и законодательства Чувашской Республики с учетом следующих особенностей по разграничению ответственности между </w:t>
      </w:r>
      <w:r>
        <w:rPr>
          <w:rFonts w:ascii="Times New Roman" w:hAnsi="Times New Roman" w:cs="Times New Roman"/>
          <w:sz w:val="26"/>
          <w:szCs w:val="26"/>
        </w:rPr>
        <w:t>финансовым отделом</w:t>
      </w:r>
      <w:r w:rsidR="009E050E" w:rsidRPr="00982A6F">
        <w:rPr>
          <w:rFonts w:ascii="Times New Roman" w:hAnsi="Times New Roman" w:cs="Times New Roman"/>
          <w:sz w:val="26"/>
          <w:szCs w:val="26"/>
        </w:rPr>
        <w:t>, уполномоченной организацией и субъектом централизованного учета:</w:t>
      </w:r>
    </w:p>
    <w:p w:rsidR="009E050E" w:rsidRPr="00982A6F" w:rsidRDefault="009E050E" w:rsidP="009E050E">
      <w:pPr>
        <w:pStyle w:val="ConsPlusNormal"/>
        <w:spacing w:before="220"/>
        <w:ind w:firstLine="540"/>
        <w:jc w:val="both"/>
        <w:rPr>
          <w:rFonts w:ascii="Times New Roman" w:hAnsi="Times New Roman" w:cs="Times New Roman"/>
          <w:sz w:val="26"/>
          <w:szCs w:val="26"/>
        </w:rPr>
      </w:pPr>
      <w:proofErr w:type="gramStart"/>
      <w:r w:rsidRPr="00982A6F">
        <w:rPr>
          <w:rFonts w:ascii="Times New Roman" w:hAnsi="Times New Roman" w:cs="Times New Roman"/>
          <w:sz w:val="26"/>
          <w:szCs w:val="26"/>
        </w:rPr>
        <w:t xml:space="preserve">а) должностные лица уполномоченной организации, на которую возложено выполнение централизуемых полномочий, не несут ответственности за искажение показателей бюджетной или бухгалтерской (финансовой) отчетности в случае, если такое искажение допущено в результате несоответствия составленных субъектами централизованного учета первичных учетных документов свершившимся фактам хозяйственной жизни и (или) не передачи либо несвоевременной передачи первичных учетных документов для регистрации содержащихся в них данных в </w:t>
      </w:r>
      <w:r w:rsidRPr="00982A6F">
        <w:rPr>
          <w:rFonts w:ascii="Times New Roman" w:hAnsi="Times New Roman" w:cs="Times New Roman"/>
          <w:sz w:val="26"/>
          <w:szCs w:val="26"/>
        </w:rPr>
        <w:lastRenderedPageBreak/>
        <w:t>регистрах</w:t>
      </w:r>
      <w:proofErr w:type="gramEnd"/>
      <w:r w:rsidRPr="00982A6F">
        <w:rPr>
          <w:rFonts w:ascii="Times New Roman" w:hAnsi="Times New Roman" w:cs="Times New Roman"/>
          <w:sz w:val="26"/>
          <w:szCs w:val="26"/>
        </w:rPr>
        <w:t xml:space="preserve"> бухгалтерского учета;</w:t>
      </w:r>
    </w:p>
    <w:p w:rsidR="009E050E" w:rsidRPr="00982A6F" w:rsidRDefault="009E050E" w:rsidP="009E050E">
      <w:pPr>
        <w:pStyle w:val="ConsPlusNormal"/>
        <w:spacing w:before="220"/>
        <w:ind w:firstLine="540"/>
        <w:jc w:val="both"/>
        <w:rPr>
          <w:rFonts w:ascii="Times New Roman" w:hAnsi="Times New Roman" w:cs="Times New Roman"/>
          <w:sz w:val="26"/>
          <w:szCs w:val="26"/>
        </w:rPr>
      </w:pPr>
      <w:r w:rsidRPr="00982A6F">
        <w:rPr>
          <w:rFonts w:ascii="Times New Roman" w:hAnsi="Times New Roman" w:cs="Times New Roman"/>
          <w:sz w:val="26"/>
          <w:szCs w:val="26"/>
        </w:rPr>
        <w:t>б) в случае возникновения разногласий в отношении ведения бюджетного учета между руководителем субъекта централизованного учета и уполномоченной организацией:</w:t>
      </w:r>
    </w:p>
    <w:p w:rsidR="009E050E" w:rsidRPr="00982A6F" w:rsidRDefault="009E050E" w:rsidP="009E050E">
      <w:pPr>
        <w:pStyle w:val="ConsPlusNormal"/>
        <w:spacing w:before="220"/>
        <w:ind w:firstLine="540"/>
        <w:jc w:val="both"/>
        <w:rPr>
          <w:rFonts w:ascii="Times New Roman" w:hAnsi="Times New Roman" w:cs="Times New Roman"/>
          <w:sz w:val="26"/>
          <w:szCs w:val="26"/>
        </w:rPr>
      </w:pPr>
      <w:r w:rsidRPr="00982A6F">
        <w:rPr>
          <w:rFonts w:ascii="Times New Roman" w:hAnsi="Times New Roman" w:cs="Times New Roman"/>
          <w:sz w:val="26"/>
          <w:szCs w:val="26"/>
        </w:rPr>
        <w:t>данные, содержащиеся в первичном учетном документе, принимаются (не принимаются) уполномоченной организацией к регистрации и накоплению в регистрах бухгалтерского учета по письменному распоряжению руководителя субъекта централизованного учета, который единолично несет ответственность за внесенную в результате этого информацию;</w:t>
      </w:r>
    </w:p>
    <w:p w:rsidR="009E050E" w:rsidRPr="00982A6F" w:rsidRDefault="009E050E" w:rsidP="009E050E">
      <w:pPr>
        <w:pStyle w:val="ConsPlusNormal"/>
        <w:spacing w:before="220"/>
        <w:ind w:firstLine="540"/>
        <w:jc w:val="both"/>
        <w:rPr>
          <w:rFonts w:ascii="Times New Roman" w:hAnsi="Times New Roman" w:cs="Times New Roman"/>
          <w:sz w:val="26"/>
          <w:szCs w:val="26"/>
        </w:rPr>
      </w:pPr>
      <w:r w:rsidRPr="00982A6F">
        <w:rPr>
          <w:rFonts w:ascii="Times New Roman" w:hAnsi="Times New Roman" w:cs="Times New Roman"/>
          <w:sz w:val="26"/>
          <w:szCs w:val="26"/>
        </w:rPr>
        <w:t>объект бюджетного учета отражается (не отражается) уполномоченной организацией в бюджетной отчетности на основании письменного распоряжения руководителя субъекта централизованного учета, который единолично несет ответственность за недостоверность представленной информации о финансовом положении субъекта централизованного учета на отчетную дату, о финансовом результате его деятельности и движении средств за отчетный период.</w:t>
      </w:r>
    </w:p>
    <w:p w:rsidR="009E050E" w:rsidRPr="00982A6F" w:rsidRDefault="00D50FB5" w:rsidP="009E050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6</w:t>
      </w:r>
      <w:r w:rsidR="009E050E" w:rsidRPr="00982A6F">
        <w:rPr>
          <w:rFonts w:ascii="Times New Roman" w:hAnsi="Times New Roman" w:cs="Times New Roman"/>
          <w:sz w:val="26"/>
          <w:szCs w:val="26"/>
        </w:rPr>
        <w:t xml:space="preserve">. </w:t>
      </w:r>
      <w:r w:rsidR="00332BB0">
        <w:rPr>
          <w:rFonts w:ascii="Times New Roman" w:hAnsi="Times New Roman" w:cs="Times New Roman"/>
          <w:sz w:val="26"/>
          <w:szCs w:val="26"/>
        </w:rPr>
        <w:t>Финансов</w:t>
      </w:r>
      <w:r w:rsidR="00182017">
        <w:rPr>
          <w:rFonts w:ascii="Times New Roman" w:hAnsi="Times New Roman" w:cs="Times New Roman"/>
          <w:sz w:val="26"/>
          <w:szCs w:val="26"/>
        </w:rPr>
        <w:t>ому</w:t>
      </w:r>
      <w:r w:rsidR="00332BB0">
        <w:rPr>
          <w:rFonts w:ascii="Times New Roman" w:hAnsi="Times New Roman" w:cs="Times New Roman"/>
          <w:sz w:val="26"/>
          <w:szCs w:val="26"/>
        </w:rPr>
        <w:t xml:space="preserve"> отдел</w:t>
      </w:r>
      <w:r w:rsidR="00182017">
        <w:rPr>
          <w:rFonts w:ascii="Times New Roman" w:hAnsi="Times New Roman" w:cs="Times New Roman"/>
          <w:sz w:val="26"/>
          <w:szCs w:val="26"/>
        </w:rPr>
        <w:t>у</w:t>
      </w:r>
      <w:r w:rsidR="00332BB0">
        <w:rPr>
          <w:rFonts w:ascii="Times New Roman" w:hAnsi="Times New Roman" w:cs="Times New Roman"/>
          <w:sz w:val="26"/>
          <w:szCs w:val="26"/>
        </w:rPr>
        <w:t xml:space="preserve"> </w:t>
      </w:r>
      <w:r w:rsidR="009E050E" w:rsidRPr="00982A6F">
        <w:rPr>
          <w:rFonts w:ascii="Times New Roman" w:hAnsi="Times New Roman" w:cs="Times New Roman"/>
          <w:sz w:val="26"/>
          <w:szCs w:val="26"/>
        </w:rPr>
        <w:t>разработать и утвердить</w:t>
      </w:r>
      <w:r w:rsidR="009675BE">
        <w:rPr>
          <w:rFonts w:ascii="Times New Roman" w:hAnsi="Times New Roman" w:cs="Times New Roman"/>
          <w:sz w:val="26"/>
          <w:szCs w:val="26"/>
        </w:rPr>
        <w:t xml:space="preserve"> </w:t>
      </w:r>
      <w:r w:rsidR="009E050E" w:rsidRPr="00982A6F">
        <w:rPr>
          <w:rFonts w:ascii="Times New Roman" w:hAnsi="Times New Roman" w:cs="Times New Roman"/>
          <w:sz w:val="26"/>
          <w:szCs w:val="26"/>
        </w:rPr>
        <w:t>регламент взаимодействия между субъектом централизованного учета и уполномоченной организацией при осуществлении ею централизуемых полномочий</w:t>
      </w:r>
      <w:r w:rsidR="009675BE">
        <w:rPr>
          <w:rFonts w:ascii="Times New Roman" w:hAnsi="Times New Roman" w:cs="Times New Roman"/>
          <w:sz w:val="26"/>
          <w:szCs w:val="26"/>
        </w:rPr>
        <w:t>.</w:t>
      </w:r>
    </w:p>
    <w:p w:rsidR="009E050E" w:rsidRPr="00982A6F" w:rsidRDefault="00D50FB5" w:rsidP="009E050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w:t>
      </w:r>
      <w:r w:rsidR="009E050E" w:rsidRPr="00982A6F">
        <w:rPr>
          <w:rFonts w:ascii="Times New Roman" w:hAnsi="Times New Roman" w:cs="Times New Roman"/>
          <w:sz w:val="26"/>
          <w:szCs w:val="26"/>
        </w:rPr>
        <w:t xml:space="preserve">. </w:t>
      </w:r>
      <w:proofErr w:type="gramStart"/>
      <w:r w:rsidR="009E050E" w:rsidRPr="00982A6F">
        <w:rPr>
          <w:rFonts w:ascii="Times New Roman" w:hAnsi="Times New Roman" w:cs="Times New Roman"/>
          <w:sz w:val="26"/>
          <w:szCs w:val="26"/>
        </w:rPr>
        <w:t>Контроль за</w:t>
      </w:r>
      <w:proofErr w:type="gramEnd"/>
      <w:r w:rsidR="009E050E" w:rsidRPr="00982A6F">
        <w:rPr>
          <w:rFonts w:ascii="Times New Roman" w:hAnsi="Times New Roman" w:cs="Times New Roman"/>
          <w:sz w:val="26"/>
          <w:szCs w:val="26"/>
        </w:rPr>
        <w:t xml:space="preserve"> выполнением настоящего постановления возложить на </w:t>
      </w:r>
      <w:r w:rsidR="009675BE">
        <w:rPr>
          <w:rFonts w:ascii="Times New Roman" w:hAnsi="Times New Roman" w:cs="Times New Roman"/>
          <w:sz w:val="26"/>
          <w:szCs w:val="26"/>
        </w:rPr>
        <w:t>финансовый отдел</w:t>
      </w:r>
      <w:r w:rsidR="009E050E" w:rsidRPr="00982A6F">
        <w:rPr>
          <w:rFonts w:ascii="Times New Roman" w:hAnsi="Times New Roman" w:cs="Times New Roman"/>
          <w:sz w:val="26"/>
          <w:szCs w:val="26"/>
        </w:rPr>
        <w:t>.</w:t>
      </w:r>
    </w:p>
    <w:tbl>
      <w:tblPr>
        <w:tblW w:w="11842" w:type="dxa"/>
        <w:tblInd w:w="-176" w:type="dxa"/>
        <w:tblLook w:val="00A0"/>
      </w:tblPr>
      <w:tblGrid>
        <w:gridCol w:w="7088"/>
        <w:gridCol w:w="4754"/>
      </w:tblGrid>
      <w:tr w:rsidR="00CD12A4" w:rsidRPr="00982A6F" w:rsidTr="00B30AF5">
        <w:tc>
          <w:tcPr>
            <w:tcW w:w="7088" w:type="dxa"/>
            <w:hideMark/>
          </w:tcPr>
          <w:p w:rsidR="00CD12A4" w:rsidRDefault="00CD12A4" w:rsidP="003444DB">
            <w:pPr>
              <w:tabs>
                <w:tab w:val="left" w:pos="284"/>
              </w:tabs>
              <w:jc w:val="both"/>
              <w:rPr>
                <w:sz w:val="26"/>
                <w:szCs w:val="26"/>
              </w:rPr>
            </w:pPr>
          </w:p>
          <w:p w:rsidR="007D02D8" w:rsidRPr="00982A6F" w:rsidRDefault="007D02D8" w:rsidP="003444DB">
            <w:pPr>
              <w:tabs>
                <w:tab w:val="left" w:pos="284"/>
              </w:tabs>
              <w:jc w:val="both"/>
              <w:rPr>
                <w:sz w:val="26"/>
                <w:szCs w:val="26"/>
              </w:rPr>
            </w:pPr>
          </w:p>
          <w:p w:rsidR="00CD12A4" w:rsidRPr="00982A6F" w:rsidRDefault="00CD12A4" w:rsidP="003444DB">
            <w:pPr>
              <w:tabs>
                <w:tab w:val="left" w:pos="284"/>
              </w:tabs>
              <w:jc w:val="both"/>
              <w:rPr>
                <w:sz w:val="26"/>
                <w:szCs w:val="26"/>
              </w:rPr>
            </w:pPr>
          </w:p>
          <w:p w:rsidR="00CD12A4" w:rsidRPr="00982A6F" w:rsidRDefault="00CD12A4" w:rsidP="003444DB">
            <w:pPr>
              <w:tabs>
                <w:tab w:val="left" w:pos="284"/>
              </w:tabs>
              <w:jc w:val="both"/>
              <w:rPr>
                <w:sz w:val="26"/>
                <w:szCs w:val="26"/>
              </w:rPr>
            </w:pPr>
            <w:r w:rsidRPr="00982A6F">
              <w:rPr>
                <w:sz w:val="26"/>
                <w:szCs w:val="26"/>
              </w:rPr>
              <w:t xml:space="preserve">Глава </w:t>
            </w:r>
            <w:proofErr w:type="spellStart"/>
            <w:r w:rsidRPr="00982A6F">
              <w:rPr>
                <w:sz w:val="26"/>
                <w:szCs w:val="26"/>
              </w:rPr>
              <w:t>Яльчикского</w:t>
            </w:r>
            <w:proofErr w:type="spellEnd"/>
          </w:p>
          <w:p w:rsidR="00CD12A4" w:rsidRPr="00982A6F" w:rsidRDefault="00CD12A4" w:rsidP="003444DB">
            <w:pPr>
              <w:jc w:val="both"/>
              <w:rPr>
                <w:sz w:val="26"/>
                <w:szCs w:val="26"/>
              </w:rPr>
            </w:pPr>
            <w:r w:rsidRPr="00982A6F">
              <w:rPr>
                <w:sz w:val="26"/>
                <w:szCs w:val="26"/>
              </w:rPr>
              <w:t>муниципального округа</w:t>
            </w:r>
          </w:p>
          <w:p w:rsidR="00CD12A4" w:rsidRPr="00982A6F" w:rsidRDefault="00CD12A4" w:rsidP="00B30AF5">
            <w:pPr>
              <w:ind w:right="-1526"/>
              <w:jc w:val="both"/>
              <w:rPr>
                <w:sz w:val="26"/>
                <w:szCs w:val="26"/>
              </w:rPr>
            </w:pPr>
            <w:r w:rsidRPr="00982A6F">
              <w:rPr>
                <w:sz w:val="26"/>
                <w:szCs w:val="26"/>
              </w:rPr>
              <w:t>Чувашской Республики</w:t>
            </w:r>
            <w:r w:rsidR="009C0AD0" w:rsidRPr="00982A6F">
              <w:rPr>
                <w:sz w:val="26"/>
                <w:szCs w:val="26"/>
              </w:rPr>
              <w:t xml:space="preserve">                                            </w:t>
            </w:r>
            <w:r w:rsidR="00B30AF5" w:rsidRPr="00982A6F">
              <w:rPr>
                <w:sz w:val="26"/>
                <w:szCs w:val="26"/>
              </w:rPr>
              <w:t xml:space="preserve">                  </w:t>
            </w:r>
            <w:r w:rsidR="009C0AD0" w:rsidRPr="00982A6F">
              <w:rPr>
                <w:sz w:val="26"/>
                <w:szCs w:val="26"/>
              </w:rPr>
              <w:t xml:space="preserve">                                         </w:t>
            </w:r>
          </w:p>
        </w:tc>
        <w:tc>
          <w:tcPr>
            <w:tcW w:w="4754" w:type="dxa"/>
          </w:tcPr>
          <w:p w:rsidR="00CD12A4" w:rsidRPr="00982A6F" w:rsidRDefault="009C0AD0" w:rsidP="00884331">
            <w:pPr>
              <w:pStyle w:val="ConsPlusNormal"/>
              <w:jc w:val="both"/>
              <w:rPr>
                <w:rFonts w:ascii="Times New Roman" w:hAnsi="Times New Roman" w:cs="Times New Roman"/>
                <w:sz w:val="26"/>
                <w:szCs w:val="26"/>
                <w:highlight w:val="yellow"/>
              </w:rPr>
            </w:pPr>
            <w:r w:rsidRPr="00982A6F">
              <w:rPr>
                <w:rFonts w:ascii="Times New Roman" w:hAnsi="Times New Roman" w:cs="Times New Roman"/>
                <w:sz w:val="26"/>
                <w:szCs w:val="26"/>
                <w:highlight w:val="yellow"/>
              </w:rPr>
              <w:t xml:space="preserve"> </w:t>
            </w:r>
          </w:p>
          <w:p w:rsidR="009C0AD0" w:rsidRPr="00982A6F" w:rsidRDefault="009C0AD0" w:rsidP="00884331">
            <w:pPr>
              <w:pStyle w:val="ConsPlusNormal"/>
              <w:jc w:val="both"/>
              <w:rPr>
                <w:rFonts w:ascii="Times New Roman" w:hAnsi="Times New Roman" w:cs="Times New Roman"/>
                <w:sz w:val="26"/>
                <w:szCs w:val="26"/>
                <w:highlight w:val="yellow"/>
              </w:rPr>
            </w:pPr>
          </w:p>
          <w:p w:rsidR="009C0AD0" w:rsidRPr="00982A6F" w:rsidRDefault="009C0AD0" w:rsidP="00884331">
            <w:pPr>
              <w:pStyle w:val="ConsPlusNormal"/>
              <w:jc w:val="both"/>
              <w:rPr>
                <w:rFonts w:ascii="Times New Roman" w:hAnsi="Times New Roman" w:cs="Times New Roman"/>
                <w:sz w:val="26"/>
                <w:szCs w:val="26"/>
                <w:highlight w:val="yellow"/>
              </w:rPr>
            </w:pPr>
          </w:p>
          <w:p w:rsidR="009C0AD0" w:rsidRPr="00982A6F" w:rsidRDefault="009C0AD0" w:rsidP="00884331">
            <w:pPr>
              <w:pStyle w:val="ConsPlusNormal"/>
              <w:jc w:val="both"/>
              <w:rPr>
                <w:rFonts w:ascii="Times New Roman" w:hAnsi="Times New Roman" w:cs="Times New Roman"/>
                <w:sz w:val="26"/>
                <w:szCs w:val="26"/>
                <w:highlight w:val="yellow"/>
              </w:rPr>
            </w:pPr>
          </w:p>
          <w:p w:rsidR="009C0AD0" w:rsidRPr="00982A6F" w:rsidRDefault="009C0AD0" w:rsidP="00884331">
            <w:pPr>
              <w:pStyle w:val="ConsPlusNormal"/>
              <w:jc w:val="both"/>
              <w:rPr>
                <w:rFonts w:ascii="Times New Roman" w:hAnsi="Times New Roman" w:cs="Times New Roman"/>
                <w:sz w:val="26"/>
                <w:szCs w:val="26"/>
              </w:rPr>
            </w:pPr>
            <w:r w:rsidRPr="00982A6F">
              <w:rPr>
                <w:rFonts w:ascii="Times New Roman" w:hAnsi="Times New Roman" w:cs="Times New Roman"/>
                <w:sz w:val="26"/>
                <w:szCs w:val="26"/>
              </w:rPr>
              <w:t>Л.В.Левый</w:t>
            </w:r>
          </w:p>
          <w:p w:rsidR="009C0AD0" w:rsidRPr="00982A6F" w:rsidRDefault="009C0AD0" w:rsidP="00884331">
            <w:pPr>
              <w:pStyle w:val="ConsPlusNormal"/>
              <w:jc w:val="both"/>
              <w:rPr>
                <w:rFonts w:ascii="Times New Roman" w:hAnsi="Times New Roman" w:cs="Times New Roman"/>
                <w:sz w:val="26"/>
                <w:szCs w:val="26"/>
                <w:highlight w:val="yellow"/>
              </w:rPr>
            </w:pPr>
          </w:p>
        </w:tc>
      </w:tr>
    </w:tbl>
    <w:p w:rsidR="00414662" w:rsidRPr="00982A6F" w:rsidRDefault="00414662" w:rsidP="00EA694D">
      <w:pPr>
        <w:pStyle w:val="ConsPlusNormal"/>
        <w:jc w:val="right"/>
        <w:outlineLvl w:val="0"/>
        <w:rPr>
          <w:rFonts w:ascii="Times New Roman" w:hAnsi="Times New Roman" w:cs="Times New Roman"/>
          <w:sz w:val="26"/>
          <w:szCs w:val="26"/>
        </w:rPr>
      </w:pPr>
    </w:p>
    <w:p w:rsidR="00982A6F" w:rsidRPr="00982A6F" w:rsidRDefault="00982A6F">
      <w:pPr>
        <w:pStyle w:val="ConsPlusNormal"/>
        <w:jc w:val="right"/>
        <w:outlineLvl w:val="0"/>
        <w:rPr>
          <w:rFonts w:ascii="Times New Roman" w:hAnsi="Times New Roman" w:cs="Times New Roman"/>
          <w:sz w:val="26"/>
          <w:szCs w:val="26"/>
        </w:rPr>
      </w:pPr>
    </w:p>
    <w:sectPr w:rsidR="00982A6F" w:rsidRPr="00982A6F" w:rsidSect="00C36334">
      <w:headerReference w:type="default" r:id="rId12"/>
      <w:footerReference w:type="default" r:id="rId13"/>
      <w:pgSz w:w="11906" w:h="16838"/>
      <w:pgMar w:top="765" w:right="850" w:bottom="765" w:left="1701" w:header="708"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BD1" w:rsidRDefault="00096BD1" w:rsidP="00C36334">
      <w:r>
        <w:separator/>
      </w:r>
    </w:p>
  </w:endnote>
  <w:endnote w:type="continuationSeparator" w:id="0">
    <w:p w:rsidR="00096BD1" w:rsidRDefault="00096BD1" w:rsidP="00C363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334" w:rsidRDefault="00C36334">
    <w:pPr>
      <w:pStyle w:val="Footer"/>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BD1" w:rsidRDefault="00096BD1" w:rsidP="00C36334">
      <w:r>
        <w:separator/>
      </w:r>
    </w:p>
  </w:footnote>
  <w:footnote w:type="continuationSeparator" w:id="0">
    <w:p w:rsidR="00096BD1" w:rsidRDefault="00096BD1" w:rsidP="00C363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334" w:rsidRDefault="00C36334">
    <w:pPr>
      <w:pStyle w:val="Header"/>
      <w:spacing w:after="0" w:line="240"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05C"/>
    <w:multiLevelType w:val="multilevel"/>
    <w:tmpl w:val="1CAA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C0ACE"/>
    <w:multiLevelType w:val="multilevel"/>
    <w:tmpl w:val="75000F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8E1351C"/>
    <w:multiLevelType w:val="multilevel"/>
    <w:tmpl w:val="3C96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D55ED5"/>
    <w:multiLevelType w:val="multilevel"/>
    <w:tmpl w:val="9600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A42F67"/>
    <w:multiLevelType w:val="multilevel"/>
    <w:tmpl w:val="8178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6023DE"/>
    <w:multiLevelType w:val="multilevel"/>
    <w:tmpl w:val="4ABED5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7E845B42"/>
    <w:multiLevelType w:val="multilevel"/>
    <w:tmpl w:val="65B0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0"/>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396"/>
  <w:characterSpacingControl w:val="doNotCompress"/>
  <w:footnotePr>
    <w:footnote w:id="-1"/>
    <w:footnote w:id="0"/>
  </w:footnotePr>
  <w:endnotePr>
    <w:endnote w:id="-1"/>
    <w:endnote w:id="0"/>
  </w:endnotePr>
  <w:compat/>
  <w:rsids>
    <w:rsidRoot w:val="00C36334"/>
    <w:rsid w:val="00007502"/>
    <w:rsid w:val="0001601F"/>
    <w:rsid w:val="00041E8E"/>
    <w:rsid w:val="00051F6C"/>
    <w:rsid w:val="0007374F"/>
    <w:rsid w:val="00096BD1"/>
    <w:rsid w:val="0010553F"/>
    <w:rsid w:val="00156817"/>
    <w:rsid w:val="00182017"/>
    <w:rsid w:val="001948BC"/>
    <w:rsid w:val="001C3BC2"/>
    <w:rsid w:val="001C43F0"/>
    <w:rsid w:val="001E01C9"/>
    <w:rsid w:val="001F0D1E"/>
    <w:rsid w:val="00205D46"/>
    <w:rsid w:val="002271B5"/>
    <w:rsid w:val="00254D09"/>
    <w:rsid w:val="00262DB7"/>
    <w:rsid w:val="00286A40"/>
    <w:rsid w:val="00297C56"/>
    <w:rsid w:val="002A6A6A"/>
    <w:rsid w:val="002C6522"/>
    <w:rsid w:val="002D18D9"/>
    <w:rsid w:val="002D3266"/>
    <w:rsid w:val="002E225B"/>
    <w:rsid w:val="002E66C8"/>
    <w:rsid w:val="00303046"/>
    <w:rsid w:val="00305C1A"/>
    <w:rsid w:val="00332BB0"/>
    <w:rsid w:val="00344FA1"/>
    <w:rsid w:val="003479E6"/>
    <w:rsid w:val="00351156"/>
    <w:rsid w:val="00364B64"/>
    <w:rsid w:val="003E7FA2"/>
    <w:rsid w:val="004133B2"/>
    <w:rsid w:val="00414662"/>
    <w:rsid w:val="00436412"/>
    <w:rsid w:val="004616D1"/>
    <w:rsid w:val="004F7A22"/>
    <w:rsid w:val="0053530C"/>
    <w:rsid w:val="00567D7A"/>
    <w:rsid w:val="005A020A"/>
    <w:rsid w:val="005A5986"/>
    <w:rsid w:val="005B09F6"/>
    <w:rsid w:val="005D2269"/>
    <w:rsid w:val="005D621B"/>
    <w:rsid w:val="005E37B5"/>
    <w:rsid w:val="00611A60"/>
    <w:rsid w:val="006328D8"/>
    <w:rsid w:val="00644413"/>
    <w:rsid w:val="00647A75"/>
    <w:rsid w:val="00697917"/>
    <w:rsid w:val="00697F37"/>
    <w:rsid w:val="006A5B7E"/>
    <w:rsid w:val="006A5BE3"/>
    <w:rsid w:val="006D4399"/>
    <w:rsid w:val="007309F1"/>
    <w:rsid w:val="00750799"/>
    <w:rsid w:val="00751E06"/>
    <w:rsid w:val="0076338F"/>
    <w:rsid w:val="00765594"/>
    <w:rsid w:val="007A0FF7"/>
    <w:rsid w:val="007A4226"/>
    <w:rsid w:val="007D02D8"/>
    <w:rsid w:val="007E7A8C"/>
    <w:rsid w:val="0084327F"/>
    <w:rsid w:val="0085037B"/>
    <w:rsid w:val="008C15CB"/>
    <w:rsid w:val="009604F4"/>
    <w:rsid w:val="009675BE"/>
    <w:rsid w:val="00982A6F"/>
    <w:rsid w:val="00985A3E"/>
    <w:rsid w:val="00994746"/>
    <w:rsid w:val="009973D9"/>
    <w:rsid w:val="009C0AD0"/>
    <w:rsid w:val="009D279E"/>
    <w:rsid w:val="009E050E"/>
    <w:rsid w:val="009E1024"/>
    <w:rsid w:val="009E1F98"/>
    <w:rsid w:val="009E38DE"/>
    <w:rsid w:val="00A1542C"/>
    <w:rsid w:val="00A47DA4"/>
    <w:rsid w:val="00AA1974"/>
    <w:rsid w:val="00AD0A8E"/>
    <w:rsid w:val="00AE6E51"/>
    <w:rsid w:val="00B242A2"/>
    <w:rsid w:val="00B30AF5"/>
    <w:rsid w:val="00B5661E"/>
    <w:rsid w:val="00B67D62"/>
    <w:rsid w:val="00B86B8F"/>
    <w:rsid w:val="00B877A0"/>
    <w:rsid w:val="00BB1F02"/>
    <w:rsid w:val="00BB2DA7"/>
    <w:rsid w:val="00C0642D"/>
    <w:rsid w:val="00C1586D"/>
    <w:rsid w:val="00C25E1B"/>
    <w:rsid w:val="00C36334"/>
    <w:rsid w:val="00C459FF"/>
    <w:rsid w:val="00C55874"/>
    <w:rsid w:val="00C775DB"/>
    <w:rsid w:val="00C90C6F"/>
    <w:rsid w:val="00C96E5A"/>
    <w:rsid w:val="00CD12A4"/>
    <w:rsid w:val="00CD2C26"/>
    <w:rsid w:val="00D13FE0"/>
    <w:rsid w:val="00D351EB"/>
    <w:rsid w:val="00D50B31"/>
    <w:rsid w:val="00D50FB5"/>
    <w:rsid w:val="00D660A7"/>
    <w:rsid w:val="00D97E91"/>
    <w:rsid w:val="00DE6EB9"/>
    <w:rsid w:val="00E12A1E"/>
    <w:rsid w:val="00E42741"/>
    <w:rsid w:val="00E65BAA"/>
    <w:rsid w:val="00EA694D"/>
    <w:rsid w:val="00EB03A1"/>
    <w:rsid w:val="00EF7BC3"/>
    <w:rsid w:val="00F02A27"/>
    <w:rsid w:val="00F05FB0"/>
    <w:rsid w:val="00F12555"/>
    <w:rsid w:val="00F412A9"/>
    <w:rsid w:val="00F659F7"/>
    <w:rsid w:val="00F845E2"/>
    <w:rsid w:val="00F87E04"/>
    <w:rsid w:val="00FA73B3"/>
    <w:rsid w:val="00FC42B2"/>
    <w:rsid w:val="00FE3476"/>
    <w:rsid w:val="00FE7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A1E"/>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
    <w:qFormat/>
    <w:rsid w:val="007200B8"/>
    <w:pPr>
      <w:keepNext/>
      <w:jc w:val="center"/>
      <w:outlineLvl w:val="0"/>
    </w:pPr>
    <w:rPr>
      <w:rFonts w:ascii="Arial Cyr Chuv" w:hAnsi="Arial Cyr Chuv"/>
      <w:sz w:val="28"/>
    </w:rPr>
  </w:style>
  <w:style w:type="character" w:customStyle="1" w:styleId="a3">
    <w:name w:val="Цветовое выделение"/>
    <w:qFormat/>
    <w:rsid w:val="001933C9"/>
    <w:rPr>
      <w:b/>
      <w:bCs/>
      <w:color w:val="000080"/>
    </w:rPr>
  </w:style>
  <w:style w:type="character" w:customStyle="1" w:styleId="a4">
    <w:name w:val="Основной текст с отступом Знак"/>
    <w:basedOn w:val="a0"/>
    <w:qFormat/>
    <w:rsid w:val="001933C9"/>
    <w:rPr>
      <w:rFonts w:ascii="Times New Roman" w:eastAsia="Times New Roman" w:hAnsi="Times New Roman" w:cs="Times New Roman"/>
      <w:sz w:val="28"/>
      <w:szCs w:val="20"/>
      <w:lang w:eastAsia="ru-RU"/>
    </w:rPr>
  </w:style>
  <w:style w:type="character" w:customStyle="1" w:styleId="a5">
    <w:name w:val="Текст выноски Знак"/>
    <w:basedOn w:val="a0"/>
    <w:uiPriority w:val="99"/>
    <w:semiHidden/>
    <w:qFormat/>
    <w:rsid w:val="001933C9"/>
    <w:rPr>
      <w:rFonts w:ascii="Tahoma" w:eastAsia="Times New Roman" w:hAnsi="Tahoma" w:cs="Tahoma"/>
      <w:sz w:val="16"/>
      <w:szCs w:val="16"/>
      <w:lang w:eastAsia="ru-RU"/>
    </w:rPr>
  </w:style>
  <w:style w:type="character" w:customStyle="1" w:styleId="a6">
    <w:name w:val="Верхний колонтитул Знак"/>
    <w:basedOn w:val="a0"/>
    <w:uiPriority w:val="99"/>
    <w:qFormat/>
    <w:rsid w:val="00930D25"/>
    <w:rPr>
      <w:rFonts w:ascii="Calibri" w:eastAsia="Calibri" w:hAnsi="Calibri" w:cs="Times New Roman"/>
    </w:rPr>
  </w:style>
  <w:style w:type="character" w:customStyle="1" w:styleId="a7">
    <w:name w:val="Нижний колонтитул Знак"/>
    <w:basedOn w:val="a0"/>
    <w:uiPriority w:val="99"/>
    <w:qFormat/>
    <w:rsid w:val="00930D25"/>
    <w:rPr>
      <w:rFonts w:ascii="Calibri" w:eastAsia="Calibri" w:hAnsi="Calibri" w:cs="Times New Roman"/>
    </w:rPr>
  </w:style>
  <w:style w:type="character" w:styleId="a8">
    <w:name w:val="page number"/>
    <w:uiPriority w:val="99"/>
    <w:qFormat/>
    <w:rsid w:val="00930D25"/>
    <w:rPr>
      <w:rFonts w:cs="Times New Roman"/>
    </w:rPr>
  </w:style>
  <w:style w:type="character" w:customStyle="1" w:styleId="1">
    <w:name w:val="Заголовок 1 Знак"/>
    <w:basedOn w:val="a0"/>
    <w:qFormat/>
    <w:rsid w:val="007200B8"/>
    <w:rPr>
      <w:rFonts w:ascii="Arial Cyr Chuv" w:eastAsia="Times New Roman" w:hAnsi="Arial Cyr Chuv" w:cs="Times New Roman"/>
      <w:sz w:val="28"/>
      <w:szCs w:val="24"/>
      <w:lang w:eastAsia="ru-RU"/>
    </w:rPr>
  </w:style>
  <w:style w:type="character" w:customStyle="1" w:styleId="-">
    <w:name w:val="Интернет-ссылка"/>
    <w:rsid w:val="00E63B98"/>
    <w:rPr>
      <w:color w:val="000080"/>
      <w:u w:val="single"/>
    </w:rPr>
  </w:style>
  <w:style w:type="paragraph" w:customStyle="1" w:styleId="a9">
    <w:name w:val="Заголовок"/>
    <w:basedOn w:val="a"/>
    <w:next w:val="aa"/>
    <w:qFormat/>
    <w:rsid w:val="00E63B98"/>
    <w:pPr>
      <w:keepNext/>
      <w:spacing w:before="240" w:after="120"/>
    </w:pPr>
    <w:rPr>
      <w:rFonts w:ascii="Liberation Sans" w:eastAsia="Microsoft YaHei" w:hAnsi="Liberation Sans" w:cs="Arial"/>
      <w:sz w:val="28"/>
      <w:szCs w:val="28"/>
    </w:rPr>
  </w:style>
  <w:style w:type="paragraph" w:styleId="aa">
    <w:name w:val="Body Text"/>
    <w:basedOn w:val="a"/>
    <w:rsid w:val="00E63B98"/>
    <w:pPr>
      <w:spacing w:after="140" w:line="276" w:lineRule="auto"/>
    </w:pPr>
  </w:style>
  <w:style w:type="paragraph" w:styleId="ab">
    <w:name w:val="List"/>
    <w:basedOn w:val="aa"/>
    <w:rsid w:val="00E63B98"/>
    <w:rPr>
      <w:rFonts w:cs="Arial"/>
    </w:rPr>
  </w:style>
  <w:style w:type="paragraph" w:customStyle="1" w:styleId="Caption">
    <w:name w:val="Caption"/>
    <w:basedOn w:val="a"/>
    <w:qFormat/>
    <w:rsid w:val="00E63B98"/>
    <w:pPr>
      <w:suppressLineNumbers/>
      <w:spacing w:before="120" w:after="120"/>
    </w:pPr>
    <w:rPr>
      <w:rFonts w:cs="Arial"/>
      <w:i/>
      <w:iCs/>
    </w:rPr>
  </w:style>
  <w:style w:type="paragraph" w:styleId="ac">
    <w:name w:val="index heading"/>
    <w:basedOn w:val="a"/>
    <w:qFormat/>
    <w:rsid w:val="00E63B98"/>
    <w:pPr>
      <w:suppressLineNumbers/>
    </w:pPr>
    <w:rPr>
      <w:rFonts w:cs="Arial"/>
    </w:rPr>
  </w:style>
  <w:style w:type="paragraph" w:customStyle="1" w:styleId="ad">
    <w:name w:val="Таблицы (моноширинный)"/>
    <w:basedOn w:val="a"/>
    <w:next w:val="a"/>
    <w:qFormat/>
    <w:rsid w:val="001933C9"/>
    <w:pPr>
      <w:jc w:val="both"/>
    </w:pPr>
    <w:rPr>
      <w:rFonts w:ascii="Courier New" w:hAnsi="Courier New" w:cs="Courier New"/>
      <w:sz w:val="20"/>
      <w:szCs w:val="20"/>
    </w:rPr>
  </w:style>
  <w:style w:type="paragraph" w:styleId="ae">
    <w:name w:val="Body Text Indent"/>
    <w:basedOn w:val="a"/>
    <w:rsid w:val="001933C9"/>
    <w:pPr>
      <w:suppressAutoHyphens/>
      <w:ind w:firstLine="720"/>
      <w:jc w:val="both"/>
    </w:pPr>
    <w:rPr>
      <w:sz w:val="28"/>
      <w:szCs w:val="20"/>
    </w:rPr>
  </w:style>
  <w:style w:type="paragraph" w:styleId="af">
    <w:name w:val="Balloon Text"/>
    <w:basedOn w:val="a"/>
    <w:uiPriority w:val="99"/>
    <w:semiHidden/>
    <w:unhideWhenUsed/>
    <w:qFormat/>
    <w:rsid w:val="001933C9"/>
    <w:rPr>
      <w:rFonts w:ascii="Tahoma" w:hAnsi="Tahoma" w:cs="Tahoma"/>
      <w:sz w:val="16"/>
      <w:szCs w:val="16"/>
    </w:rPr>
  </w:style>
  <w:style w:type="paragraph" w:customStyle="1" w:styleId="ConsPlusNormal">
    <w:name w:val="ConsPlusNormal"/>
    <w:qFormat/>
    <w:rsid w:val="00AA5D83"/>
    <w:pPr>
      <w:widowControl w:val="0"/>
    </w:pPr>
    <w:rPr>
      <w:rFonts w:eastAsia="Times New Roman" w:cs="Calibri"/>
      <w:sz w:val="24"/>
      <w:szCs w:val="20"/>
      <w:lang w:eastAsia="ru-RU"/>
    </w:rPr>
  </w:style>
  <w:style w:type="paragraph" w:styleId="af0">
    <w:name w:val="List Paragraph"/>
    <w:basedOn w:val="a"/>
    <w:uiPriority w:val="34"/>
    <w:qFormat/>
    <w:rsid w:val="00E97235"/>
    <w:pPr>
      <w:ind w:left="720"/>
      <w:contextualSpacing/>
    </w:pPr>
  </w:style>
  <w:style w:type="paragraph" w:customStyle="1" w:styleId="af1">
    <w:name w:val="Верхний и нижний колонтитулы"/>
    <w:basedOn w:val="a"/>
    <w:qFormat/>
    <w:rsid w:val="00E63B98"/>
  </w:style>
  <w:style w:type="paragraph" w:customStyle="1" w:styleId="Header">
    <w:name w:val="Header"/>
    <w:basedOn w:val="a"/>
    <w:uiPriority w:val="99"/>
    <w:unhideWhenUsed/>
    <w:rsid w:val="00930D25"/>
    <w:pPr>
      <w:tabs>
        <w:tab w:val="center" w:pos="4677"/>
        <w:tab w:val="right" w:pos="9355"/>
      </w:tabs>
      <w:spacing w:after="160" w:line="259" w:lineRule="auto"/>
    </w:pPr>
    <w:rPr>
      <w:rFonts w:ascii="Calibri" w:eastAsia="Calibri" w:hAnsi="Calibri"/>
      <w:sz w:val="22"/>
      <w:szCs w:val="22"/>
      <w:lang w:eastAsia="en-US"/>
    </w:rPr>
  </w:style>
  <w:style w:type="paragraph" w:customStyle="1" w:styleId="Footer">
    <w:name w:val="Footer"/>
    <w:basedOn w:val="a"/>
    <w:uiPriority w:val="99"/>
    <w:unhideWhenUsed/>
    <w:rsid w:val="00930D25"/>
    <w:pPr>
      <w:tabs>
        <w:tab w:val="center" w:pos="4677"/>
        <w:tab w:val="right" w:pos="9355"/>
      </w:tabs>
      <w:spacing w:after="160" w:line="259" w:lineRule="auto"/>
    </w:pPr>
    <w:rPr>
      <w:rFonts w:ascii="Calibri" w:eastAsia="Calibri" w:hAnsi="Calibri"/>
      <w:sz w:val="22"/>
      <w:szCs w:val="22"/>
      <w:lang w:eastAsia="en-US"/>
    </w:rPr>
  </w:style>
  <w:style w:type="paragraph" w:styleId="af2">
    <w:name w:val="No Spacing"/>
    <w:uiPriority w:val="1"/>
    <w:qFormat/>
    <w:rsid w:val="00223D5E"/>
    <w:rPr>
      <w:rFonts w:cs="Times New Roman"/>
      <w:sz w:val="24"/>
    </w:rPr>
  </w:style>
  <w:style w:type="table" w:styleId="af3">
    <w:name w:val="Table Grid"/>
    <w:basedOn w:val="a1"/>
    <w:uiPriority w:val="59"/>
    <w:unhideWhenUsed/>
    <w:rsid w:val="00EF5F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14662"/>
    <w:pPr>
      <w:widowControl w:val="0"/>
      <w:autoSpaceDE w:val="0"/>
      <w:autoSpaceDN w:val="0"/>
    </w:pPr>
    <w:rPr>
      <w:rFonts w:ascii="Calibri" w:eastAsiaTheme="minorEastAsia" w:hAnsi="Calibri" w:cs="Calibri"/>
      <w:b/>
      <w:sz w:val="22"/>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42077&amp;dst=10001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42077&amp;dst=100008" TargetMode="External"/><Relationship Id="rId4" Type="http://schemas.openxmlformats.org/officeDocument/2006/relationships/settings" Target="settings.xml"/><Relationship Id="rId9" Type="http://schemas.openxmlformats.org/officeDocument/2006/relationships/hyperlink" Target="https://login.consultant.ru/link/?req=doc&amp;base=LAW&amp;n=358850&amp;dst=492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5CA7E-4720-413F-B224-5D786B5B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1055</Words>
  <Characters>6018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IRU</cp:lastModifiedBy>
  <cp:revision>21</cp:revision>
  <cp:lastPrinted>2023-01-06T10:47:00Z</cp:lastPrinted>
  <dcterms:created xsi:type="dcterms:W3CDTF">2024-05-13T05:48:00Z</dcterms:created>
  <dcterms:modified xsi:type="dcterms:W3CDTF">2025-03-26T05:00:00Z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