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98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3996"/>
        <w:gridCol w:w="1100"/>
        <w:gridCol w:w="4502"/>
      </w:tblGrid>
      <w:tr>
        <w:tblPrEx/>
        <w:trPr>
          <w:trHeight w:val="1248"/>
        </w:trPr>
        <w:tc>
          <w:tcPr>
            <w:tcW w:w="399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90170" distR="90170" simplePos="0" relativeHeight="251659264" behindDoc="0" locked="0" layoutInCell="1" allowOverlap="1">
                      <wp:simplePos x="0" y="0"/>
                      <wp:positionH relativeFrom="page">
                        <wp:posOffset>17055</wp:posOffset>
                      </wp:positionH>
                      <wp:positionV relativeFrom="paragraph">
                        <wp:posOffset>0</wp:posOffset>
                      </wp:positionV>
                      <wp:extent cx="681990" cy="617855"/>
                      <wp:effectExtent l="0" t="0" r="3810" b="0"/>
                      <wp:wrapSquare wrapText="bothSides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2060968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1985" cy="61785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page;margin-left:1.34pt;mso-position-horizontal:absolute;mso-position-vertical-relative:text;margin-top:0.00pt;mso-position-vertical:absolute;width:53.70pt;height:48.65pt;mso-wrap-distance-left:7.10pt;mso-wrap-distance-top:0.00pt;mso-wrap-distance-right:7.10pt;mso-wrap-distance-bottom:0.00pt;" stroked="false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W w:w="399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Чăваш Республикин Патшалăх ветеринари служби</w:t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 _____ №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Шупашкар хули 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eastAsia="PT Astra Serif" w:cs="PT Astra Serif"/>
                <w:b/>
                <w:bCs/>
              </w:rPr>
              <w:t xml:space="preserve">Государственная ветеринарная </w:t>
              <w:br/>
              <w:t xml:space="preserve">служба Чувашской Республики</w:t>
            </w:r>
            <w:r>
              <w:rPr>
                <w:rFonts w:ascii="PT Astra Serif" w:hAnsi="PT Astra Serif" w:cs="PT Astra Serif"/>
                <w:b/>
                <w:bCs/>
              </w:rPr>
            </w:r>
            <w:r>
              <w:rPr>
                <w:rFonts w:ascii="PT Astra Serif" w:hAnsi="PT Astra Serif" w:cs="PT Astra Serif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bCs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 w:eastAsia="PT Astra Serif" w:cs="PT Astra Serif"/>
                <w:b/>
                <w:sz w:val="14"/>
                <w:szCs w:val="1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  <w:r>
              <w:rPr>
                <w:rFonts w:ascii="PT Astra Serif" w:hAnsi="PT Astra Serif" w:cs="PT Astra Serif"/>
                <w:b/>
                <w:bCs/>
                <w:sz w:val="14"/>
                <w:szCs w:val="1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___________________ № ___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 xml:space="preserve">г. Чебоксары</w:t>
            </w:r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  <w:b/>
              </w:rPr>
            </w:r>
          </w:p>
        </w:tc>
      </w:tr>
    </w:tbl>
    <w:p>
      <w:pPr>
        <w:pStyle w:val="888"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ind w:right="5955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Cs/>
          <w:highlight w:val="none"/>
        </w:rPr>
      </w:r>
      <w:r>
        <w:rPr>
          <w:rFonts w:ascii="PT Astra Serif" w:hAnsi="PT Astra Serif" w:eastAsia="PT Astra Serif" w:cs="PT Astra Serif"/>
          <w:bCs/>
          <w:highlight w:val="none"/>
        </w:rPr>
      </w:r>
      <w:r>
        <w:rPr>
          <w:rFonts w:ascii="PT Astra Serif" w:hAnsi="PT Astra Serif" w:cs="PT Astra Serif"/>
        </w:rPr>
      </w:r>
    </w:p>
    <w:p>
      <w:pPr>
        <w:pStyle w:val="878"/>
        <w:ind w:right="5955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bCs/>
        </w:rPr>
        <w:t xml:space="preserve">О внесении изменени</w:t>
      </w:r>
      <w:r>
        <w:rPr>
          <w:rFonts w:ascii="PT Astra Serif" w:hAnsi="PT Astra Serif" w:eastAsia="PT Astra Serif" w:cs="PT Astra Serif"/>
          <w:bCs/>
        </w:rPr>
        <w:t xml:space="preserve">я в приказ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Государственной ветеринарной службы Чува</w:t>
      </w:r>
      <w:r>
        <w:rPr>
          <w:rFonts w:ascii="PT Astra Serif" w:hAnsi="PT Astra Serif" w:eastAsia="PT Astra Serif" w:cs="PT Astra Serif"/>
          <w:bCs/>
        </w:rPr>
        <w:t xml:space="preserve">ш</w:t>
      </w:r>
      <w:r>
        <w:rPr>
          <w:rFonts w:ascii="PT Astra Serif" w:hAnsi="PT Astra Serif" w:eastAsia="PT Astra Serif" w:cs="PT Astra Serif"/>
          <w:bCs/>
        </w:rPr>
        <w:t xml:space="preserve">ской Республики</w:t>
      </w:r>
      <w:r>
        <w:rPr>
          <w:rFonts w:ascii="PT Astra Serif" w:hAnsi="PT Astra Serif" w:eastAsia="PT Astra Serif" w:cs="PT Astra Serif"/>
          <w:bCs/>
        </w:rPr>
        <w:t xml:space="preserve"> </w:t>
      </w:r>
      <w:r>
        <w:rPr>
          <w:rFonts w:ascii="PT Astra Serif" w:hAnsi="PT Astra Serif" w:eastAsia="PT Astra Serif" w:cs="PT Astra Serif"/>
          <w:bCs/>
        </w:rPr>
        <w:t xml:space="preserve">от 22 декабря 2022</w:t>
      </w:r>
      <w:r>
        <w:rPr>
          <w:rFonts w:ascii="PT Astra Serif" w:hAnsi="PT Astra Serif" w:eastAsia="PT Astra Serif" w:cs="PT Astra Serif"/>
          <w:bCs/>
        </w:rPr>
        <w:t xml:space="preserve"> г. № 255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8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8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 р и к а з ы в а 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78"/>
        <w:ind w:firstLine="720"/>
        <w:jc w:val="both"/>
      </w:pPr>
      <w:r>
        <w:rPr>
          <w:rFonts w:ascii="PT Astra Serif" w:hAnsi="PT Astra Serif" w:cs="PT Astra Serif"/>
        </w:rPr>
        <w:t xml:space="preserve">1. В пункте 1 </w:t>
      </w:r>
      <w:r>
        <w:rPr>
          <w:rFonts w:ascii="PT Astra Serif" w:hAnsi="PT Astra Serif" w:cs="PT Astra Serif"/>
        </w:rPr>
        <w:t xml:space="preserve">приказа </w:t>
      </w:r>
      <w:r>
        <w:rPr>
          <w:rFonts w:ascii="PT Astra Serif" w:hAnsi="PT Astra Serif" w:cs="PT Astra Serif"/>
        </w:rPr>
        <w:t xml:space="preserve">Государственной ветеринарной службы Чувашской Республики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от 22 декабря 2022 г. № 255 </w:t>
      </w:r>
      <w:r>
        <w:rPr>
          <w:rFonts w:ascii="PT Astra Serif" w:hAnsi="PT Astra Serif" w:cs="PT Astra Serif"/>
        </w:rPr>
        <w:t xml:space="preserve">«О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ветеринарной службе Чувашской Республики» </w:t>
      </w:r>
      <w:r>
        <w:rPr>
          <w:rFonts w:ascii="PT Astra Serif" w:hAnsi="PT Astra Serif" w:cs="PT Astra Serif"/>
        </w:rPr>
        <w:t xml:space="preserve">(зарегистрирован в Государственной службе Чувашской Республики по делам юстиции 18 января 2023 г., регистрационный № 8318)</w:t>
      </w:r>
      <w:r>
        <w:rPr>
          <w:rFonts w:ascii="PT Astra Serif" w:hAnsi="PT Astra Serif" w:cs="PT Astra Serif"/>
        </w:rPr>
        <w:t xml:space="preserve"> слова «2023 году» заменить словами «2023, 2025 и 2026 годах».</w:t>
      </w:r>
      <w:r>
        <w:rPr>
          <w:rFonts w:ascii="PT Astra Serif" w:hAnsi="PT Astra Serif" w:cs="PT Astra Serif"/>
        </w:rPr>
      </w:r>
      <w:r/>
    </w:p>
    <w:p>
      <w:pPr>
        <w:pStyle w:val="878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89"/>
        <w:ind w:firstLine="0"/>
        <w:tabs>
          <w:tab w:val="left" w:pos="2927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89"/>
        <w:ind w:firstLine="0"/>
        <w:tabs>
          <w:tab w:val="left" w:pos="2927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89"/>
        <w:ind w:firstLine="0"/>
        <w:tabs>
          <w:tab w:val="left" w:pos="7560" w:leader="none"/>
        </w:tabs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Руководител</w:t>
      </w:r>
      <w:r>
        <w:rPr>
          <w:rFonts w:ascii="PT Astra Serif" w:hAnsi="PT Astra Serif" w:eastAsia="PT Astra Serif" w:cs="PT Astra Serif"/>
          <w:sz w:val="24"/>
        </w:rPr>
        <w:t xml:space="preserve">ь           </w:t>
      </w:r>
      <w:r>
        <w:rPr>
          <w:rFonts w:ascii="PT Astra Serif" w:hAnsi="PT Astra Serif" w:eastAsia="PT Astra Serif" w:cs="PT Astra Serif"/>
          <w:sz w:val="24"/>
        </w:rPr>
        <w:t xml:space="preserve">                                                </w:t>
      </w:r>
      <w:r>
        <w:rPr>
          <w:rFonts w:ascii="PT Astra Serif" w:hAnsi="PT Astra Serif" w:eastAsia="PT Astra Serif" w:cs="PT Astra Serif"/>
          <w:sz w:val="24"/>
        </w:rPr>
        <w:t xml:space="preserve"> </w:t>
      </w:r>
      <w:r>
        <w:rPr>
          <w:rFonts w:ascii="PT Astra Serif" w:hAnsi="PT Astra Serif" w:eastAsia="PT Astra Serif" w:cs="PT Astra Serif"/>
          <w:sz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</w:rPr>
        <w:t xml:space="preserve">   </w:t>
      </w:r>
      <w:r>
        <w:rPr>
          <w:rFonts w:ascii="PT Astra Serif" w:hAnsi="PT Astra Serif" w:eastAsia="PT Astra Serif" w:cs="PT Astra Serif"/>
          <w:sz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          </w:t>
      </w:r>
      <w:r>
        <w:rPr>
          <w:rFonts w:ascii="PT Astra Serif" w:hAnsi="PT Astra Serif" w:eastAsia="PT Astra Serif" w:cs="PT Astra Serif"/>
          <w:sz w:val="24"/>
        </w:rPr>
        <w:t xml:space="preserve">  </w:t>
      </w:r>
      <w:r>
        <w:rPr>
          <w:rFonts w:ascii="PT Astra Serif" w:hAnsi="PT Astra Serif" w:eastAsia="PT Astra Serif" w:cs="PT Astra Serif"/>
          <w:sz w:val="24"/>
        </w:rPr>
        <w:t xml:space="preserve"> </w:t>
      </w:r>
      <w:r>
        <w:rPr>
          <w:rFonts w:ascii="PT Astra Serif" w:hAnsi="PT Astra Serif" w:eastAsia="PT Astra Serif" w:cs="PT Astra Serif"/>
          <w:sz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А.В. Шакин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2</w: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</w:r>
    <w:r>
      <w:rPr>
        <w:rStyle w:val="891"/>
      </w:rPr>
    </w:r>
    <w:r>
      <w:rPr>
        <w:rStyle w:val="891"/>
      </w:rPr>
    </w:r>
  </w:p>
  <w:p>
    <w:pPr>
      <w:pStyle w:val="89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jc w:val="center"/>
      <w:keepNext/>
      <w:spacing w:before="120"/>
      <w:outlineLvl w:val="0"/>
    </w:pPr>
    <w:rPr>
      <w:sz w:val="28"/>
    </w:rPr>
  </w:style>
  <w:style w:type="paragraph" w:styleId="880">
    <w:name w:val="Заголовок 2"/>
    <w:basedOn w:val="878"/>
    <w:next w:val="878"/>
    <w:link w:val="878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881">
    <w:name w:val="Заголовок 3"/>
    <w:basedOn w:val="878"/>
    <w:next w:val="878"/>
    <w:link w:val="878"/>
    <w:qFormat/>
    <w:pPr>
      <w:jc w:val="center"/>
      <w:keepNext/>
      <w:outlineLvl w:val="2"/>
    </w:pPr>
    <w:rPr>
      <w:b/>
      <w:bCs/>
    </w:rPr>
  </w:style>
  <w:style w:type="paragraph" w:styleId="882">
    <w:name w:val="Заголовок 4"/>
    <w:basedOn w:val="878"/>
    <w:next w:val="878"/>
    <w:link w:val="878"/>
    <w:qFormat/>
    <w:pPr>
      <w:jc w:val="center"/>
      <w:keepNext/>
      <w:outlineLvl w:val="3"/>
    </w:pPr>
    <w:rPr>
      <w:b/>
      <w:bCs/>
      <w:spacing w:val="80"/>
      <w:sz w:val="28"/>
    </w:rPr>
  </w:style>
  <w:style w:type="paragraph" w:styleId="883">
    <w:name w:val="Заголовок 5"/>
    <w:basedOn w:val="878"/>
    <w:next w:val="878"/>
    <w:link w:val="878"/>
    <w:qFormat/>
    <w:pPr>
      <w:jc w:val="center"/>
      <w:keepNext/>
      <w:outlineLvl w:val="4"/>
    </w:pPr>
    <w:rPr>
      <w:b/>
      <w:bCs/>
      <w:spacing w:val="100"/>
      <w:sz w:val="32"/>
    </w:rPr>
  </w:style>
  <w:style w:type="character" w:styleId="884">
    <w:name w:val="Основной шрифт абзаца"/>
    <w:next w:val="884"/>
    <w:link w:val="878"/>
    <w:semiHidden/>
  </w:style>
  <w:style w:type="table" w:styleId="885">
    <w:name w:val="Обычная таблица"/>
    <w:next w:val="885"/>
    <w:link w:val="878"/>
    <w:semiHidden/>
    <w:tblPr/>
  </w:style>
  <w:style w:type="numbering" w:styleId="886">
    <w:name w:val="Нет списка"/>
    <w:next w:val="886"/>
    <w:link w:val="878"/>
    <w:semiHidden/>
  </w:style>
  <w:style w:type="paragraph" w:styleId="887">
    <w:name w:val="Основной текст"/>
    <w:basedOn w:val="878"/>
    <w:next w:val="887"/>
    <w:link w:val="878"/>
    <w:pPr>
      <w:jc w:val="center"/>
      <w:spacing w:before="120"/>
    </w:pPr>
    <w:rPr>
      <w:sz w:val="28"/>
    </w:rPr>
  </w:style>
  <w:style w:type="paragraph" w:styleId="888">
    <w:name w:val="Основной текст 2"/>
    <w:basedOn w:val="878"/>
    <w:next w:val="888"/>
    <w:link w:val="878"/>
    <w:pPr>
      <w:jc w:val="center"/>
    </w:pPr>
    <w:rPr>
      <w:b/>
      <w:bCs/>
      <w:sz w:val="28"/>
    </w:rPr>
  </w:style>
  <w:style w:type="paragraph" w:styleId="889">
    <w:name w:val="Основной текст с отступом"/>
    <w:basedOn w:val="878"/>
    <w:next w:val="889"/>
    <w:link w:val="878"/>
    <w:pPr>
      <w:ind w:firstLine="705"/>
      <w:jc w:val="both"/>
    </w:pPr>
    <w:rPr>
      <w:sz w:val="28"/>
    </w:rPr>
  </w:style>
  <w:style w:type="paragraph" w:styleId="890">
    <w:name w:val="Верхний колонтитул"/>
    <w:basedOn w:val="878"/>
    <w:next w:val="890"/>
    <w:link w:val="878"/>
    <w:pPr>
      <w:tabs>
        <w:tab w:val="center" w:pos="4677" w:leader="none"/>
        <w:tab w:val="right" w:pos="9355" w:leader="none"/>
      </w:tabs>
    </w:pPr>
  </w:style>
  <w:style w:type="character" w:styleId="891">
    <w:name w:val="Номер страницы"/>
    <w:basedOn w:val="884"/>
    <w:next w:val="891"/>
    <w:link w:val="878"/>
  </w:style>
  <w:style w:type="paragraph" w:styleId="892">
    <w:name w:val="Основной текст 3"/>
    <w:basedOn w:val="878"/>
    <w:next w:val="892"/>
    <w:link w:val="878"/>
    <w:pPr>
      <w:jc w:val="both"/>
      <w:spacing w:line="312" w:lineRule="auto"/>
    </w:pPr>
    <w:rPr>
      <w:sz w:val="28"/>
    </w:rPr>
  </w:style>
  <w:style w:type="paragraph" w:styleId="893">
    <w:name w:val="Текст выноски"/>
    <w:basedOn w:val="878"/>
    <w:next w:val="893"/>
    <w:link w:val="878"/>
    <w:semiHidden/>
    <w:rPr>
      <w:rFonts w:ascii="Tahoma" w:hAnsi="Tahoma" w:cs="Tahoma"/>
      <w:sz w:val="16"/>
      <w:szCs w:val="16"/>
    </w:rPr>
  </w:style>
  <w:style w:type="character" w:styleId="894">
    <w:name w:val="title1"/>
    <w:next w:val="894"/>
    <w:link w:val="878"/>
    <w:rPr>
      <w:b/>
      <w:bCs/>
      <w:color w:val="00367c"/>
    </w:rPr>
  </w:style>
  <w:style w:type="paragraph" w:styleId="895">
    <w:name w:val="Нижний колонтитул"/>
    <w:basedOn w:val="878"/>
    <w:next w:val="895"/>
    <w:link w:val="878"/>
    <w:pPr>
      <w:tabs>
        <w:tab w:val="center" w:pos="4677" w:leader="none"/>
        <w:tab w:val="right" w:pos="9355" w:leader="none"/>
      </w:tabs>
    </w:pPr>
  </w:style>
  <w:style w:type="paragraph" w:styleId="896">
    <w:name w:val="ConsPlusNormal"/>
    <w:next w:val="896"/>
    <w:link w:val="903"/>
    <w:pPr>
      <w:ind w:firstLine="720"/>
    </w:pPr>
    <w:rPr>
      <w:rFonts w:ascii="Arial" w:hAnsi="Arial" w:cs="Arial"/>
      <w:lang w:val="ru-RU" w:eastAsia="ru-RU" w:bidi="ar-SA"/>
    </w:rPr>
  </w:style>
  <w:style w:type="paragraph" w:styleId="897">
    <w:name w:val="Обычный (веб)"/>
    <w:basedOn w:val="878"/>
    <w:next w:val="897"/>
    <w:link w:val="878"/>
    <w:semiHidden/>
    <w:pPr>
      <w:spacing w:before="100" w:beforeAutospacing="1" w:after="100" w:afterAutospacing="1"/>
    </w:pPr>
    <w:rPr>
      <w:rFonts w:eastAsia="Calibri"/>
    </w:rPr>
  </w:style>
  <w:style w:type="paragraph" w:styleId="898">
    <w:name w:val="Текст сноски"/>
    <w:basedOn w:val="878"/>
    <w:next w:val="898"/>
    <w:link w:val="878"/>
    <w:semiHidden/>
    <w:rPr>
      <w:sz w:val="20"/>
      <w:szCs w:val="20"/>
    </w:rPr>
  </w:style>
  <w:style w:type="character" w:styleId="899">
    <w:name w:val="Знак сноски"/>
    <w:next w:val="899"/>
    <w:link w:val="878"/>
    <w:semiHidden/>
    <w:rPr>
      <w:vertAlign w:val="superscript"/>
    </w:rPr>
  </w:style>
  <w:style w:type="character" w:styleId="900">
    <w:name w:val="Цветовое выделение"/>
    <w:next w:val="900"/>
    <w:link w:val="878"/>
    <w:rPr>
      <w:b/>
      <w:color w:val="000080"/>
      <w:sz w:val="18"/>
    </w:rPr>
  </w:style>
  <w:style w:type="character" w:styleId="901">
    <w:name w:val="Гипертекстовая ссылка"/>
    <w:next w:val="901"/>
    <w:link w:val="878"/>
    <w:rPr>
      <w:rFonts w:cs="Times New Roman"/>
      <w:b/>
      <w:color w:val="008000"/>
      <w:sz w:val="18"/>
      <w:szCs w:val="18"/>
    </w:rPr>
  </w:style>
  <w:style w:type="table" w:styleId="902">
    <w:name w:val="Сетка таблицы"/>
    <w:basedOn w:val="885"/>
    <w:next w:val="902"/>
    <w:link w:val="878"/>
    <w:pPr>
      <w:ind w:firstLine="720"/>
      <w:jc w:val="both"/>
      <w:widowControl w:val="off"/>
    </w:pPr>
    <w:rPr>
      <w:lang w:bidi="ar-SA"/>
    </w:rPr>
    <w:tblPr/>
  </w:style>
  <w:style w:type="character" w:styleId="903">
    <w:name w:val="ConsPlusNormal Знак"/>
    <w:next w:val="903"/>
    <w:link w:val="896"/>
    <w:rPr>
      <w:rFonts w:ascii="Arial" w:hAnsi="Arial" w:cs="Arial"/>
      <w:lang w:val="ru-RU" w:eastAsia="ru-RU" w:bidi="ar-SA"/>
    </w:rPr>
  </w:style>
  <w:style w:type="paragraph" w:styleId="904">
    <w:name w:val="ConsPlusNonformat"/>
    <w:next w:val="904"/>
    <w:link w:val="878"/>
    <w:rPr>
      <w:rFonts w:ascii="Courier New" w:hAnsi="Courier New" w:cs="Courier New"/>
      <w:lang w:val="ru-RU" w:eastAsia="ru-RU" w:bidi="ar-SA"/>
    </w:rPr>
  </w:style>
  <w:style w:type="paragraph" w:styleId="905">
    <w:name w:val="ConsPlusTitle"/>
    <w:next w:val="905"/>
    <w:link w:val="878"/>
    <w:rPr>
      <w:rFonts w:ascii="Arial" w:hAnsi="Arial" w:cs="Arial"/>
      <w:b/>
      <w:bCs/>
      <w:lang w:val="ru-RU" w:eastAsia="ru-RU" w:bidi="ar-SA"/>
    </w:rPr>
  </w:style>
  <w:style w:type="character" w:styleId="906">
    <w:name w:val="Гиперссылка"/>
    <w:next w:val="906"/>
    <w:link w:val="878"/>
    <w:rPr>
      <w:color w:val="0000ff"/>
      <w:u w:val="single"/>
    </w:rPr>
  </w:style>
  <w:style w:type="character" w:styleId="907">
    <w:name w:val="Знак примечания"/>
    <w:next w:val="907"/>
    <w:link w:val="878"/>
    <w:rPr>
      <w:sz w:val="16"/>
      <w:szCs w:val="16"/>
    </w:rPr>
  </w:style>
  <w:style w:type="paragraph" w:styleId="908">
    <w:name w:val="Текст примечания"/>
    <w:basedOn w:val="878"/>
    <w:next w:val="908"/>
    <w:link w:val="909"/>
    <w:rPr>
      <w:sz w:val="20"/>
      <w:szCs w:val="20"/>
    </w:rPr>
  </w:style>
  <w:style w:type="character" w:styleId="909">
    <w:name w:val="Текст примечания Знак"/>
    <w:basedOn w:val="884"/>
    <w:next w:val="909"/>
    <w:link w:val="908"/>
  </w:style>
  <w:style w:type="paragraph" w:styleId="910">
    <w:name w:val="Тема примечания"/>
    <w:basedOn w:val="908"/>
    <w:next w:val="908"/>
    <w:link w:val="911"/>
    <w:rPr>
      <w:b/>
      <w:bCs/>
    </w:rPr>
  </w:style>
  <w:style w:type="character" w:styleId="911">
    <w:name w:val="Тема примечания Знак"/>
    <w:next w:val="911"/>
    <w:link w:val="910"/>
    <w:rPr>
      <w:b/>
      <w:bCs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ГВЦ Минтранса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revision>10</cp:revision>
  <dcterms:created xsi:type="dcterms:W3CDTF">2022-01-21T07:06:00Z</dcterms:created>
  <dcterms:modified xsi:type="dcterms:W3CDTF">2025-01-21T06:10:09Z</dcterms:modified>
  <cp:version>917504</cp:version>
</cp:coreProperties>
</file>