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BAB" w:rsidRPr="00DC1CC3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C1CC3">
        <w:rPr>
          <w:b/>
          <w:bCs/>
          <w:sz w:val="26"/>
          <w:szCs w:val="26"/>
        </w:rPr>
        <w:t>ПОЯСНИТЕЛЬНАЯ ЗАПИСКА</w:t>
      </w:r>
    </w:p>
    <w:p w:rsidR="00464204" w:rsidRDefault="00B5751B" w:rsidP="00842B83">
      <w:pPr>
        <w:jc w:val="center"/>
        <w:rPr>
          <w:b/>
          <w:color w:val="000000"/>
          <w:sz w:val="26"/>
          <w:szCs w:val="26"/>
        </w:rPr>
      </w:pPr>
      <w:r w:rsidRPr="00DC1CC3">
        <w:rPr>
          <w:b/>
          <w:sz w:val="26"/>
          <w:szCs w:val="26"/>
        </w:rPr>
        <w:t xml:space="preserve">к проекту </w:t>
      </w:r>
      <w:r w:rsidRPr="00842B83">
        <w:rPr>
          <w:b/>
          <w:sz w:val="26"/>
          <w:szCs w:val="26"/>
        </w:rPr>
        <w:t xml:space="preserve">закона Чувашской Республики </w:t>
      </w:r>
      <w:r w:rsidR="005011EF" w:rsidRPr="00842B83">
        <w:rPr>
          <w:b/>
          <w:sz w:val="26"/>
          <w:szCs w:val="26"/>
        </w:rPr>
        <w:t>«</w:t>
      </w:r>
      <w:r w:rsidR="00842B83" w:rsidRPr="00842B83">
        <w:rPr>
          <w:b/>
          <w:caps/>
          <w:color w:val="000000"/>
          <w:sz w:val="26"/>
          <w:szCs w:val="26"/>
        </w:rPr>
        <w:t xml:space="preserve">О </w:t>
      </w:r>
      <w:r w:rsidR="00842B83" w:rsidRPr="00842B83">
        <w:rPr>
          <w:b/>
          <w:color w:val="000000"/>
          <w:sz w:val="26"/>
          <w:szCs w:val="26"/>
        </w:rPr>
        <w:t>внесении изменени</w:t>
      </w:r>
      <w:r w:rsidR="002A557A">
        <w:rPr>
          <w:b/>
          <w:color w:val="000000"/>
          <w:sz w:val="26"/>
          <w:szCs w:val="26"/>
        </w:rPr>
        <w:t>й</w:t>
      </w:r>
      <w:r w:rsidR="00842B83" w:rsidRPr="00842B83">
        <w:rPr>
          <w:b/>
          <w:color w:val="000000"/>
          <w:sz w:val="26"/>
          <w:szCs w:val="26"/>
        </w:rPr>
        <w:t xml:space="preserve"> </w:t>
      </w:r>
    </w:p>
    <w:p w:rsidR="00464204" w:rsidRDefault="00842B83" w:rsidP="00842B83">
      <w:pPr>
        <w:jc w:val="center"/>
        <w:rPr>
          <w:b/>
          <w:color w:val="000000"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 xml:space="preserve">в </w:t>
      </w:r>
      <w:r w:rsidR="00464204">
        <w:rPr>
          <w:b/>
          <w:color w:val="000000"/>
          <w:sz w:val="26"/>
          <w:szCs w:val="26"/>
        </w:rPr>
        <w:t>стать</w:t>
      </w:r>
      <w:r w:rsidR="006475EB">
        <w:rPr>
          <w:b/>
          <w:color w:val="000000"/>
          <w:sz w:val="26"/>
          <w:szCs w:val="26"/>
        </w:rPr>
        <w:t>ю 23</w:t>
      </w:r>
      <w:r w:rsidR="006475EB">
        <w:rPr>
          <w:b/>
          <w:color w:val="000000"/>
          <w:sz w:val="26"/>
          <w:szCs w:val="26"/>
          <w:vertAlign w:val="superscript"/>
        </w:rPr>
        <w:t>4</w:t>
      </w:r>
      <w:r w:rsidR="00F45C5E">
        <w:rPr>
          <w:b/>
          <w:color w:val="000000"/>
          <w:sz w:val="26"/>
          <w:szCs w:val="26"/>
        </w:rPr>
        <w:t xml:space="preserve"> </w:t>
      </w:r>
      <w:r w:rsidRPr="00842B83">
        <w:rPr>
          <w:b/>
          <w:color w:val="000000"/>
          <w:sz w:val="26"/>
          <w:szCs w:val="26"/>
        </w:rPr>
        <w:t>Закон</w:t>
      </w:r>
      <w:r w:rsidR="00464204">
        <w:rPr>
          <w:b/>
          <w:color w:val="000000"/>
          <w:sz w:val="26"/>
          <w:szCs w:val="26"/>
        </w:rPr>
        <w:t>а</w:t>
      </w:r>
      <w:r w:rsidRPr="00842B83">
        <w:rPr>
          <w:b/>
          <w:color w:val="000000"/>
          <w:sz w:val="26"/>
          <w:szCs w:val="26"/>
        </w:rPr>
        <w:t xml:space="preserve"> Чувашской Республики «О регулировании </w:t>
      </w:r>
    </w:p>
    <w:p w:rsidR="00B5751B" w:rsidRPr="00842B83" w:rsidRDefault="00842B83" w:rsidP="00842B83">
      <w:pPr>
        <w:jc w:val="center"/>
        <w:rPr>
          <w:b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 xml:space="preserve">жилищных отношений» </w:t>
      </w:r>
    </w:p>
    <w:p w:rsidR="006B16F6" w:rsidRDefault="006B16F6" w:rsidP="006B1118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67284B" w:rsidRPr="00DC1CC3" w:rsidRDefault="0067284B" w:rsidP="006B1118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2A557A" w:rsidRDefault="000F063F" w:rsidP="002A557A">
      <w:pPr>
        <w:pStyle w:val="ConsPlusNormal"/>
        <w:ind w:firstLine="709"/>
        <w:jc w:val="both"/>
        <w:rPr>
          <w:spacing w:val="2"/>
          <w:sz w:val="26"/>
          <w:szCs w:val="26"/>
        </w:rPr>
      </w:pPr>
      <w:r w:rsidRPr="00DC1CC3">
        <w:rPr>
          <w:spacing w:val="2"/>
          <w:sz w:val="26"/>
          <w:szCs w:val="26"/>
        </w:rPr>
        <w:t>Проект</w:t>
      </w:r>
      <w:r w:rsidR="00026E65">
        <w:rPr>
          <w:spacing w:val="2"/>
          <w:sz w:val="26"/>
          <w:szCs w:val="26"/>
        </w:rPr>
        <w:t>ом</w:t>
      </w:r>
      <w:r w:rsidRPr="00DC1CC3">
        <w:rPr>
          <w:spacing w:val="2"/>
          <w:sz w:val="26"/>
          <w:szCs w:val="26"/>
        </w:rPr>
        <w:t xml:space="preserve"> закона Чувашской </w:t>
      </w:r>
      <w:r w:rsidR="00D16714" w:rsidRPr="00DC1CC3">
        <w:rPr>
          <w:spacing w:val="2"/>
          <w:sz w:val="26"/>
          <w:szCs w:val="26"/>
        </w:rPr>
        <w:t xml:space="preserve">Республики </w:t>
      </w:r>
      <w:r w:rsidR="005011EF" w:rsidRPr="004B49E9">
        <w:rPr>
          <w:spacing w:val="2"/>
          <w:sz w:val="26"/>
          <w:szCs w:val="26"/>
        </w:rPr>
        <w:t>«</w:t>
      </w:r>
      <w:r w:rsidR="00842B83" w:rsidRPr="00026E65">
        <w:rPr>
          <w:spacing w:val="2"/>
          <w:sz w:val="26"/>
          <w:szCs w:val="26"/>
        </w:rPr>
        <w:t>О внесении изменени</w:t>
      </w:r>
      <w:r w:rsidR="002A557A">
        <w:rPr>
          <w:spacing w:val="2"/>
          <w:sz w:val="26"/>
          <w:szCs w:val="26"/>
        </w:rPr>
        <w:t>й</w:t>
      </w:r>
      <w:r w:rsidR="00842B83" w:rsidRPr="00026E65">
        <w:rPr>
          <w:spacing w:val="2"/>
          <w:sz w:val="26"/>
          <w:szCs w:val="26"/>
        </w:rPr>
        <w:t xml:space="preserve"> в </w:t>
      </w:r>
      <w:r w:rsidR="0067284B" w:rsidRPr="00026E65">
        <w:rPr>
          <w:spacing w:val="2"/>
          <w:sz w:val="26"/>
          <w:szCs w:val="26"/>
        </w:rPr>
        <w:t>стать</w:t>
      </w:r>
      <w:r w:rsidR="006475EB" w:rsidRPr="00026E65">
        <w:rPr>
          <w:spacing w:val="2"/>
          <w:sz w:val="26"/>
          <w:szCs w:val="26"/>
        </w:rPr>
        <w:t>ю</w:t>
      </w:r>
      <w:r w:rsidR="0067284B" w:rsidRPr="00026E65">
        <w:rPr>
          <w:spacing w:val="2"/>
          <w:sz w:val="26"/>
          <w:szCs w:val="26"/>
        </w:rPr>
        <w:t> </w:t>
      </w:r>
      <w:r w:rsidR="006475EB" w:rsidRPr="00026E65">
        <w:rPr>
          <w:spacing w:val="2"/>
          <w:sz w:val="26"/>
          <w:szCs w:val="26"/>
        </w:rPr>
        <w:t>23</w:t>
      </w:r>
      <w:r w:rsidR="006475EB" w:rsidRPr="00465CB6">
        <w:rPr>
          <w:spacing w:val="2"/>
          <w:sz w:val="26"/>
          <w:szCs w:val="26"/>
          <w:vertAlign w:val="superscript"/>
        </w:rPr>
        <w:t>4</w:t>
      </w:r>
      <w:r w:rsidR="00F45C5E" w:rsidRPr="00026E65">
        <w:rPr>
          <w:spacing w:val="2"/>
          <w:sz w:val="26"/>
          <w:szCs w:val="26"/>
        </w:rPr>
        <w:t xml:space="preserve"> </w:t>
      </w:r>
      <w:r w:rsidR="00842B83" w:rsidRPr="00026E65">
        <w:rPr>
          <w:spacing w:val="2"/>
          <w:sz w:val="26"/>
          <w:szCs w:val="26"/>
        </w:rPr>
        <w:t>Закон</w:t>
      </w:r>
      <w:r w:rsidR="00C511CF" w:rsidRPr="00026E65">
        <w:rPr>
          <w:spacing w:val="2"/>
          <w:sz w:val="26"/>
          <w:szCs w:val="26"/>
        </w:rPr>
        <w:t xml:space="preserve">а </w:t>
      </w:r>
      <w:r w:rsidR="00842B83" w:rsidRPr="00026E65">
        <w:rPr>
          <w:spacing w:val="2"/>
          <w:sz w:val="26"/>
          <w:szCs w:val="26"/>
        </w:rPr>
        <w:t xml:space="preserve">Чувашской Республики «О регулировании жилищных отношений» </w:t>
      </w:r>
      <w:r w:rsidR="00026E65">
        <w:rPr>
          <w:spacing w:val="2"/>
          <w:sz w:val="26"/>
          <w:szCs w:val="26"/>
        </w:rPr>
        <w:t xml:space="preserve">предлагается для лиц из числа детей-сирот и детей, оставшихся без попечения родителей, которые включены в список </w:t>
      </w:r>
      <w:r w:rsidR="00026E65" w:rsidRPr="00026E65">
        <w:rPr>
          <w:spacing w:val="2"/>
          <w:sz w:val="26"/>
          <w:szCs w:val="26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 </w:t>
      </w:r>
      <w:r w:rsidR="00361FAC">
        <w:rPr>
          <w:spacing w:val="2"/>
          <w:sz w:val="26"/>
          <w:szCs w:val="26"/>
        </w:rPr>
        <w:t xml:space="preserve">имеют </w:t>
      </w:r>
      <w:r w:rsidR="00026E65" w:rsidRPr="00026E65">
        <w:rPr>
          <w:spacing w:val="2"/>
          <w:sz w:val="26"/>
          <w:szCs w:val="26"/>
        </w:rPr>
        <w:t xml:space="preserve">право на однократное предоставление социальной выплаты 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 (далее – социальная выплата), снизить возрастное </w:t>
      </w:r>
      <w:r w:rsidR="002A557A">
        <w:rPr>
          <w:spacing w:val="2"/>
          <w:sz w:val="26"/>
          <w:szCs w:val="26"/>
        </w:rPr>
        <w:t xml:space="preserve">ограничение с 23 лет до 21 года. </w:t>
      </w:r>
    </w:p>
    <w:p w:rsidR="00026E65" w:rsidRPr="00F14B6B" w:rsidRDefault="002A557A" w:rsidP="002A557A">
      <w:pPr>
        <w:pStyle w:val="ConsPlusNormal"/>
        <w:ind w:firstLine="709"/>
        <w:jc w:val="both"/>
        <w:rPr>
          <w:color w:val="000000" w:themeColor="text1"/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Законопроектом  предлагается расширить </w:t>
      </w:r>
      <w:r w:rsidR="008B77C9" w:rsidRPr="008B77C9">
        <w:rPr>
          <w:spacing w:val="2"/>
          <w:sz w:val="26"/>
          <w:szCs w:val="26"/>
        </w:rPr>
        <w:t xml:space="preserve">перечень обстоятельств, </w:t>
      </w:r>
      <w:r w:rsidR="002C4442">
        <w:rPr>
          <w:spacing w:val="2"/>
          <w:sz w:val="26"/>
          <w:szCs w:val="26"/>
        </w:rPr>
        <w:t>при</w:t>
      </w:r>
      <w:r w:rsidR="008B77C9" w:rsidRPr="008B77C9">
        <w:rPr>
          <w:spacing w:val="2"/>
          <w:sz w:val="26"/>
          <w:szCs w:val="26"/>
        </w:rPr>
        <w:t xml:space="preserve"> которы</w:t>
      </w:r>
      <w:r w:rsidR="002C4442">
        <w:rPr>
          <w:spacing w:val="2"/>
          <w:sz w:val="26"/>
          <w:szCs w:val="26"/>
        </w:rPr>
        <w:t>х</w:t>
      </w:r>
      <w:r w:rsidR="005B77FE">
        <w:rPr>
          <w:spacing w:val="2"/>
          <w:sz w:val="26"/>
          <w:szCs w:val="26"/>
        </w:rPr>
        <w:t xml:space="preserve"> </w:t>
      </w:r>
      <w:r w:rsidR="005B77FE" w:rsidRPr="00F14B6B">
        <w:rPr>
          <w:color w:val="000000" w:themeColor="text1"/>
          <w:spacing w:val="2"/>
          <w:sz w:val="26"/>
          <w:szCs w:val="26"/>
        </w:rPr>
        <w:t xml:space="preserve">лица, претендующие на </w:t>
      </w:r>
      <w:r w:rsidR="00F14B6B" w:rsidRPr="00F14B6B">
        <w:rPr>
          <w:color w:val="000000" w:themeColor="text1"/>
          <w:spacing w:val="2"/>
          <w:sz w:val="26"/>
          <w:szCs w:val="26"/>
        </w:rPr>
        <w:t xml:space="preserve">получение </w:t>
      </w:r>
      <w:r w:rsidR="005B77FE" w:rsidRPr="00F14B6B">
        <w:rPr>
          <w:color w:val="000000" w:themeColor="text1"/>
          <w:spacing w:val="2"/>
          <w:sz w:val="26"/>
          <w:szCs w:val="26"/>
        </w:rPr>
        <w:t>социальн</w:t>
      </w:r>
      <w:r w:rsidR="00F14B6B" w:rsidRPr="00F14B6B">
        <w:rPr>
          <w:color w:val="000000" w:themeColor="text1"/>
          <w:spacing w:val="2"/>
          <w:sz w:val="26"/>
          <w:szCs w:val="26"/>
        </w:rPr>
        <w:t>ой</w:t>
      </w:r>
      <w:r w:rsidR="005B77FE" w:rsidRPr="00F14B6B">
        <w:rPr>
          <w:color w:val="000000" w:themeColor="text1"/>
          <w:spacing w:val="2"/>
          <w:sz w:val="26"/>
          <w:szCs w:val="26"/>
        </w:rPr>
        <w:t xml:space="preserve"> выплат</w:t>
      </w:r>
      <w:r w:rsidR="00F14B6B" w:rsidRPr="00F14B6B">
        <w:rPr>
          <w:color w:val="000000" w:themeColor="text1"/>
          <w:spacing w:val="2"/>
          <w:sz w:val="26"/>
          <w:szCs w:val="26"/>
        </w:rPr>
        <w:t>ы</w:t>
      </w:r>
      <w:r w:rsidR="005B77FE" w:rsidRPr="00F14B6B">
        <w:rPr>
          <w:color w:val="000000" w:themeColor="text1"/>
          <w:spacing w:val="2"/>
          <w:sz w:val="26"/>
          <w:szCs w:val="26"/>
        </w:rPr>
        <w:t>, могут получить указанную выплату.</w:t>
      </w:r>
      <w:r w:rsidR="008B77C9" w:rsidRPr="00F14B6B">
        <w:rPr>
          <w:color w:val="000000" w:themeColor="text1"/>
          <w:spacing w:val="2"/>
          <w:sz w:val="26"/>
          <w:szCs w:val="26"/>
        </w:rPr>
        <w:t xml:space="preserve"> </w:t>
      </w:r>
      <w:bookmarkStart w:id="0" w:name="_GoBack"/>
      <w:bookmarkEnd w:id="0"/>
    </w:p>
    <w:p w:rsidR="00361FAC" w:rsidRPr="00361FAC" w:rsidRDefault="00361FAC" w:rsidP="00361FAC">
      <w:pPr>
        <w:ind w:firstLine="709"/>
        <w:jc w:val="both"/>
        <w:rPr>
          <w:spacing w:val="2"/>
          <w:sz w:val="26"/>
          <w:szCs w:val="26"/>
        </w:rPr>
      </w:pPr>
      <w:r w:rsidRPr="002A557A">
        <w:rPr>
          <w:rFonts w:eastAsiaTheme="minorHAnsi"/>
          <w:spacing w:val="2"/>
          <w:sz w:val="26"/>
          <w:szCs w:val="26"/>
          <w:lang w:eastAsia="en-US"/>
        </w:rPr>
        <w:t>На обеспечение жильем детей-сирот Законом Чувашской Республики «О</w:t>
      </w:r>
      <w:r w:rsidR="00CD6603">
        <w:rPr>
          <w:rFonts w:eastAsiaTheme="minorHAnsi"/>
          <w:spacing w:val="2"/>
          <w:sz w:val="26"/>
          <w:szCs w:val="26"/>
          <w:lang w:val="en-US" w:eastAsia="en-US"/>
        </w:rPr>
        <w:t> </w:t>
      </w:r>
      <w:r w:rsidRPr="002A557A">
        <w:rPr>
          <w:rFonts w:eastAsiaTheme="minorHAnsi"/>
          <w:spacing w:val="2"/>
          <w:sz w:val="26"/>
          <w:szCs w:val="26"/>
          <w:lang w:eastAsia="en-US"/>
        </w:rPr>
        <w:t>республиканском бюджете Чувашской Республики на 2023 год и на плановый период 2024 и 2025 годов» предусмотрены финансовые средства в объеме 659,</w:t>
      </w:r>
      <w:r w:rsidR="0014680B">
        <w:rPr>
          <w:rFonts w:eastAsiaTheme="minorHAnsi"/>
          <w:spacing w:val="2"/>
          <w:sz w:val="26"/>
          <w:szCs w:val="26"/>
          <w:lang w:eastAsia="en-US"/>
        </w:rPr>
        <w:t>0</w:t>
      </w:r>
      <w:r w:rsidRPr="002A557A">
        <w:rPr>
          <w:rFonts w:eastAsiaTheme="minorHAnsi"/>
          <w:spacing w:val="2"/>
          <w:sz w:val="26"/>
          <w:szCs w:val="26"/>
          <w:lang w:eastAsia="en-US"/>
        </w:rPr>
        <w:t xml:space="preserve"> млн. рублей, из них 70,8 млн. рублей – за счет субсидии из федерального бюджета, </w:t>
      </w:r>
      <w:r w:rsidR="0014680B">
        <w:rPr>
          <w:rFonts w:eastAsiaTheme="minorHAnsi"/>
          <w:spacing w:val="2"/>
          <w:sz w:val="26"/>
          <w:szCs w:val="26"/>
          <w:lang w:eastAsia="en-US"/>
        </w:rPr>
        <w:t>588,2</w:t>
      </w:r>
      <w:r w:rsidRPr="002A557A">
        <w:rPr>
          <w:rFonts w:eastAsiaTheme="minorHAnsi"/>
          <w:spacing w:val="2"/>
          <w:sz w:val="26"/>
          <w:szCs w:val="26"/>
          <w:lang w:eastAsia="en-US"/>
        </w:rPr>
        <w:t xml:space="preserve"> млн. рублей за счет средств республиканског</w:t>
      </w:r>
      <w:r w:rsidR="00837F57" w:rsidRPr="002A557A">
        <w:rPr>
          <w:rFonts w:eastAsiaTheme="minorHAnsi"/>
          <w:spacing w:val="2"/>
          <w:sz w:val="26"/>
          <w:szCs w:val="26"/>
          <w:lang w:eastAsia="en-US"/>
        </w:rPr>
        <w:t>о бюджета</w:t>
      </w:r>
      <w:r w:rsidR="00837F57">
        <w:rPr>
          <w:spacing w:val="2"/>
          <w:sz w:val="26"/>
          <w:szCs w:val="26"/>
        </w:rPr>
        <w:t xml:space="preserve"> Чувашской Республики.</w:t>
      </w:r>
    </w:p>
    <w:p w:rsidR="00361FAC" w:rsidRPr="00361FAC" w:rsidRDefault="00361FAC" w:rsidP="00361FAC">
      <w:pPr>
        <w:ind w:firstLine="709"/>
        <w:jc w:val="both"/>
        <w:rPr>
          <w:spacing w:val="2"/>
          <w:sz w:val="26"/>
          <w:szCs w:val="26"/>
        </w:rPr>
      </w:pPr>
      <w:r w:rsidRPr="00361FAC">
        <w:rPr>
          <w:spacing w:val="2"/>
          <w:sz w:val="26"/>
          <w:szCs w:val="26"/>
        </w:rPr>
        <w:t>Планируется обеспечить жильем 315 детей-сирот, в том числе 65 – по жилищным сертификатам.</w:t>
      </w:r>
    </w:p>
    <w:p w:rsidR="00BA4F8D" w:rsidRPr="00D70665" w:rsidRDefault="00BA4F8D" w:rsidP="00361FAC">
      <w:pPr>
        <w:ind w:firstLine="709"/>
        <w:jc w:val="both"/>
        <w:rPr>
          <w:spacing w:val="2"/>
          <w:sz w:val="26"/>
          <w:szCs w:val="26"/>
        </w:rPr>
      </w:pPr>
      <w:r w:rsidRPr="00D70665">
        <w:rPr>
          <w:spacing w:val="2"/>
          <w:sz w:val="26"/>
          <w:szCs w:val="26"/>
        </w:rPr>
        <w:t>Оценка регулирующего воздействия проекта закона не требуется, так как проект не содержит норм правового регулирования в сфере предпринимательской и инвестиционной деятельности.</w:t>
      </w:r>
    </w:p>
    <w:p w:rsidR="00BA4F8D" w:rsidRDefault="00BA4F8D" w:rsidP="0043012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p w:rsidR="0067284B" w:rsidRPr="00D70665" w:rsidRDefault="0067284B" w:rsidP="0043012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p w:rsidR="00BA4F8D" w:rsidRPr="00D70665" w:rsidRDefault="00BA4F8D" w:rsidP="0043012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tbl>
      <w:tblPr>
        <w:tblW w:w="9326" w:type="dxa"/>
        <w:tblLook w:val="04A0" w:firstRow="1" w:lastRow="0" w:firstColumn="1" w:lastColumn="0" w:noHBand="0" w:noVBand="1"/>
      </w:tblPr>
      <w:tblGrid>
        <w:gridCol w:w="4077"/>
        <w:gridCol w:w="3456"/>
        <w:gridCol w:w="1793"/>
      </w:tblGrid>
      <w:tr w:rsidR="008527B8" w:rsidTr="008527B8">
        <w:tc>
          <w:tcPr>
            <w:tcW w:w="4077" w:type="dxa"/>
            <w:shd w:val="clear" w:color="auto" w:fill="auto"/>
          </w:tcPr>
          <w:p w:rsidR="008527B8" w:rsidRPr="00D1587D" w:rsidRDefault="008527B8" w:rsidP="00912E10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Заместитель Председателя Кабинета Министров Чувашской Республики – министр строительства, архитектуры и жилищно-комму</w:t>
            </w:r>
            <w:r>
              <w:rPr>
                <w:sz w:val="26"/>
                <w:szCs w:val="26"/>
              </w:rPr>
              <w:t>-</w:t>
            </w:r>
            <w:r w:rsidRPr="00D1587D">
              <w:rPr>
                <w:sz w:val="26"/>
                <w:szCs w:val="26"/>
              </w:rPr>
              <w:t>нального хозяйства Чувашской Республики</w:t>
            </w:r>
          </w:p>
        </w:tc>
        <w:tc>
          <w:tcPr>
            <w:tcW w:w="3456" w:type="dxa"/>
            <w:shd w:val="clear" w:color="auto" w:fill="auto"/>
          </w:tcPr>
          <w:p w:rsidR="008527B8" w:rsidRPr="00D1587D" w:rsidRDefault="008527B8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>
                  <wp:extent cx="2057400" cy="885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793" w:type="dxa"/>
            <w:shd w:val="clear" w:color="auto" w:fill="auto"/>
          </w:tcPr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8527B8" w:rsidRPr="00D1587D" w:rsidRDefault="008527B8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П.В. Данилов</w:t>
            </w:r>
          </w:p>
        </w:tc>
      </w:tr>
    </w:tbl>
    <w:p w:rsidR="00D526AA" w:rsidRPr="00DC1CC3" w:rsidRDefault="00D526AA" w:rsidP="007F34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D526AA" w:rsidRPr="00DC1CC3" w:rsidSect="00BA4F8D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E00" w:rsidRDefault="008F2E00" w:rsidP="004805BA">
      <w:r>
        <w:separator/>
      </w:r>
    </w:p>
  </w:endnote>
  <w:endnote w:type="continuationSeparator" w:id="0">
    <w:p w:rsidR="008F2E00" w:rsidRDefault="008F2E00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E00" w:rsidRDefault="008F2E00" w:rsidP="004805BA">
      <w:r>
        <w:separator/>
      </w:r>
    </w:p>
  </w:footnote>
  <w:footnote w:type="continuationSeparator" w:id="0">
    <w:p w:rsidR="008F2E00" w:rsidRDefault="008F2E00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9737062"/>
      <w:docPartObj>
        <w:docPartGallery w:val="Page Numbers (Top of Page)"/>
        <w:docPartUnique/>
      </w:docPartObj>
    </w:sdtPr>
    <w:sdtEndPr/>
    <w:sdtContent>
      <w:p w:rsidR="00AD4AD9" w:rsidRDefault="00AD4A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7C9">
          <w:rPr>
            <w:noProof/>
          </w:rPr>
          <w:t>2</w:t>
        </w:r>
        <w:r>
          <w:fldChar w:fldCharType="end"/>
        </w:r>
      </w:p>
    </w:sdtContent>
  </w:sdt>
  <w:p w:rsidR="00AD4AD9" w:rsidRDefault="00AD4AD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1F9"/>
    <w:rsid w:val="00000F46"/>
    <w:rsid w:val="000075C9"/>
    <w:rsid w:val="00016B5E"/>
    <w:rsid w:val="00026E65"/>
    <w:rsid w:val="000577AC"/>
    <w:rsid w:val="000721CF"/>
    <w:rsid w:val="00080285"/>
    <w:rsid w:val="000911F9"/>
    <w:rsid w:val="000B006C"/>
    <w:rsid w:val="000B6139"/>
    <w:rsid w:val="000C4A73"/>
    <w:rsid w:val="000E6256"/>
    <w:rsid w:val="000F063F"/>
    <w:rsid w:val="000F1BE9"/>
    <w:rsid w:val="000F62E9"/>
    <w:rsid w:val="00103717"/>
    <w:rsid w:val="001213CD"/>
    <w:rsid w:val="0014680B"/>
    <w:rsid w:val="00150BEE"/>
    <w:rsid w:val="00155238"/>
    <w:rsid w:val="00183F16"/>
    <w:rsid w:val="00185BDC"/>
    <w:rsid w:val="001A4B25"/>
    <w:rsid w:val="001A6089"/>
    <w:rsid w:val="001B0676"/>
    <w:rsid w:val="001C0E0D"/>
    <w:rsid w:val="001C561A"/>
    <w:rsid w:val="001C5A61"/>
    <w:rsid w:val="001D1250"/>
    <w:rsid w:val="001D2ED7"/>
    <w:rsid w:val="001D601F"/>
    <w:rsid w:val="001F4E10"/>
    <w:rsid w:val="0020080F"/>
    <w:rsid w:val="00227B6A"/>
    <w:rsid w:val="0023790A"/>
    <w:rsid w:val="00254F9E"/>
    <w:rsid w:val="00265F42"/>
    <w:rsid w:val="00267243"/>
    <w:rsid w:val="00270374"/>
    <w:rsid w:val="00273EAC"/>
    <w:rsid w:val="00275589"/>
    <w:rsid w:val="0028702C"/>
    <w:rsid w:val="002872DD"/>
    <w:rsid w:val="002A07AB"/>
    <w:rsid w:val="002A508B"/>
    <w:rsid w:val="002A554D"/>
    <w:rsid w:val="002A557A"/>
    <w:rsid w:val="002B6F7F"/>
    <w:rsid w:val="002C4442"/>
    <w:rsid w:val="002C53A5"/>
    <w:rsid w:val="002C6A53"/>
    <w:rsid w:val="002D08C2"/>
    <w:rsid w:val="002D77C9"/>
    <w:rsid w:val="002F4B29"/>
    <w:rsid w:val="003034C6"/>
    <w:rsid w:val="0030765C"/>
    <w:rsid w:val="003115C5"/>
    <w:rsid w:val="003205C2"/>
    <w:rsid w:val="00345DA1"/>
    <w:rsid w:val="00350DC8"/>
    <w:rsid w:val="003541A4"/>
    <w:rsid w:val="00361FAC"/>
    <w:rsid w:val="00364AF2"/>
    <w:rsid w:val="00371A68"/>
    <w:rsid w:val="003765BB"/>
    <w:rsid w:val="003C19DC"/>
    <w:rsid w:val="003C28E9"/>
    <w:rsid w:val="003D239D"/>
    <w:rsid w:val="003D44B7"/>
    <w:rsid w:val="003E46F3"/>
    <w:rsid w:val="003F3196"/>
    <w:rsid w:val="0040352F"/>
    <w:rsid w:val="00405634"/>
    <w:rsid w:val="004136EC"/>
    <w:rsid w:val="004141AC"/>
    <w:rsid w:val="0041473D"/>
    <w:rsid w:val="0042632E"/>
    <w:rsid w:val="0043012D"/>
    <w:rsid w:val="0043720A"/>
    <w:rsid w:val="00457ED7"/>
    <w:rsid w:val="00464204"/>
    <w:rsid w:val="00465CB6"/>
    <w:rsid w:val="00470142"/>
    <w:rsid w:val="0047402D"/>
    <w:rsid w:val="004805BA"/>
    <w:rsid w:val="0048738A"/>
    <w:rsid w:val="00492C5F"/>
    <w:rsid w:val="00492EF1"/>
    <w:rsid w:val="004B49E9"/>
    <w:rsid w:val="004B57FF"/>
    <w:rsid w:val="004E5A97"/>
    <w:rsid w:val="004F0C20"/>
    <w:rsid w:val="004F0C2A"/>
    <w:rsid w:val="004F1159"/>
    <w:rsid w:val="004F38F7"/>
    <w:rsid w:val="00501018"/>
    <w:rsid w:val="005011EF"/>
    <w:rsid w:val="00506E51"/>
    <w:rsid w:val="00516F2B"/>
    <w:rsid w:val="0052780B"/>
    <w:rsid w:val="005309F6"/>
    <w:rsid w:val="00554F90"/>
    <w:rsid w:val="00571EE9"/>
    <w:rsid w:val="00572872"/>
    <w:rsid w:val="00573B3E"/>
    <w:rsid w:val="00585A94"/>
    <w:rsid w:val="0059491B"/>
    <w:rsid w:val="00597D81"/>
    <w:rsid w:val="005A26F8"/>
    <w:rsid w:val="005B4EB6"/>
    <w:rsid w:val="005B61E1"/>
    <w:rsid w:val="005B77FE"/>
    <w:rsid w:val="005B7A1F"/>
    <w:rsid w:val="005D205E"/>
    <w:rsid w:val="005D2A04"/>
    <w:rsid w:val="005D2B67"/>
    <w:rsid w:val="005D64E2"/>
    <w:rsid w:val="005F6B04"/>
    <w:rsid w:val="00613181"/>
    <w:rsid w:val="006240F0"/>
    <w:rsid w:val="00633FF8"/>
    <w:rsid w:val="006343C2"/>
    <w:rsid w:val="00634D49"/>
    <w:rsid w:val="006475EB"/>
    <w:rsid w:val="00652281"/>
    <w:rsid w:val="006602D3"/>
    <w:rsid w:val="0067284B"/>
    <w:rsid w:val="00673032"/>
    <w:rsid w:val="006816AD"/>
    <w:rsid w:val="00685F36"/>
    <w:rsid w:val="006917EF"/>
    <w:rsid w:val="006B1118"/>
    <w:rsid w:val="006B16F6"/>
    <w:rsid w:val="006C1F72"/>
    <w:rsid w:val="006C48C5"/>
    <w:rsid w:val="006D75DA"/>
    <w:rsid w:val="00702C1A"/>
    <w:rsid w:val="00704935"/>
    <w:rsid w:val="00711544"/>
    <w:rsid w:val="0071633D"/>
    <w:rsid w:val="00721F35"/>
    <w:rsid w:val="007342A8"/>
    <w:rsid w:val="00741CA2"/>
    <w:rsid w:val="00754D59"/>
    <w:rsid w:val="007643D3"/>
    <w:rsid w:val="00770640"/>
    <w:rsid w:val="007821BD"/>
    <w:rsid w:val="0078685C"/>
    <w:rsid w:val="007A228B"/>
    <w:rsid w:val="007A52D0"/>
    <w:rsid w:val="007B3699"/>
    <w:rsid w:val="007B7F44"/>
    <w:rsid w:val="007F20E7"/>
    <w:rsid w:val="007F3464"/>
    <w:rsid w:val="00801999"/>
    <w:rsid w:val="00830E75"/>
    <w:rsid w:val="0083743D"/>
    <w:rsid w:val="00837F57"/>
    <w:rsid w:val="00842B83"/>
    <w:rsid w:val="00847B2B"/>
    <w:rsid w:val="00851CE2"/>
    <w:rsid w:val="008527B8"/>
    <w:rsid w:val="008700C4"/>
    <w:rsid w:val="00871E02"/>
    <w:rsid w:val="00873878"/>
    <w:rsid w:val="0088043C"/>
    <w:rsid w:val="00885D9F"/>
    <w:rsid w:val="00893178"/>
    <w:rsid w:val="008971F6"/>
    <w:rsid w:val="008B77C9"/>
    <w:rsid w:val="008C60A0"/>
    <w:rsid w:val="008D0631"/>
    <w:rsid w:val="008D7813"/>
    <w:rsid w:val="008E6595"/>
    <w:rsid w:val="008F06E6"/>
    <w:rsid w:val="008F2E00"/>
    <w:rsid w:val="008F4C60"/>
    <w:rsid w:val="008F5B46"/>
    <w:rsid w:val="009014E2"/>
    <w:rsid w:val="0090312D"/>
    <w:rsid w:val="009367A9"/>
    <w:rsid w:val="00936EF2"/>
    <w:rsid w:val="00955BDE"/>
    <w:rsid w:val="00966498"/>
    <w:rsid w:val="00972A9D"/>
    <w:rsid w:val="0097326D"/>
    <w:rsid w:val="009738F1"/>
    <w:rsid w:val="00996BAB"/>
    <w:rsid w:val="009A67F9"/>
    <w:rsid w:val="009B282E"/>
    <w:rsid w:val="009C25B5"/>
    <w:rsid w:val="009C533C"/>
    <w:rsid w:val="009E59F1"/>
    <w:rsid w:val="009F35CF"/>
    <w:rsid w:val="00A20582"/>
    <w:rsid w:val="00A21A2E"/>
    <w:rsid w:val="00A247F0"/>
    <w:rsid w:val="00A24B56"/>
    <w:rsid w:val="00A278C4"/>
    <w:rsid w:val="00A33FA7"/>
    <w:rsid w:val="00A507C4"/>
    <w:rsid w:val="00A56531"/>
    <w:rsid w:val="00A57529"/>
    <w:rsid w:val="00A941CA"/>
    <w:rsid w:val="00AA01D9"/>
    <w:rsid w:val="00AA7E41"/>
    <w:rsid w:val="00AC450E"/>
    <w:rsid w:val="00AC6B0B"/>
    <w:rsid w:val="00AD4AD9"/>
    <w:rsid w:val="00B12C52"/>
    <w:rsid w:val="00B1490C"/>
    <w:rsid w:val="00B22239"/>
    <w:rsid w:val="00B3533D"/>
    <w:rsid w:val="00B45EAA"/>
    <w:rsid w:val="00B5751B"/>
    <w:rsid w:val="00B957E6"/>
    <w:rsid w:val="00B96E8A"/>
    <w:rsid w:val="00BA0F6E"/>
    <w:rsid w:val="00BA4F8D"/>
    <w:rsid w:val="00BB0757"/>
    <w:rsid w:val="00BB5C0C"/>
    <w:rsid w:val="00BC69F5"/>
    <w:rsid w:val="00BE161B"/>
    <w:rsid w:val="00BE7AF4"/>
    <w:rsid w:val="00BF62A1"/>
    <w:rsid w:val="00C04F5B"/>
    <w:rsid w:val="00C074BE"/>
    <w:rsid w:val="00C07514"/>
    <w:rsid w:val="00C23802"/>
    <w:rsid w:val="00C33D70"/>
    <w:rsid w:val="00C43733"/>
    <w:rsid w:val="00C511CF"/>
    <w:rsid w:val="00C61187"/>
    <w:rsid w:val="00C80F0D"/>
    <w:rsid w:val="00C8111B"/>
    <w:rsid w:val="00C83872"/>
    <w:rsid w:val="00C83B27"/>
    <w:rsid w:val="00C85A19"/>
    <w:rsid w:val="00CA09F6"/>
    <w:rsid w:val="00CA1886"/>
    <w:rsid w:val="00CC4655"/>
    <w:rsid w:val="00CD6603"/>
    <w:rsid w:val="00CE3025"/>
    <w:rsid w:val="00CF23C7"/>
    <w:rsid w:val="00D018B0"/>
    <w:rsid w:val="00D16714"/>
    <w:rsid w:val="00D26168"/>
    <w:rsid w:val="00D30960"/>
    <w:rsid w:val="00D443D8"/>
    <w:rsid w:val="00D45295"/>
    <w:rsid w:val="00D526AA"/>
    <w:rsid w:val="00D550F1"/>
    <w:rsid w:val="00D70665"/>
    <w:rsid w:val="00D7132B"/>
    <w:rsid w:val="00D73D8A"/>
    <w:rsid w:val="00D74259"/>
    <w:rsid w:val="00D775A2"/>
    <w:rsid w:val="00D83453"/>
    <w:rsid w:val="00D8615B"/>
    <w:rsid w:val="00D8681C"/>
    <w:rsid w:val="00D87FD6"/>
    <w:rsid w:val="00D935DC"/>
    <w:rsid w:val="00D93AC9"/>
    <w:rsid w:val="00DB7060"/>
    <w:rsid w:val="00DB71B2"/>
    <w:rsid w:val="00DC0684"/>
    <w:rsid w:val="00DC1CC3"/>
    <w:rsid w:val="00DC3B30"/>
    <w:rsid w:val="00DD15BE"/>
    <w:rsid w:val="00E143B4"/>
    <w:rsid w:val="00E35153"/>
    <w:rsid w:val="00E37B5C"/>
    <w:rsid w:val="00E44959"/>
    <w:rsid w:val="00E55767"/>
    <w:rsid w:val="00E62476"/>
    <w:rsid w:val="00E74A71"/>
    <w:rsid w:val="00E75C1C"/>
    <w:rsid w:val="00E75E3F"/>
    <w:rsid w:val="00E8188E"/>
    <w:rsid w:val="00EC6043"/>
    <w:rsid w:val="00ED75CF"/>
    <w:rsid w:val="00EE183D"/>
    <w:rsid w:val="00EE2685"/>
    <w:rsid w:val="00EE6B01"/>
    <w:rsid w:val="00EF4463"/>
    <w:rsid w:val="00F009D9"/>
    <w:rsid w:val="00F06189"/>
    <w:rsid w:val="00F1076A"/>
    <w:rsid w:val="00F14B6B"/>
    <w:rsid w:val="00F21002"/>
    <w:rsid w:val="00F22131"/>
    <w:rsid w:val="00F42408"/>
    <w:rsid w:val="00F43C07"/>
    <w:rsid w:val="00F44C95"/>
    <w:rsid w:val="00F45C5E"/>
    <w:rsid w:val="00F6112C"/>
    <w:rsid w:val="00F622E0"/>
    <w:rsid w:val="00F82073"/>
    <w:rsid w:val="00F8684F"/>
    <w:rsid w:val="00F907EA"/>
    <w:rsid w:val="00F92BFA"/>
    <w:rsid w:val="00F937DA"/>
    <w:rsid w:val="00FA13EB"/>
    <w:rsid w:val="00FA2675"/>
    <w:rsid w:val="00FB4735"/>
    <w:rsid w:val="00FB5565"/>
    <w:rsid w:val="00FB5967"/>
    <w:rsid w:val="00FC23D9"/>
    <w:rsid w:val="00FC6BB9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69E1"/>
  <w15:docId w15:val="{0450388C-0CB3-4EF4-8177-4EB6D0FB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a">
    <w:name w:val="Table Grid"/>
    <w:basedOn w:val="a1"/>
    <w:uiPriority w:val="59"/>
    <w:rsid w:val="00F44C95"/>
    <w:pPr>
      <w:spacing w:after="0" w:line="240" w:lineRule="auto"/>
    </w:pPr>
    <w:rPr>
      <w:rFonts w:ascii="Times New Roman" w:hAnsi="Times New Roman"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278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 Spacing"/>
    <w:uiPriority w:val="1"/>
    <w:qFormat/>
    <w:rsid w:val="00C511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231AD-D844-414E-B5D5-A4F7828A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АГЧР Алена Елизарова</cp:lastModifiedBy>
  <cp:revision>2</cp:revision>
  <cp:lastPrinted>2023-06-16T07:13:00Z</cp:lastPrinted>
  <dcterms:created xsi:type="dcterms:W3CDTF">2023-06-16T07:18:00Z</dcterms:created>
  <dcterms:modified xsi:type="dcterms:W3CDTF">2023-06-16T07:18:00Z</dcterms:modified>
</cp:coreProperties>
</file>