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243"/>
      </w:tblGrid>
      <w:tr w:rsidR="00C37ADE" w:rsidRPr="00A434EE" w:rsidTr="00F46449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F46449" w:rsidRPr="00F46449" w:rsidTr="00F464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F46449" w:rsidRPr="00F46449" w:rsidRDefault="00F4644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46449">
              <w:rPr>
                <w:rFonts w:cstheme="minorHAnsi"/>
                <w:sz w:val="24"/>
                <w:szCs w:val="24"/>
              </w:rPr>
              <w:t>6 февраля 2009 года</w:t>
            </w:r>
          </w:p>
        </w:tc>
        <w:tc>
          <w:tcPr>
            <w:tcW w:w="4243" w:type="dxa"/>
          </w:tcPr>
          <w:p w:rsidR="00F46449" w:rsidRPr="00F46449" w:rsidRDefault="00F464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F46449">
              <w:rPr>
                <w:rFonts w:cstheme="minorHAnsi"/>
                <w:sz w:val="24"/>
                <w:szCs w:val="24"/>
              </w:rPr>
              <w:t>N 5</w:t>
            </w:r>
          </w:p>
        </w:tc>
      </w:tr>
    </w:tbl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F46449" w:rsidRPr="00E733CE" w:rsidRDefault="00F46449" w:rsidP="00F46449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733CE">
        <w:rPr>
          <w:rFonts w:cstheme="minorHAnsi"/>
          <w:b/>
          <w:sz w:val="24"/>
          <w:szCs w:val="24"/>
        </w:rPr>
        <w:t>ЗАКОН</w:t>
      </w:r>
    </w:p>
    <w:p w:rsidR="00F46449" w:rsidRPr="00E733CE" w:rsidRDefault="00F46449" w:rsidP="00F46449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733CE">
        <w:rPr>
          <w:rFonts w:cstheme="minorHAnsi"/>
          <w:b/>
          <w:sz w:val="24"/>
          <w:szCs w:val="24"/>
        </w:rPr>
        <w:t>ЧУВАШСКОЙ РЕСПУБЛИКИ</w:t>
      </w:r>
    </w:p>
    <w:p w:rsidR="00F46449" w:rsidRPr="00E733CE" w:rsidRDefault="00F46449" w:rsidP="00F46449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E733CE">
        <w:rPr>
          <w:rFonts w:cstheme="minorHAnsi"/>
          <w:b/>
          <w:sz w:val="24"/>
          <w:szCs w:val="24"/>
        </w:rPr>
        <w:t>ОБ ОПЕКЕ И ПОПЕЧИТЕЛЬСТВЕ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F46449">
        <w:rPr>
          <w:rFonts w:cstheme="minorHAnsi"/>
          <w:sz w:val="24"/>
          <w:szCs w:val="24"/>
        </w:rPr>
        <w:t>Принят</w:t>
      </w:r>
      <w:proofErr w:type="gramEnd"/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Государственным Советом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Чувашской Республики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30 января 2009 года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Список изменяющих документов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F46449">
        <w:rPr>
          <w:rFonts w:cstheme="minorHAnsi"/>
          <w:sz w:val="24"/>
          <w:szCs w:val="24"/>
        </w:rPr>
        <w:t xml:space="preserve">(в ред. Законов ЧР от 25.11.2011 </w:t>
      </w:r>
      <w:hyperlink r:id="rId7" w:history="1">
        <w:r w:rsidRPr="00F46449">
          <w:rPr>
            <w:rFonts w:cstheme="minorHAnsi"/>
            <w:sz w:val="24"/>
            <w:szCs w:val="24"/>
          </w:rPr>
          <w:t>N 70</w:t>
        </w:r>
      </w:hyperlink>
      <w:r w:rsidRPr="00F46449">
        <w:rPr>
          <w:rFonts w:cstheme="minorHAnsi"/>
          <w:sz w:val="24"/>
          <w:szCs w:val="24"/>
        </w:rPr>
        <w:t xml:space="preserve">, от 05.06.2013 </w:t>
      </w:r>
      <w:hyperlink r:id="rId8" w:history="1">
        <w:r w:rsidRPr="00F46449">
          <w:rPr>
            <w:rFonts w:cstheme="minorHAnsi"/>
            <w:sz w:val="24"/>
            <w:szCs w:val="24"/>
          </w:rPr>
          <w:t>N 27</w:t>
        </w:r>
      </w:hyperlink>
      <w:r w:rsidRPr="00F46449">
        <w:rPr>
          <w:rFonts w:cstheme="minorHAnsi"/>
          <w:sz w:val="24"/>
          <w:szCs w:val="24"/>
        </w:rPr>
        <w:t>,</w:t>
      </w:r>
      <w:proofErr w:type="gramEnd"/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 xml:space="preserve">от 30.12.2013 </w:t>
      </w:r>
      <w:hyperlink r:id="rId9" w:history="1">
        <w:r w:rsidRPr="00F46449">
          <w:rPr>
            <w:rFonts w:cstheme="minorHAnsi"/>
            <w:sz w:val="24"/>
            <w:szCs w:val="24"/>
          </w:rPr>
          <w:t>N 106</w:t>
        </w:r>
      </w:hyperlink>
      <w:r w:rsidRPr="00F46449">
        <w:rPr>
          <w:rFonts w:cstheme="minorHAnsi"/>
          <w:sz w:val="24"/>
          <w:szCs w:val="24"/>
        </w:rPr>
        <w:t xml:space="preserve">, от 18.04.2016 </w:t>
      </w:r>
      <w:hyperlink r:id="rId10" w:history="1">
        <w:r w:rsidRPr="00F46449">
          <w:rPr>
            <w:rFonts w:cstheme="minorHAnsi"/>
            <w:sz w:val="24"/>
            <w:szCs w:val="24"/>
          </w:rPr>
          <w:t>N 22</w:t>
        </w:r>
      </w:hyperlink>
      <w:r w:rsidRPr="00F46449">
        <w:rPr>
          <w:rFonts w:cstheme="minorHAnsi"/>
          <w:sz w:val="24"/>
          <w:szCs w:val="24"/>
        </w:rPr>
        <w:t xml:space="preserve">, от 07.03.2019 </w:t>
      </w:r>
      <w:hyperlink r:id="rId11" w:history="1">
        <w:r w:rsidRPr="00F46449">
          <w:rPr>
            <w:rFonts w:cstheme="minorHAnsi"/>
            <w:sz w:val="24"/>
            <w:szCs w:val="24"/>
          </w:rPr>
          <w:t>N 22</w:t>
        </w:r>
      </w:hyperlink>
      <w:r w:rsidRPr="00F46449">
        <w:rPr>
          <w:rFonts w:cstheme="minorHAnsi"/>
          <w:sz w:val="24"/>
          <w:szCs w:val="24"/>
        </w:rPr>
        <w:t>,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 xml:space="preserve">от 07.05.2019 </w:t>
      </w:r>
      <w:hyperlink r:id="rId12" w:history="1">
        <w:r w:rsidRPr="00F46449">
          <w:rPr>
            <w:rFonts w:cstheme="minorHAnsi"/>
            <w:sz w:val="24"/>
            <w:szCs w:val="24"/>
          </w:rPr>
          <w:t>N 33</w:t>
        </w:r>
      </w:hyperlink>
      <w:r w:rsidRPr="00F46449">
        <w:rPr>
          <w:rFonts w:cstheme="minorHAnsi"/>
          <w:sz w:val="24"/>
          <w:szCs w:val="24"/>
        </w:rPr>
        <w:t xml:space="preserve">, от 16.10.2019 </w:t>
      </w:r>
      <w:hyperlink r:id="rId13" w:history="1">
        <w:r w:rsidRPr="00F46449">
          <w:rPr>
            <w:rFonts w:cstheme="minorHAnsi"/>
            <w:sz w:val="24"/>
            <w:szCs w:val="24"/>
          </w:rPr>
          <w:t>N 71</w:t>
        </w:r>
      </w:hyperlink>
      <w:r w:rsidRPr="00F46449">
        <w:rPr>
          <w:rFonts w:cstheme="minorHAnsi"/>
          <w:sz w:val="24"/>
          <w:szCs w:val="24"/>
        </w:rPr>
        <w:t xml:space="preserve">, от 21.09.2020 </w:t>
      </w:r>
      <w:hyperlink r:id="rId14" w:history="1">
        <w:r w:rsidRPr="00F46449">
          <w:rPr>
            <w:rFonts w:cstheme="minorHAnsi"/>
            <w:sz w:val="24"/>
            <w:szCs w:val="24"/>
          </w:rPr>
          <w:t>N 68</w:t>
        </w:r>
      </w:hyperlink>
      <w:r w:rsidRPr="00F46449">
        <w:rPr>
          <w:rFonts w:cstheme="minorHAnsi"/>
          <w:sz w:val="24"/>
          <w:szCs w:val="24"/>
        </w:rPr>
        <w:t>,</w:t>
      </w:r>
    </w:p>
    <w:p w:rsidR="00963BC6" w:rsidRPr="00F46449" w:rsidRDefault="00F46449" w:rsidP="00F46449">
      <w:pPr>
        <w:pStyle w:val="aa"/>
        <w:ind w:firstLine="567"/>
        <w:jc w:val="center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 xml:space="preserve">от 22.10.2021 </w:t>
      </w:r>
      <w:hyperlink r:id="rId15" w:history="1">
        <w:r w:rsidRPr="00F46449">
          <w:rPr>
            <w:rFonts w:cstheme="minorHAnsi"/>
            <w:sz w:val="24"/>
            <w:szCs w:val="24"/>
          </w:rPr>
          <w:t>N 65</w:t>
        </w:r>
      </w:hyperlink>
      <w:r w:rsidRPr="00F46449">
        <w:rPr>
          <w:rFonts w:cstheme="minorHAnsi"/>
          <w:sz w:val="24"/>
          <w:szCs w:val="24"/>
        </w:rPr>
        <w:t xml:space="preserve">, от 22.11.2022 </w:t>
      </w:r>
      <w:hyperlink r:id="rId16" w:history="1">
        <w:r w:rsidRPr="00F46449">
          <w:rPr>
            <w:rFonts w:cstheme="minorHAnsi"/>
            <w:sz w:val="24"/>
            <w:szCs w:val="24"/>
          </w:rPr>
          <w:t>N 109</w:t>
        </w:r>
      </w:hyperlink>
      <w:r w:rsidRPr="00F46449">
        <w:rPr>
          <w:rFonts w:cstheme="minorHAnsi"/>
          <w:sz w:val="24"/>
          <w:szCs w:val="24"/>
        </w:rPr>
        <w:t>)</w:t>
      </w:r>
    </w:p>
    <w:p w:rsidR="00F46449" w:rsidRPr="00F46449" w:rsidRDefault="00F46449" w:rsidP="00F46449">
      <w:pPr>
        <w:pStyle w:val="aa"/>
        <w:ind w:firstLine="567"/>
        <w:jc w:val="center"/>
        <w:rPr>
          <w:rFonts w:cstheme="minorHAnsi"/>
          <w:sz w:val="24"/>
          <w:szCs w:val="24"/>
        </w:rPr>
      </w:pPr>
    </w:p>
    <w:p w:rsidR="00F46449" w:rsidRPr="00E733CE" w:rsidRDefault="00F46449" w:rsidP="00F4644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733CE">
        <w:rPr>
          <w:rFonts w:cstheme="minorHAnsi"/>
          <w:b/>
          <w:sz w:val="24"/>
          <w:szCs w:val="24"/>
        </w:rPr>
        <w:t>Статья 1. Основные понятия, используемые в настоящем Законе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Для целей настоящего Закона используются следующие основные понятия:</w:t>
      </w:r>
    </w:p>
    <w:p w:rsidR="00193170" w:rsidRPr="00F46449" w:rsidRDefault="00193170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46449">
        <w:rPr>
          <w:rFonts w:cstheme="minorHAnsi"/>
          <w:sz w:val="24"/>
          <w:szCs w:val="24"/>
        </w:rPr>
        <w:t>10) государственный банк данных о детях, оставшихся без попечения родителей, - совокупность государственных информационных ресурсов, сформированных на уровне субъектов Российской Федерации (региональные банки данных о детях, оставшихся без попечения родителей) и на федеральном уровне (федеральный банк данных о детях, оставшихся без попечения родителей), и информационные технологии, позволяющие осуществлять процессы сбора, обработки, накопления, хранения, поиска, первичного учета данных о детях, оставшихся без</w:t>
      </w:r>
      <w:proofErr w:type="gramEnd"/>
      <w:r w:rsidRPr="00F46449">
        <w:rPr>
          <w:rFonts w:cstheme="minorHAnsi"/>
          <w:sz w:val="24"/>
          <w:szCs w:val="24"/>
        </w:rPr>
        <w:t xml:space="preserve"> попечения родителей, предоставления документированной информации о детях, оставшихся без попечения родителей и </w:t>
      </w:r>
      <w:proofErr w:type="gramStart"/>
      <w:r w:rsidRPr="00F46449">
        <w:rPr>
          <w:rFonts w:cstheme="minorHAnsi"/>
          <w:sz w:val="24"/>
          <w:szCs w:val="24"/>
        </w:rPr>
        <w:t>подлежащих устройству на воспитание в семьи в соответствии с законодательством Российской Федерации, гражданам, желающим принять детей на воспитание в свои семьи, а также предоставления документированной информации о гражданах, желающих принять детей на воспитание в свои семьи, гражданах, лишенных родительских прав или ограниченных в родительских правах, гражданах, отстраненных от обязанностей опекуна (попечителя) за ненадлежащее выполнение возложенных на них законом обязанностей, бывших</w:t>
      </w:r>
      <w:proofErr w:type="gramEnd"/>
      <w:r w:rsidRPr="00F46449">
        <w:rPr>
          <w:rFonts w:cstheme="minorHAnsi"/>
          <w:sz w:val="24"/>
          <w:szCs w:val="24"/>
        </w:rPr>
        <w:t xml:space="preserve"> </w:t>
      </w:r>
      <w:proofErr w:type="gramStart"/>
      <w:r w:rsidRPr="00F46449">
        <w:rPr>
          <w:rFonts w:cstheme="minorHAnsi"/>
          <w:sz w:val="24"/>
          <w:szCs w:val="24"/>
        </w:rPr>
        <w:t xml:space="preserve">усыновителях, если усыновление отменено судом по их вине, органам исполнительной власти субъектов Российской Федерации, которые в случаях, установленных </w:t>
      </w:r>
      <w:hyperlink r:id="rId17" w:history="1">
        <w:r w:rsidRPr="00F46449">
          <w:rPr>
            <w:rFonts w:cstheme="minorHAnsi"/>
            <w:sz w:val="24"/>
            <w:szCs w:val="24"/>
          </w:rPr>
          <w:t>статьей 122</w:t>
        </w:r>
      </w:hyperlink>
      <w:r w:rsidRPr="00F46449">
        <w:rPr>
          <w:rFonts w:cstheme="minorHAnsi"/>
          <w:sz w:val="24"/>
          <w:szCs w:val="24"/>
        </w:rPr>
        <w:t xml:space="preserve"> Семейного кодекса Российской Федерации, организуют устройство детей, оставшихся без попечения родителей, на воспитание в семьи, и органам опеки и попечительства;</w:t>
      </w:r>
      <w:proofErr w:type="gramEnd"/>
    </w:p>
    <w:p w:rsidR="00F46449" w:rsidRDefault="00F46449" w:rsidP="00F46449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E733CE" w:rsidRPr="00F46449" w:rsidRDefault="00E733CE" w:rsidP="00F46449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E733CE" w:rsidRDefault="00F46449" w:rsidP="00E733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733CE">
        <w:rPr>
          <w:rFonts w:cstheme="minorHAnsi"/>
          <w:b/>
          <w:sz w:val="24"/>
          <w:szCs w:val="24"/>
        </w:rPr>
        <w:t>Статья 4. Полномочия органов государственной власти Чувашской Республики в сфере опеки и попечительства</w:t>
      </w:r>
    </w:p>
    <w:p w:rsidR="00F46449" w:rsidRPr="00F46449" w:rsidRDefault="00F46449" w:rsidP="00E733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2. К полномочиям Кабинета Министров Чувашской Республики в сфере опеки и попечительства относятся:</w:t>
      </w:r>
    </w:p>
    <w:p w:rsidR="00F46449" w:rsidRPr="00F46449" w:rsidRDefault="00F46449" w:rsidP="00F46449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E733CE">
      <w:pPr>
        <w:autoSpaceDE w:val="0"/>
        <w:autoSpaceDN w:val="0"/>
        <w:adjustRightInd w:val="0"/>
        <w:spacing w:before="200" w:after="0" w:line="257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lastRenderedPageBreak/>
        <w:t>2) определение органов исполнительной власти Чувашской Республики, уполномоченных на осуществление контроля и координации деятельности органов опеки и попечительства в сфере организации и осуществления деятельности по опеке и попечительству;</w:t>
      </w:r>
    </w:p>
    <w:p w:rsidR="00F46449" w:rsidRPr="00F46449" w:rsidRDefault="00F46449" w:rsidP="00E733CE">
      <w:pPr>
        <w:pStyle w:val="aa"/>
        <w:spacing w:line="257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E733CE" w:rsidRDefault="00E733CE" w:rsidP="00E733CE">
      <w:pPr>
        <w:autoSpaceDE w:val="0"/>
        <w:autoSpaceDN w:val="0"/>
        <w:adjustRightInd w:val="0"/>
        <w:spacing w:line="257" w:lineRule="auto"/>
        <w:ind w:firstLine="540"/>
        <w:jc w:val="both"/>
        <w:rPr>
          <w:rFonts w:cstheme="minorHAnsi"/>
          <w:sz w:val="24"/>
          <w:szCs w:val="24"/>
        </w:rPr>
      </w:pPr>
    </w:p>
    <w:p w:rsidR="00F46449" w:rsidRPr="00E733CE" w:rsidRDefault="00F46449" w:rsidP="00E733CE">
      <w:pPr>
        <w:autoSpaceDE w:val="0"/>
        <w:autoSpaceDN w:val="0"/>
        <w:adjustRightInd w:val="0"/>
        <w:spacing w:line="257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733CE">
        <w:rPr>
          <w:rFonts w:cstheme="minorHAnsi"/>
          <w:b/>
          <w:sz w:val="24"/>
          <w:szCs w:val="24"/>
        </w:rPr>
        <w:t>Статья 5. Полномочия органов исполнительной власти Чувашской Республики в сфере опеки и попечительства</w:t>
      </w:r>
    </w:p>
    <w:p w:rsidR="00F46449" w:rsidRPr="00F46449" w:rsidRDefault="00F46449" w:rsidP="00E733CE">
      <w:pPr>
        <w:autoSpaceDE w:val="0"/>
        <w:autoSpaceDN w:val="0"/>
        <w:adjustRightInd w:val="0"/>
        <w:spacing w:after="0" w:line="257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1. К полномочиям органа исполнительной власти Чувашской Республики, осуществляющего государственную политику в сфере социальной поддержки детей-сирот и детей, оставшихся без попечения родителей, и лиц из числа детей-сирот и детей, оставшихся без попечения родителей, относятся:</w:t>
      </w:r>
    </w:p>
    <w:p w:rsidR="00F46449" w:rsidRPr="00F46449" w:rsidRDefault="00F46449" w:rsidP="00E733CE">
      <w:pPr>
        <w:pStyle w:val="aa"/>
        <w:spacing w:line="257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E733CE">
      <w:pPr>
        <w:autoSpaceDE w:val="0"/>
        <w:autoSpaceDN w:val="0"/>
        <w:adjustRightInd w:val="0"/>
        <w:spacing w:after="0" w:line="257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2. К полномочиям органа исполнительной власти Чувашской Республики, осуществляющего государственную политику в сфере социальной защиты (далее - уполномоченный орган в сфере социальной защиты), относятся:</w:t>
      </w:r>
    </w:p>
    <w:p w:rsidR="00F46449" w:rsidRPr="00F46449" w:rsidRDefault="00F46449" w:rsidP="00E733CE">
      <w:pPr>
        <w:pStyle w:val="aa"/>
        <w:spacing w:line="257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E733CE">
      <w:pPr>
        <w:autoSpaceDE w:val="0"/>
        <w:autoSpaceDN w:val="0"/>
        <w:adjustRightInd w:val="0"/>
        <w:spacing w:after="0" w:line="257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3. К полномочиям органа исполнительной власти Чувашской Республики, осуществляющего государственную политику в сфере здравоохранения (далее - уполномоченный орган в сфере здравоохранения), относятся:</w:t>
      </w:r>
    </w:p>
    <w:p w:rsidR="00F46449" w:rsidRDefault="00F46449" w:rsidP="00E733CE">
      <w:pPr>
        <w:pStyle w:val="aa"/>
        <w:spacing w:line="257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E733CE" w:rsidRPr="00F46449" w:rsidRDefault="00E733CE" w:rsidP="00E733CE">
      <w:pPr>
        <w:pStyle w:val="aa"/>
        <w:spacing w:line="257" w:lineRule="auto"/>
        <w:ind w:firstLine="567"/>
        <w:jc w:val="both"/>
        <w:rPr>
          <w:rFonts w:cstheme="minorHAnsi"/>
          <w:sz w:val="24"/>
          <w:szCs w:val="24"/>
        </w:rPr>
      </w:pPr>
    </w:p>
    <w:p w:rsidR="00F46449" w:rsidRPr="00E733CE" w:rsidRDefault="00F46449" w:rsidP="00E733CE">
      <w:pPr>
        <w:autoSpaceDE w:val="0"/>
        <w:autoSpaceDN w:val="0"/>
        <w:adjustRightInd w:val="0"/>
        <w:spacing w:line="257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733CE">
        <w:rPr>
          <w:rFonts w:cstheme="minorHAnsi"/>
          <w:b/>
          <w:sz w:val="24"/>
          <w:szCs w:val="24"/>
        </w:rPr>
        <w:t>Статья 6. Организация и осуществление деятельности по опеке и попечительству</w:t>
      </w:r>
    </w:p>
    <w:p w:rsidR="00F46449" w:rsidRPr="00F46449" w:rsidRDefault="00F46449" w:rsidP="00E733CE">
      <w:pPr>
        <w:autoSpaceDE w:val="0"/>
        <w:autoSpaceDN w:val="0"/>
        <w:adjustRightInd w:val="0"/>
        <w:spacing w:after="0" w:line="257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 xml:space="preserve">1. </w:t>
      </w:r>
      <w:proofErr w:type="gramStart"/>
      <w:r w:rsidRPr="00F46449">
        <w:rPr>
          <w:rFonts w:cstheme="minorHAnsi"/>
          <w:sz w:val="24"/>
          <w:szCs w:val="24"/>
        </w:rPr>
        <w:t>Функции контроля и координации деятельности по опеке и попечительству в отношении несовершеннолетних, а также регионального оператора государственного банка данных о детях, оставшихся без попечения родителей, возлагаются на орган исполнительной власти Чувашской Республики, осуществляющий государственную политику в сфере социальной поддержки детей-сирот и детей, оставшихся без попечения родителей, и лиц из числа детей-сирот и детей, оставшихся без попечения родителей.</w:t>
      </w:r>
      <w:proofErr w:type="gramEnd"/>
    </w:p>
    <w:p w:rsidR="00F46449" w:rsidRPr="00F46449" w:rsidRDefault="00F46449" w:rsidP="00E733CE">
      <w:pPr>
        <w:pStyle w:val="aa"/>
        <w:spacing w:line="257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E733CE">
      <w:pPr>
        <w:autoSpaceDE w:val="0"/>
        <w:autoSpaceDN w:val="0"/>
        <w:adjustRightInd w:val="0"/>
        <w:spacing w:after="0" w:line="257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 xml:space="preserve">3.2. </w:t>
      </w:r>
      <w:proofErr w:type="gramStart"/>
      <w:r w:rsidRPr="00F46449">
        <w:rPr>
          <w:rFonts w:cstheme="minorHAnsi"/>
          <w:sz w:val="24"/>
          <w:szCs w:val="24"/>
        </w:rPr>
        <w:t>Для организации и осуществления деятельности по опеке и попечительству количество служащих, осуществляющих работу по организации и осуществлению деятельности по опеке и попечительству в отношении недееспособных и не полностью дееспособных совершеннолетних граждан (за исключением недееспособных и не полностью дееспособных совершеннолетних граждан, проживающих в организациях социального обслуживания, находящихся в ведении Чувашской Республики) в органах местного самоуправления муниципальных округов и городских округов, определяется</w:t>
      </w:r>
      <w:proofErr w:type="gramEnd"/>
      <w:r w:rsidRPr="00F46449">
        <w:rPr>
          <w:rFonts w:cstheme="minorHAnsi"/>
          <w:sz w:val="24"/>
          <w:szCs w:val="24"/>
        </w:rPr>
        <w:t xml:space="preserve"> исходя из расчета:</w:t>
      </w:r>
      <w:bookmarkStart w:id="0" w:name="_GoBack"/>
      <w:bookmarkEnd w:id="0"/>
    </w:p>
    <w:p w:rsidR="00F46449" w:rsidRPr="00F46449" w:rsidRDefault="00F46449" w:rsidP="00E733CE">
      <w:pPr>
        <w:pStyle w:val="aa"/>
        <w:spacing w:line="257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E733CE">
      <w:pPr>
        <w:autoSpaceDE w:val="0"/>
        <w:autoSpaceDN w:val="0"/>
        <w:adjustRightInd w:val="0"/>
        <w:spacing w:after="0" w:line="257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4. В своей деятельности органы опеки и попечительства взаимодействуют с территориальными органами федеральных органов исполнительной власти, органами исполнительной власти Чувашской Республики, органами местного самоуправления, комиссиями по делам несовершеннолетних и защите их прав, образовательными организациями, медицинскими организациями, организациями, оказывающими социальные услуги, и иными организациями.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F46449" w:rsidRPr="00E733CE" w:rsidRDefault="00F46449" w:rsidP="00F4644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E733CE">
        <w:rPr>
          <w:rFonts w:cstheme="minorHAnsi"/>
          <w:b/>
          <w:sz w:val="24"/>
          <w:szCs w:val="24"/>
        </w:rPr>
        <w:lastRenderedPageBreak/>
        <w:t>Статья 7. Полномочия органов местного самоуправления муниципальных округов и городских округов в сфере переданных государственных полномочий Чувашской Республики по организации и осуществлению деятельности по опеке и попечительству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1. К полномочиям органов местного самоуправления муниципальных округов и городских округов в сфере переданных государственных полномочий Чувашской Республики по организации и осуществлению деятельности по опеке и попечительству в отношении несовершеннолетних относятся:</w:t>
      </w:r>
    </w:p>
    <w:p w:rsidR="00F46449" w:rsidRPr="00F46449" w:rsidRDefault="00F46449" w:rsidP="00F46449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ведение учета опекунов, попечителей в Единой государственной информационной системе социального обеспечения;</w:t>
      </w:r>
    </w:p>
    <w:p w:rsidR="00F46449" w:rsidRPr="00F46449" w:rsidRDefault="00F46449" w:rsidP="00F46449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2. К полномочиям органов местного самоуправления муниципальных округов и городских округов в сфере переданных государственных полномочий Чувашской Республики по организации и осуществлению деятельности по опеке и попечительству в отношении недееспособных и не полностью дееспособных совершеннолетних граждан относятся:</w:t>
      </w:r>
    </w:p>
    <w:p w:rsidR="00F46449" w:rsidRPr="00F46449" w:rsidRDefault="00F46449" w:rsidP="00F46449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F464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ведение учета опекунов, попечителей в Единой государственной информационной системе социального обеспечения;</w:t>
      </w:r>
    </w:p>
    <w:p w:rsidR="00F46449" w:rsidRPr="00F46449" w:rsidRDefault="00F46449" w:rsidP="00F46449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F46449">
        <w:rPr>
          <w:rFonts w:cstheme="minorHAnsi"/>
          <w:sz w:val="24"/>
          <w:szCs w:val="24"/>
        </w:rPr>
        <w:t>…</w:t>
      </w:r>
    </w:p>
    <w:p w:rsidR="00F46449" w:rsidRPr="00F46449" w:rsidRDefault="00F46449" w:rsidP="00CA39CF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cstheme="minorHAnsi"/>
          <w:sz w:val="24"/>
          <w:szCs w:val="24"/>
        </w:rPr>
      </w:pPr>
    </w:p>
    <w:p w:rsidR="00F46449" w:rsidRPr="00F46449" w:rsidRDefault="00F46449" w:rsidP="00CA39CF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cstheme="minorHAnsi"/>
          <w:sz w:val="24"/>
          <w:szCs w:val="24"/>
        </w:rPr>
      </w:pPr>
    </w:p>
    <w:sectPr w:rsidR="00F46449" w:rsidRPr="00F46449" w:rsidSect="00CA39CF">
      <w:headerReference w:type="default" r:id="rId18"/>
      <w:headerReference w:type="first" r:id="rId19"/>
      <w:pgSz w:w="11905" w:h="16838"/>
      <w:pgMar w:top="709" w:right="850" w:bottom="567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3CE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93170"/>
    <w:rsid w:val="001F066F"/>
    <w:rsid w:val="001F6899"/>
    <w:rsid w:val="001F70D9"/>
    <w:rsid w:val="00202BEF"/>
    <w:rsid w:val="00212D26"/>
    <w:rsid w:val="00217165"/>
    <w:rsid w:val="0022407D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54AE2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3A2A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96B20"/>
    <w:rsid w:val="006B63CD"/>
    <w:rsid w:val="006E55AA"/>
    <w:rsid w:val="006F7794"/>
    <w:rsid w:val="00711A75"/>
    <w:rsid w:val="00733101"/>
    <w:rsid w:val="007364D0"/>
    <w:rsid w:val="00742079"/>
    <w:rsid w:val="0075280F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63BC6"/>
    <w:rsid w:val="009A25B4"/>
    <w:rsid w:val="009D760F"/>
    <w:rsid w:val="009E6216"/>
    <w:rsid w:val="00A10681"/>
    <w:rsid w:val="00A11DF4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D06BF"/>
    <w:rsid w:val="00BE2FEA"/>
    <w:rsid w:val="00C23181"/>
    <w:rsid w:val="00C234A9"/>
    <w:rsid w:val="00C37ADE"/>
    <w:rsid w:val="00C5032D"/>
    <w:rsid w:val="00C53D73"/>
    <w:rsid w:val="00C54114"/>
    <w:rsid w:val="00C9156B"/>
    <w:rsid w:val="00C94518"/>
    <w:rsid w:val="00CA39CF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3CE"/>
    <w:rsid w:val="00E734ED"/>
    <w:rsid w:val="00E83286"/>
    <w:rsid w:val="00ED456D"/>
    <w:rsid w:val="00ED5972"/>
    <w:rsid w:val="00F334F0"/>
    <w:rsid w:val="00F35D8E"/>
    <w:rsid w:val="00F436D2"/>
    <w:rsid w:val="00F46449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32FF4A8A318A423ED388EBE22609E121E7910700ACFA2AB3DEB577F43B26B8E02C00ECDA8BE33F8CC871B1968477E0B6BF5B37F1B17D26DE530BHCe0K" TargetMode="External"/><Relationship Id="rId13" Type="http://schemas.openxmlformats.org/officeDocument/2006/relationships/hyperlink" Target="consultantplus://offline/ref=C632FF4A8A318A423ED388EBE22609E121E7910704AAF424BAD6E87DFC622ABAE7235FFBDDC2EF3E8CC976B195DB72F5A7E7563EE6AE7D39C25109C1H9e1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632FF4A8A318A423ED388EBE22609E121E7910701ACFD21BFDEB577F43B26B8E02C00ECDA8BE33F8CC976B9968477E0B6BF5B37F1B17D26DE530BHCe0K" TargetMode="External"/><Relationship Id="rId12" Type="http://schemas.openxmlformats.org/officeDocument/2006/relationships/hyperlink" Target="consultantplus://offline/ref=C632FF4A8A318A423ED388EBE22609E121E7910704AAFF2ABFD3E87DFC622ABAE7235FFBDDC2EF3E8CC976B094DB72F5A7E7563EE6AE7D39C25109C1H9e1K" TargetMode="External"/><Relationship Id="rId17" Type="http://schemas.openxmlformats.org/officeDocument/2006/relationships/hyperlink" Target="consultantplus://offline/ref=BA7BBBAA1C321FAE334CE4AEBFF42FCE3AF65899769C7AB16F1BAC228BD609F2EFED9EACE2E8EE0A91BC973587540A5DA8BCE6D560XEf7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632FF4A8A318A423ED388EBE22609E121E7910704AEFA27B8D2E87DFC622ABAE7235FFBDDC2EF3E8CC976B39FDB72F5A7E7563EE6AE7D39C25109C1H9e1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32FF4A8A318A423ED388EBE22609E121E7910704AAFE23BCD4E87DFC622ABAE7235FFBDDC2EF3E8CC976B595DB72F5A7E7563EE6AE7D39C25109C1H9e1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632FF4A8A318A423ED388EBE22609E121E7910704AFFF26BDD0E87DFC622ABAE7235FFBDDC2EF3E8CC976B699DB72F5A7E7563EE6AE7D39C25109C1H9e1K" TargetMode="External"/><Relationship Id="rId10" Type="http://schemas.openxmlformats.org/officeDocument/2006/relationships/hyperlink" Target="consultantplus://offline/ref=C632FF4A8A318A423ED388EBE22609E121E7910704AEFB25BCD3E87DFC622ABAE7235FFBDDC2EF3E8CC976B39ADB72F5A7E7563EE6AE7D39C25109C1H9e1K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632FF4A8A318A423ED388EBE22609E121E7910703A8FB24BBDEB577F43B26B8E02C00ECDA8BE33F8CC976B9968477E0B6BF5B37F1B17D26DE530BHCe0K" TargetMode="External"/><Relationship Id="rId14" Type="http://schemas.openxmlformats.org/officeDocument/2006/relationships/hyperlink" Target="consultantplus://offline/ref=C632FF4A8A318A423ED388EBE22609E121E7910704A8FC20BBD5E87DFC622ABAE7235FFBDDC2EF3E8CC976B19ADB72F5A7E7563EE6AE7D39C25109C1H9e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1146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21</cp:revision>
  <cp:lastPrinted>2022-12-30T06:33:00Z</cp:lastPrinted>
  <dcterms:created xsi:type="dcterms:W3CDTF">2023-03-17T11:11:00Z</dcterms:created>
  <dcterms:modified xsi:type="dcterms:W3CDTF">2023-11-09T10:42:00Z</dcterms:modified>
</cp:coreProperties>
</file>