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8"/>
        <w:gridCol w:w="5220"/>
      </w:tblGrid>
      <w:tr w:rsidR="009909F6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F6" w:rsidRDefault="009909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F6" w:rsidRDefault="00C23B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:rsidR="009909F6" w:rsidRDefault="00C23B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Министр строительства, архитектуры</w:t>
            </w:r>
          </w:p>
          <w:p w:rsidR="009909F6" w:rsidRDefault="00C23B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 жилищно-коммунального хозяйства</w:t>
            </w:r>
          </w:p>
          <w:p w:rsidR="009909F6" w:rsidRDefault="00C23B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Чувашской Республики </w:t>
            </w:r>
          </w:p>
          <w:p w:rsidR="009909F6" w:rsidRDefault="009909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909F6" w:rsidRDefault="00C23B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 А.А. Грищенко</w:t>
            </w:r>
          </w:p>
          <w:p w:rsidR="009909F6" w:rsidRDefault="009909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909F6" w:rsidRDefault="00186D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 января</w:t>
            </w:r>
            <w:bookmarkStart w:id="0" w:name="_GoBack"/>
            <w:bookmarkEnd w:id="0"/>
            <w:r w:rsidR="00C23B34">
              <w:rPr>
                <w:rFonts w:ascii="Times New Roman" w:hAnsi="Times New Roman"/>
                <w:sz w:val="26"/>
                <w:szCs w:val="26"/>
              </w:rPr>
              <w:t xml:space="preserve"> 2020 г.</w:t>
            </w:r>
          </w:p>
          <w:p w:rsidR="009909F6" w:rsidRDefault="009909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909F6" w:rsidRDefault="009909F6">
      <w:pPr>
        <w:rPr>
          <w:rFonts w:ascii="Times New Roman" w:hAnsi="Times New Roman"/>
          <w:sz w:val="26"/>
          <w:szCs w:val="26"/>
        </w:rPr>
      </w:pPr>
    </w:p>
    <w:p w:rsidR="009909F6" w:rsidRDefault="009909F6">
      <w:pPr>
        <w:ind w:left="5928"/>
        <w:rPr>
          <w:rFonts w:ascii="Times New Roman" w:hAnsi="Times New Roman"/>
          <w:b/>
          <w:sz w:val="26"/>
          <w:szCs w:val="26"/>
        </w:rPr>
      </w:pPr>
      <w:bookmarkStart w:id="1" w:name="_Toc126546953"/>
      <w:bookmarkEnd w:id="1"/>
    </w:p>
    <w:p w:rsidR="009909F6" w:rsidRDefault="009909F6">
      <w:pPr>
        <w:jc w:val="center"/>
        <w:rPr>
          <w:rFonts w:ascii="Times New Roman" w:hAnsi="Times New Roman"/>
          <w:b/>
          <w:sz w:val="26"/>
          <w:szCs w:val="26"/>
        </w:rPr>
      </w:pPr>
    </w:p>
    <w:p w:rsidR="009909F6" w:rsidRDefault="009909F6">
      <w:pPr>
        <w:jc w:val="center"/>
        <w:rPr>
          <w:rFonts w:ascii="Times New Roman" w:hAnsi="Times New Roman"/>
          <w:b/>
          <w:sz w:val="26"/>
          <w:szCs w:val="26"/>
        </w:rPr>
      </w:pPr>
    </w:p>
    <w:p w:rsidR="009909F6" w:rsidRDefault="009909F6">
      <w:pPr>
        <w:jc w:val="center"/>
        <w:rPr>
          <w:rFonts w:ascii="Times New Roman" w:hAnsi="Times New Roman"/>
          <w:b/>
          <w:sz w:val="26"/>
          <w:szCs w:val="26"/>
        </w:rPr>
      </w:pPr>
    </w:p>
    <w:p w:rsidR="009909F6" w:rsidRDefault="009909F6">
      <w:pPr>
        <w:jc w:val="center"/>
        <w:rPr>
          <w:rFonts w:ascii="Times New Roman" w:hAnsi="Times New Roman"/>
          <w:b/>
          <w:sz w:val="26"/>
          <w:szCs w:val="26"/>
        </w:rPr>
      </w:pPr>
    </w:p>
    <w:p w:rsidR="009909F6" w:rsidRDefault="009909F6">
      <w:pPr>
        <w:jc w:val="center"/>
        <w:rPr>
          <w:rFonts w:ascii="Times New Roman" w:hAnsi="Times New Roman"/>
          <w:b/>
          <w:sz w:val="26"/>
          <w:szCs w:val="26"/>
        </w:rPr>
      </w:pPr>
    </w:p>
    <w:p w:rsidR="009909F6" w:rsidRDefault="009909F6">
      <w:pPr>
        <w:jc w:val="center"/>
        <w:rPr>
          <w:rFonts w:ascii="Times New Roman" w:hAnsi="Times New Roman"/>
          <w:b/>
          <w:sz w:val="26"/>
          <w:szCs w:val="26"/>
        </w:rPr>
      </w:pPr>
    </w:p>
    <w:p w:rsidR="009909F6" w:rsidRDefault="009909F6">
      <w:pPr>
        <w:jc w:val="center"/>
        <w:rPr>
          <w:rFonts w:ascii="Times New Roman" w:hAnsi="Times New Roman"/>
          <w:b/>
          <w:sz w:val="26"/>
          <w:szCs w:val="26"/>
        </w:rPr>
      </w:pPr>
    </w:p>
    <w:p w:rsidR="009909F6" w:rsidRDefault="009909F6">
      <w:pPr>
        <w:jc w:val="center"/>
        <w:rPr>
          <w:rFonts w:ascii="Times New Roman" w:hAnsi="Times New Roman"/>
          <w:b/>
          <w:sz w:val="26"/>
          <w:szCs w:val="26"/>
        </w:rPr>
      </w:pPr>
    </w:p>
    <w:p w:rsidR="009909F6" w:rsidRDefault="009909F6">
      <w:pPr>
        <w:jc w:val="center"/>
        <w:rPr>
          <w:rFonts w:ascii="Times New Roman" w:hAnsi="Times New Roman"/>
          <w:b/>
          <w:sz w:val="26"/>
          <w:szCs w:val="26"/>
        </w:rPr>
      </w:pPr>
    </w:p>
    <w:p w:rsidR="009909F6" w:rsidRDefault="009909F6">
      <w:pPr>
        <w:jc w:val="center"/>
        <w:rPr>
          <w:rFonts w:ascii="Times New Roman" w:hAnsi="Times New Roman"/>
          <w:b/>
          <w:sz w:val="26"/>
          <w:szCs w:val="26"/>
        </w:rPr>
      </w:pPr>
    </w:p>
    <w:p w:rsidR="009909F6" w:rsidRDefault="00C23B3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ПОЛОЖЕНИЕ</w:t>
      </w:r>
    </w:p>
    <w:p w:rsidR="009909F6" w:rsidRDefault="00C23B3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отделе экономической политики и мониторинга </w:t>
      </w:r>
    </w:p>
    <w:p w:rsidR="009909F6" w:rsidRDefault="00C23B3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сфере </w:t>
      </w:r>
      <w:r>
        <w:rPr>
          <w:rFonts w:ascii="Times New Roman" w:hAnsi="Times New Roman"/>
          <w:b/>
          <w:sz w:val="26"/>
          <w:szCs w:val="26"/>
        </w:rPr>
        <w:t>жилищно-коммунального хозяйства</w:t>
      </w:r>
      <w:r>
        <w:br w:type="page"/>
      </w:r>
    </w:p>
    <w:p w:rsidR="009909F6" w:rsidRDefault="00C23B34">
      <w:pPr>
        <w:numPr>
          <w:ilvl w:val="0"/>
          <w:numId w:val="2"/>
        </w:numPr>
        <w:ind w:left="1080" w:hanging="7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Общие положения</w:t>
      </w:r>
    </w:p>
    <w:p w:rsidR="009909F6" w:rsidRDefault="009909F6">
      <w:pPr>
        <w:ind w:left="1080"/>
        <w:rPr>
          <w:rFonts w:ascii="Times New Roman" w:hAnsi="Times New Roman"/>
          <w:b/>
          <w:bCs/>
          <w:sz w:val="26"/>
          <w:szCs w:val="26"/>
        </w:rPr>
      </w:pPr>
    </w:p>
    <w:p w:rsidR="009909F6" w:rsidRDefault="00C23B34">
      <w:pPr>
        <w:widowControl w:val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Отдел экономической политики и мониторинга в сфере жилищно-коммунального хозяйства (далее – отдел) </w:t>
      </w:r>
      <w:r>
        <w:rPr>
          <w:rFonts w:ascii="Times New Roman" w:hAnsi="Times New Roman"/>
          <w:color w:val="000000"/>
          <w:sz w:val="26"/>
          <w:szCs w:val="26"/>
        </w:rPr>
        <w:t>создан для формирования и проведения государственной политики, регулирующей экономические аспекты деят</w:t>
      </w:r>
      <w:r>
        <w:rPr>
          <w:rFonts w:ascii="Times New Roman" w:hAnsi="Times New Roman"/>
          <w:color w:val="000000"/>
          <w:sz w:val="26"/>
          <w:szCs w:val="26"/>
        </w:rPr>
        <w:t>ельности предприятий и организаций жилищно-коммунальной отрасли.</w:t>
      </w:r>
    </w:p>
    <w:p w:rsidR="009909F6" w:rsidRDefault="00C23B34">
      <w:pPr>
        <w:widowControl w:val="0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1.2. Отдел осуществляет свою деятельность во взаимодействии со структу</w:t>
      </w:r>
      <w:r>
        <w:rPr>
          <w:rFonts w:ascii="Times New Roman" w:hAnsi="Times New Roman"/>
          <w:color w:val="000000"/>
          <w:sz w:val="26"/>
          <w:szCs w:val="26"/>
        </w:rPr>
        <w:t>р</w:t>
      </w:r>
      <w:r>
        <w:rPr>
          <w:rFonts w:ascii="Times New Roman" w:hAnsi="Times New Roman"/>
          <w:color w:val="000000"/>
          <w:sz w:val="26"/>
          <w:szCs w:val="26"/>
        </w:rPr>
        <w:t>ными подразделениями министерства, органами местного самоуправления, общ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>
        <w:rPr>
          <w:rFonts w:ascii="Times New Roman" w:hAnsi="Times New Roman"/>
          <w:color w:val="000000"/>
          <w:sz w:val="26"/>
          <w:szCs w:val="26"/>
        </w:rPr>
        <w:t>ственными и иными организациями.</w:t>
      </w:r>
    </w:p>
    <w:p w:rsidR="009909F6" w:rsidRDefault="00C23B34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Отдел</w:t>
      </w:r>
      <w:r>
        <w:rPr>
          <w:rFonts w:ascii="Times New Roman" w:hAnsi="Times New Roman"/>
          <w:sz w:val="26"/>
          <w:szCs w:val="26"/>
        </w:rPr>
        <w:t xml:space="preserve"> рук</w:t>
      </w:r>
      <w:r>
        <w:rPr>
          <w:rFonts w:ascii="Times New Roman" w:hAnsi="Times New Roman"/>
          <w:sz w:val="26"/>
          <w:szCs w:val="26"/>
        </w:rPr>
        <w:t>оводствуется в своей деятельности Конституцией Российской Федерации, Конституцией Чувашской Республики, федеральными законами и з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конами Чувашской Республики, указами и распоряжениями Президента Росси</w:t>
      </w:r>
      <w:r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>ской Федерации и главы Чувашской Республики, постановле</w:t>
      </w:r>
      <w:r>
        <w:rPr>
          <w:rFonts w:ascii="Times New Roman" w:hAnsi="Times New Roman"/>
          <w:sz w:val="26"/>
          <w:szCs w:val="26"/>
        </w:rPr>
        <w:t>ниями и распоряжен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ями Правительства Российской Федерации и Кабинета Министров Чувашской Ре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публики, иными нормативными правовыми актами Российской Федерации и Ч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вашской Республики, а также настоящим Положением. </w:t>
      </w:r>
      <w:proofErr w:type="gramEnd"/>
    </w:p>
    <w:p w:rsidR="009909F6" w:rsidRDefault="009909F6">
      <w:pPr>
        <w:pStyle w:val="a4"/>
        <w:rPr>
          <w:rFonts w:ascii="Times New Roman" w:hAnsi="Times New Roman"/>
          <w:sz w:val="26"/>
          <w:szCs w:val="26"/>
        </w:rPr>
      </w:pPr>
    </w:p>
    <w:p w:rsidR="009909F6" w:rsidRDefault="00C23B34">
      <w:pPr>
        <w:pStyle w:val="a8"/>
        <w:numPr>
          <w:ilvl w:val="0"/>
          <w:numId w:val="2"/>
        </w:numPr>
        <w:ind w:left="1080" w:hanging="720"/>
        <w:jc w:val="center"/>
        <w:rPr>
          <w:rFonts w:ascii="Times New Roman" w:eastAsia="MS Mincho" w:hAnsi="Times New Roman" w:cs="Times New Roman"/>
          <w:b/>
          <w:bCs/>
          <w:sz w:val="26"/>
          <w:szCs w:val="26"/>
        </w:rPr>
      </w:pPr>
      <w:r>
        <w:rPr>
          <w:rFonts w:ascii="Times New Roman" w:eastAsia="MS Mincho" w:hAnsi="Times New Roman" w:cs="Times New Roman"/>
          <w:b/>
          <w:bCs/>
          <w:sz w:val="26"/>
          <w:szCs w:val="26"/>
        </w:rPr>
        <w:t>Структура</w:t>
      </w:r>
    </w:p>
    <w:p w:rsidR="009909F6" w:rsidRDefault="009909F6">
      <w:pPr>
        <w:pStyle w:val="a8"/>
        <w:ind w:left="1080"/>
        <w:rPr>
          <w:rFonts w:ascii="Times New Roman" w:eastAsia="MS Mincho" w:hAnsi="Times New Roman" w:cs="Times New Roman"/>
          <w:b/>
          <w:bCs/>
          <w:sz w:val="26"/>
          <w:szCs w:val="26"/>
        </w:rPr>
      </w:pPr>
    </w:p>
    <w:p w:rsidR="009909F6" w:rsidRDefault="00C23B34">
      <w:pPr>
        <w:pStyle w:val="a8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 xml:space="preserve">2.1. </w:t>
      </w:r>
      <w:r>
        <w:rPr>
          <w:rFonts w:ascii="Times New Roman" w:hAnsi="Times New Roman" w:cs="Times New Roman"/>
          <w:color w:val="000000"/>
          <w:sz w:val="26"/>
          <w:szCs w:val="26"/>
        </w:rPr>
        <w:t>Отдел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организуется в виде подразделения министерства и возглавляется начальником отдела, назначаемым на должность и освобождаемым от должности в установленном порядке. </w:t>
      </w:r>
    </w:p>
    <w:p w:rsidR="009909F6" w:rsidRDefault="00C23B34">
      <w:pPr>
        <w:pStyle w:val="a8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2.2. Структура о</w:t>
      </w:r>
      <w:r>
        <w:rPr>
          <w:rFonts w:ascii="Times New Roman" w:hAnsi="Times New Roman" w:cs="Times New Roman"/>
          <w:color w:val="000000"/>
          <w:sz w:val="26"/>
          <w:szCs w:val="26"/>
        </w:rPr>
        <w:t>тдела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и штатная численность работников определяются м</w:t>
      </w:r>
      <w:r>
        <w:rPr>
          <w:rFonts w:ascii="Times New Roman" w:eastAsia="MS Mincho" w:hAnsi="Times New Roman" w:cs="Times New Roman"/>
          <w:sz w:val="26"/>
          <w:szCs w:val="26"/>
        </w:rPr>
        <w:t>и</w:t>
      </w:r>
      <w:r>
        <w:rPr>
          <w:rFonts w:ascii="Times New Roman" w:eastAsia="MS Mincho" w:hAnsi="Times New Roman" w:cs="Times New Roman"/>
          <w:sz w:val="26"/>
          <w:szCs w:val="26"/>
        </w:rPr>
        <w:t>нистром строительства,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архитектуры и жилищно-коммунального хозяйства Чува</w:t>
      </w:r>
      <w:r>
        <w:rPr>
          <w:rFonts w:ascii="Times New Roman" w:eastAsia="MS Mincho" w:hAnsi="Times New Roman" w:cs="Times New Roman"/>
          <w:sz w:val="26"/>
          <w:szCs w:val="26"/>
        </w:rPr>
        <w:t>ш</w:t>
      </w:r>
      <w:r>
        <w:rPr>
          <w:rFonts w:ascii="Times New Roman" w:eastAsia="MS Mincho" w:hAnsi="Times New Roman" w:cs="Times New Roman"/>
          <w:sz w:val="26"/>
          <w:szCs w:val="26"/>
        </w:rPr>
        <w:t>ской Республики по предложениям заместителя министра строительства, архите</w:t>
      </w:r>
      <w:r>
        <w:rPr>
          <w:rFonts w:ascii="Times New Roman" w:eastAsia="MS Mincho" w:hAnsi="Times New Roman" w:cs="Times New Roman"/>
          <w:sz w:val="26"/>
          <w:szCs w:val="26"/>
        </w:rPr>
        <w:t>к</w:t>
      </w:r>
      <w:r>
        <w:rPr>
          <w:rFonts w:ascii="Times New Roman" w:eastAsia="MS Mincho" w:hAnsi="Times New Roman" w:cs="Times New Roman"/>
          <w:sz w:val="26"/>
          <w:szCs w:val="26"/>
        </w:rPr>
        <w:t>туры и жилищно-коммунального хозяйства Чувашской Республики курирующего вопросы жилищно-коммунального хозяйства и энергетики и на</w:t>
      </w:r>
      <w:r>
        <w:rPr>
          <w:rFonts w:ascii="Times New Roman" w:eastAsia="MS Mincho" w:hAnsi="Times New Roman" w:cs="Times New Roman"/>
          <w:sz w:val="26"/>
          <w:szCs w:val="26"/>
        </w:rPr>
        <w:t xml:space="preserve">чальника </w:t>
      </w:r>
      <w:r>
        <w:rPr>
          <w:rFonts w:ascii="Times New Roman" w:hAnsi="Times New Roman" w:cs="Times New Roman"/>
          <w:color w:val="000000"/>
          <w:sz w:val="26"/>
          <w:szCs w:val="26"/>
        </w:rPr>
        <w:t>Отдела</w:t>
      </w:r>
      <w:r>
        <w:rPr>
          <w:rFonts w:ascii="Times New Roman" w:eastAsia="MS Mincho" w:hAnsi="Times New Roman" w:cs="Times New Roman"/>
          <w:sz w:val="26"/>
          <w:szCs w:val="26"/>
        </w:rPr>
        <w:t xml:space="preserve">. </w:t>
      </w:r>
    </w:p>
    <w:p w:rsidR="009909F6" w:rsidRDefault="009909F6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909F6" w:rsidRDefault="00C23B34">
      <w:pPr>
        <w:numPr>
          <w:ilvl w:val="0"/>
          <w:numId w:val="2"/>
        </w:numPr>
        <w:ind w:left="1080" w:hanging="7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Основные задачи</w:t>
      </w:r>
    </w:p>
    <w:p w:rsidR="009909F6" w:rsidRDefault="009909F6">
      <w:pPr>
        <w:ind w:left="1080"/>
        <w:rPr>
          <w:rFonts w:ascii="Times New Roman" w:hAnsi="Times New Roman"/>
          <w:b/>
          <w:bCs/>
          <w:sz w:val="26"/>
          <w:szCs w:val="26"/>
        </w:rPr>
      </w:pPr>
    </w:p>
    <w:p w:rsidR="009909F6" w:rsidRDefault="00C23B34">
      <w:pPr>
        <w:pStyle w:val="a3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Основными задачами отдела являются:</w:t>
      </w:r>
    </w:p>
    <w:p w:rsidR="009909F6" w:rsidRDefault="00C23B34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3.1.1. Формирование и проведение во взаимодействии с органами местного самоуправления государственной политики, регулирующей экономические аспе</w:t>
      </w: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ты деятельности </w:t>
      </w:r>
      <w:r>
        <w:rPr>
          <w:rFonts w:ascii="Times New Roman" w:hAnsi="Times New Roman"/>
          <w:sz w:val="26"/>
          <w:szCs w:val="26"/>
        </w:rPr>
        <w:t>жилищно-коммунальной отрасли Чувашской Республики.</w:t>
      </w:r>
    </w:p>
    <w:p w:rsidR="009909F6" w:rsidRDefault="00C23B34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3.1.2. Обеспечение проведения экономического мониторинга, анализа и пр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гнозирования деятельности жилищно-коммунальной отрасли Чувашской Респу</w:t>
      </w:r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 xml:space="preserve">лики. </w:t>
      </w:r>
    </w:p>
    <w:p w:rsidR="009909F6" w:rsidRDefault="009909F6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909F6" w:rsidRDefault="00C23B34">
      <w:pPr>
        <w:pStyle w:val="a4"/>
        <w:numPr>
          <w:ilvl w:val="0"/>
          <w:numId w:val="2"/>
        </w:numPr>
        <w:ind w:left="1080" w:hanging="7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Функции</w:t>
      </w:r>
    </w:p>
    <w:p w:rsidR="009909F6" w:rsidRDefault="009909F6">
      <w:pPr>
        <w:pStyle w:val="a4"/>
        <w:ind w:left="1080" w:firstLine="0"/>
        <w:rPr>
          <w:rFonts w:ascii="Times New Roman" w:hAnsi="Times New Roman"/>
          <w:b/>
          <w:bCs/>
          <w:sz w:val="26"/>
          <w:szCs w:val="26"/>
        </w:rPr>
      </w:pPr>
    </w:p>
    <w:p w:rsidR="009909F6" w:rsidRDefault="00C23B34">
      <w:pPr>
        <w:pStyle w:val="a3"/>
        <w:ind w:firstLine="7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</w:t>
      </w:r>
      <w:r>
        <w:rPr>
          <w:rFonts w:ascii="Times New Roman" w:hAnsi="Times New Roman"/>
          <w:color w:val="000000"/>
          <w:sz w:val="26"/>
          <w:szCs w:val="26"/>
        </w:rPr>
        <w:t>Отдел</w:t>
      </w:r>
      <w:r>
        <w:rPr>
          <w:rFonts w:ascii="Times New Roman" w:hAnsi="Times New Roman"/>
          <w:sz w:val="26"/>
          <w:szCs w:val="26"/>
        </w:rPr>
        <w:t xml:space="preserve"> в соответствии с возложенными на не</w:t>
      </w:r>
      <w:r>
        <w:rPr>
          <w:rFonts w:ascii="Times New Roman" w:hAnsi="Times New Roman"/>
          <w:sz w:val="26"/>
          <w:szCs w:val="26"/>
        </w:rPr>
        <w:t>го задачами выполняет сл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дующие функции:</w:t>
      </w:r>
    </w:p>
    <w:p w:rsidR="009909F6" w:rsidRDefault="00C23B34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4.1.1. </w:t>
      </w:r>
      <w:r>
        <w:rPr>
          <w:rFonts w:ascii="Times New Roman" w:hAnsi="Times New Roman"/>
          <w:color w:val="000000"/>
          <w:sz w:val="26"/>
          <w:szCs w:val="26"/>
        </w:rPr>
        <w:t>Разрабатывает предложения для Кабинета Министров Чувашской Ре</w:t>
      </w:r>
      <w:r>
        <w:rPr>
          <w:rFonts w:ascii="Times New Roman" w:hAnsi="Times New Roman"/>
          <w:color w:val="000000"/>
          <w:sz w:val="26"/>
          <w:szCs w:val="26"/>
        </w:rPr>
        <w:t>с</w:t>
      </w:r>
      <w:r>
        <w:rPr>
          <w:rFonts w:ascii="Times New Roman" w:hAnsi="Times New Roman"/>
          <w:color w:val="000000"/>
          <w:sz w:val="26"/>
          <w:szCs w:val="26"/>
        </w:rPr>
        <w:t>публики по направлениям государственной политики, регулирующей экономич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>
        <w:rPr>
          <w:rFonts w:ascii="Times New Roman" w:hAnsi="Times New Roman"/>
          <w:color w:val="000000"/>
          <w:sz w:val="26"/>
          <w:szCs w:val="26"/>
        </w:rPr>
        <w:t>ские аспекты деятельности жилищно-коммунальной отрасли Чувашской Республ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>и.</w:t>
      </w:r>
    </w:p>
    <w:p w:rsidR="009909F6" w:rsidRDefault="00C23B34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4.1.2. Участвует в разработке проектов соглашений и договоров, протоколов о сотрудничестве и взаимодействии, заключаемых с федеральными органами и</w:t>
      </w:r>
      <w:r>
        <w:rPr>
          <w:rFonts w:ascii="Times New Roman" w:hAnsi="Times New Roman"/>
          <w:color w:val="000000"/>
          <w:sz w:val="26"/>
          <w:szCs w:val="26"/>
        </w:rPr>
        <w:t>с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полнительной власти, органами исполнительной власти субъектов Российской Ф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>
        <w:rPr>
          <w:rFonts w:ascii="Times New Roman" w:hAnsi="Times New Roman"/>
          <w:color w:val="000000"/>
          <w:sz w:val="26"/>
          <w:szCs w:val="26"/>
        </w:rPr>
        <w:t>дерации, органами местного само</w:t>
      </w:r>
      <w:r>
        <w:rPr>
          <w:rFonts w:ascii="Times New Roman" w:hAnsi="Times New Roman"/>
          <w:color w:val="000000"/>
          <w:sz w:val="26"/>
          <w:szCs w:val="26"/>
        </w:rPr>
        <w:t>управления, организациями в области жилищно-коммунального хозяйства.</w:t>
      </w:r>
    </w:p>
    <w:p w:rsidR="009909F6" w:rsidRDefault="00C23B34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4.1.3. Разрабатывает проекты законов Чувашской Республики, указов и ра</w:t>
      </w:r>
      <w:r>
        <w:rPr>
          <w:rFonts w:ascii="Times New Roman" w:hAnsi="Times New Roman"/>
          <w:color w:val="000000"/>
          <w:sz w:val="26"/>
          <w:szCs w:val="26"/>
        </w:rPr>
        <w:t>с</w:t>
      </w:r>
      <w:r>
        <w:rPr>
          <w:rFonts w:ascii="Times New Roman" w:hAnsi="Times New Roman"/>
          <w:color w:val="000000"/>
          <w:sz w:val="26"/>
          <w:szCs w:val="26"/>
        </w:rPr>
        <w:t>поряжений Главы Чувашской Республики, постановлений и распоряжений Кабин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>
        <w:rPr>
          <w:rFonts w:ascii="Times New Roman" w:hAnsi="Times New Roman"/>
          <w:color w:val="000000"/>
          <w:sz w:val="26"/>
          <w:szCs w:val="26"/>
        </w:rPr>
        <w:t>та Министров Чувашской Республики и иных пр</w:t>
      </w:r>
      <w:r>
        <w:rPr>
          <w:rFonts w:ascii="Times New Roman" w:hAnsi="Times New Roman"/>
          <w:color w:val="000000"/>
          <w:sz w:val="26"/>
          <w:szCs w:val="26"/>
        </w:rPr>
        <w:t>авовых актов, приказов министе</w:t>
      </w:r>
      <w:r>
        <w:rPr>
          <w:rFonts w:ascii="Times New Roman" w:hAnsi="Times New Roman"/>
          <w:color w:val="000000"/>
          <w:sz w:val="26"/>
          <w:szCs w:val="26"/>
        </w:rPr>
        <w:t>р</w:t>
      </w:r>
      <w:r>
        <w:rPr>
          <w:rFonts w:ascii="Times New Roman" w:hAnsi="Times New Roman"/>
          <w:color w:val="000000"/>
          <w:sz w:val="26"/>
          <w:szCs w:val="26"/>
        </w:rPr>
        <w:t>ства, относящихся к компетенции отдела.</w:t>
      </w:r>
    </w:p>
    <w:p w:rsidR="009909F6" w:rsidRDefault="00C23B34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4.1.4.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Разрабатывает для органов исполнительной власти Чувашской Респу</w:t>
      </w:r>
      <w:r>
        <w:rPr>
          <w:rFonts w:ascii="Times New Roman" w:hAnsi="Times New Roman"/>
          <w:color w:val="000000"/>
          <w:sz w:val="26"/>
          <w:szCs w:val="26"/>
        </w:rPr>
        <w:t>б</w:t>
      </w:r>
      <w:r>
        <w:rPr>
          <w:rFonts w:ascii="Times New Roman" w:hAnsi="Times New Roman"/>
          <w:color w:val="000000"/>
          <w:sz w:val="26"/>
          <w:szCs w:val="26"/>
        </w:rPr>
        <w:t>лики предложения к представляемым проектам законов и иных нормативных пр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>
        <w:rPr>
          <w:rFonts w:ascii="Times New Roman" w:hAnsi="Times New Roman"/>
          <w:color w:val="000000"/>
          <w:sz w:val="26"/>
          <w:szCs w:val="26"/>
        </w:rPr>
        <w:t>вовых актов Российской Федерации и Чувашс</w:t>
      </w:r>
      <w:r>
        <w:rPr>
          <w:rFonts w:ascii="Times New Roman" w:hAnsi="Times New Roman"/>
          <w:color w:val="000000"/>
          <w:sz w:val="26"/>
          <w:szCs w:val="26"/>
        </w:rPr>
        <w:t>кой Республики, регулирующих эк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>номические аспекты деятельности жилищно-коммунальной.</w:t>
      </w:r>
      <w:proofErr w:type="gramEnd"/>
    </w:p>
    <w:p w:rsidR="009909F6" w:rsidRDefault="00C23B34">
      <w:pPr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4.1.5. Разрабатывает предложения по долгосрочным, среднесрочным и кра</w:t>
      </w:r>
      <w:r>
        <w:rPr>
          <w:rFonts w:ascii="Times New Roman" w:hAnsi="Times New Roman"/>
          <w:color w:val="000000"/>
          <w:sz w:val="26"/>
          <w:szCs w:val="26"/>
        </w:rPr>
        <w:t>т</w:t>
      </w:r>
      <w:r>
        <w:rPr>
          <w:rFonts w:ascii="Times New Roman" w:hAnsi="Times New Roman"/>
          <w:color w:val="000000"/>
          <w:sz w:val="26"/>
          <w:szCs w:val="26"/>
        </w:rPr>
        <w:t>косрочным прогнозам в области жилищно-коммунального хозяйства.</w:t>
      </w:r>
    </w:p>
    <w:p w:rsidR="009909F6" w:rsidRDefault="00C23B34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4.1.6. Разрабатывает для Кабинета Мин</w:t>
      </w:r>
      <w:r>
        <w:rPr>
          <w:rFonts w:ascii="Times New Roman" w:hAnsi="Times New Roman"/>
          <w:color w:val="000000"/>
          <w:sz w:val="26"/>
          <w:szCs w:val="26"/>
        </w:rPr>
        <w:t xml:space="preserve">истров Чувашской Республики  </w:t>
      </w:r>
      <w:r>
        <w:rPr>
          <w:rFonts w:ascii="Times New Roman" w:hAnsi="Times New Roman" w:hint="eastAsia"/>
          <w:color w:val="000000"/>
          <w:sz w:val="26"/>
          <w:szCs w:val="26"/>
        </w:rPr>
        <w:t>ре</w:t>
      </w:r>
      <w:r>
        <w:rPr>
          <w:rFonts w:ascii="Times New Roman" w:hAnsi="Times New Roman" w:hint="eastAsia"/>
          <w:color w:val="000000"/>
          <w:sz w:val="26"/>
          <w:szCs w:val="26"/>
        </w:rPr>
        <w:t>с</w:t>
      </w:r>
      <w:r>
        <w:rPr>
          <w:rFonts w:ascii="Times New Roman" w:hAnsi="Times New Roman" w:hint="eastAsia"/>
          <w:color w:val="000000"/>
          <w:sz w:val="26"/>
          <w:szCs w:val="26"/>
        </w:rPr>
        <w:t>публиканские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стандарты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нормативной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площади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жилого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помещения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hint="eastAsia"/>
          <w:color w:val="000000"/>
          <w:sz w:val="26"/>
          <w:szCs w:val="26"/>
        </w:rPr>
        <w:t>используемой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для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расчета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субсидий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оплату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жилого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помещения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коммунальных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услуг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hint="eastAsia"/>
          <w:color w:val="000000"/>
          <w:sz w:val="26"/>
          <w:szCs w:val="26"/>
        </w:rPr>
        <w:t>сто</w:t>
      </w:r>
      <w:r>
        <w:rPr>
          <w:rFonts w:ascii="Times New Roman" w:hAnsi="Times New Roman" w:hint="eastAsia"/>
          <w:color w:val="000000"/>
          <w:sz w:val="26"/>
          <w:szCs w:val="26"/>
        </w:rPr>
        <w:t>и</w:t>
      </w:r>
      <w:r>
        <w:rPr>
          <w:rFonts w:ascii="Times New Roman" w:hAnsi="Times New Roman" w:hint="eastAsia"/>
          <w:color w:val="000000"/>
          <w:sz w:val="26"/>
          <w:szCs w:val="26"/>
        </w:rPr>
        <w:t>мости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жилищно</w:t>
      </w:r>
      <w:r>
        <w:rPr>
          <w:rFonts w:ascii="Times New Roman" w:hAnsi="Times New Roman"/>
          <w:color w:val="000000"/>
          <w:sz w:val="26"/>
          <w:szCs w:val="26"/>
        </w:rPr>
        <w:t>-</w:t>
      </w:r>
      <w:r>
        <w:rPr>
          <w:rFonts w:ascii="Times New Roman" w:hAnsi="Times New Roman" w:hint="eastAsia"/>
          <w:color w:val="000000"/>
          <w:sz w:val="26"/>
          <w:szCs w:val="26"/>
        </w:rPr>
        <w:t>коммунальных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услуг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максимально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допустимой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доли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расходов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граждан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оплату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жилого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помещения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коммунальных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услуг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совокупном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доходе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семьи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9909F6" w:rsidRDefault="00C23B34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4.1.7. Разрабатывает и представляет для утверждения в Кабинет Министров Чувашской Республики нормативы потребления холодного и горячего водосна</w:t>
      </w:r>
      <w:r>
        <w:rPr>
          <w:rFonts w:ascii="Times New Roman" w:hAnsi="Times New Roman"/>
          <w:color w:val="000000"/>
          <w:sz w:val="26"/>
          <w:szCs w:val="26"/>
        </w:rPr>
        <w:t>б</w:t>
      </w:r>
      <w:r>
        <w:rPr>
          <w:rFonts w:ascii="Times New Roman" w:hAnsi="Times New Roman"/>
          <w:color w:val="000000"/>
          <w:sz w:val="26"/>
          <w:szCs w:val="26"/>
        </w:rPr>
        <w:t>жения, водоотведения и отопле</w:t>
      </w:r>
      <w:r>
        <w:rPr>
          <w:rFonts w:ascii="Times New Roman" w:hAnsi="Times New Roman"/>
          <w:color w:val="000000"/>
          <w:sz w:val="26"/>
          <w:szCs w:val="26"/>
        </w:rPr>
        <w:t>ния.</w:t>
      </w:r>
    </w:p>
    <w:p w:rsidR="009909F6" w:rsidRDefault="00C23B34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4.1.8. Разрабатывает прогнозные и аналитические материалы по вопросам финансово-хозяйственной деятельности предприятий отрасли.</w:t>
      </w:r>
    </w:p>
    <w:p w:rsidR="009909F6" w:rsidRDefault="00C23B34">
      <w:pPr>
        <w:pStyle w:val="10"/>
        <w:shd w:val="clear" w:color="auto" w:fill="auto"/>
        <w:tabs>
          <w:tab w:val="left" w:pos="567"/>
        </w:tabs>
        <w:spacing w:line="240" w:lineRule="auto"/>
        <w:ind w:right="60" w:firstLine="709"/>
        <w:rPr>
          <w:color w:val="000000"/>
        </w:rPr>
      </w:pPr>
      <w:r>
        <w:rPr>
          <w:color w:val="000000"/>
        </w:rPr>
        <w:t>4.1.9. Организует работу по утверждению инвестиционных программ орг</w:t>
      </w:r>
      <w:r>
        <w:rPr>
          <w:color w:val="000000"/>
        </w:rPr>
        <w:t>а</w:t>
      </w:r>
      <w:r>
        <w:rPr>
          <w:color w:val="000000"/>
        </w:rPr>
        <w:t xml:space="preserve">низаций, осуществляющих регулируемые виды деятельности </w:t>
      </w:r>
      <w:r>
        <w:rPr>
          <w:color w:val="000000"/>
        </w:rPr>
        <w:t>в сфере теплосна</w:t>
      </w:r>
      <w:r>
        <w:rPr>
          <w:color w:val="000000"/>
        </w:rPr>
        <w:t>б</w:t>
      </w:r>
      <w:r>
        <w:rPr>
          <w:color w:val="000000"/>
        </w:rPr>
        <w:t>жения по согласованию с органами местного самоуправления и Государственной службой Чувашской Республики по конкурентной политике и тарифам.</w:t>
      </w:r>
    </w:p>
    <w:p w:rsidR="009909F6" w:rsidRDefault="00C23B34">
      <w:pPr>
        <w:pStyle w:val="10"/>
        <w:shd w:val="clear" w:color="auto" w:fill="auto"/>
        <w:tabs>
          <w:tab w:val="left" w:pos="567"/>
        </w:tabs>
        <w:spacing w:line="240" w:lineRule="auto"/>
        <w:ind w:right="60" w:firstLine="709"/>
        <w:rPr>
          <w:color w:val="000000"/>
        </w:rPr>
      </w:pPr>
      <w:r>
        <w:rPr>
          <w:color w:val="000000"/>
        </w:rPr>
        <w:t>4.1.10. Организует работу по утверждению инвестиционных программ орг</w:t>
      </w:r>
      <w:r>
        <w:rPr>
          <w:color w:val="000000"/>
        </w:rPr>
        <w:t>а</w:t>
      </w:r>
      <w:r>
        <w:rPr>
          <w:color w:val="000000"/>
        </w:rPr>
        <w:t>низаций, осуществляющих регули</w:t>
      </w:r>
      <w:r>
        <w:rPr>
          <w:color w:val="000000"/>
        </w:rPr>
        <w:t>руемые виды деятельности в сфере горячего, х</w:t>
      </w:r>
      <w:r>
        <w:rPr>
          <w:color w:val="000000"/>
        </w:rPr>
        <w:t>о</w:t>
      </w:r>
      <w:r>
        <w:rPr>
          <w:color w:val="000000"/>
        </w:rPr>
        <w:t>лодного водоснабжения и (или) водоотведения, согласованных с органами местн</w:t>
      </w:r>
      <w:r>
        <w:rPr>
          <w:color w:val="000000"/>
        </w:rPr>
        <w:t>о</w:t>
      </w:r>
      <w:r>
        <w:rPr>
          <w:color w:val="000000"/>
        </w:rPr>
        <w:t>го самоуправления и Государственной службой Чувашской Республики по конк</w:t>
      </w:r>
      <w:r>
        <w:rPr>
          <w:color w:val="000000"/>
        </w:rPr>
        <w:t>у</w:t>
      </w:r>
      <w:r>
        <w:rPr>
          <w:color w:val="000000"/>
        </w:rPr>
        <w:t>рентной политике и тарифам.</w:t>
      </w:r>
    </w:p>
    <w:p w:rsidR="009909F6" w:rsidRDefault="00C23B34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4.1.11. Осуществляет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выполнением инвестиционных программ организаций, осуществляющих регулируемые виды деятельности в сфере тепл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>снабжения, за исключением контроля, осуществляемого в форме плановых и вн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>
        <w:rPr>
          <w:rFonts w:ascii="Times New Roman" w:hAnsi="Times New Roman"/>
          <w:color w:val="000000"/>
          <w:sz w:val="26"/>
          <w:szCs w:val="26"/>
        </w:rPr>
        <w:t>плановых проверок, в части:</w:t>
      </w:r>
    </w:p>
    <w:p w:rsidR="009909F6" w:rsidRDefault="00C23B34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достижения плановых значений показателей, </w:t>
      </w:r>
      <w:r>
        <w:rPr>
          <w:rFonts w:ascii="Times New Roman" w:hAnsi="Times New Roman"/>
          <w:color w:val="000000"/>
          <w:sz w:val="26"/>
          <w:szCs w:val="26"/>
        </w:rPr>
        <w:t>перечень которых определяется требованиями, установленными к содержанию инвестиционных программ орган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>заций, осуществляющих регулируемые виды деятельности в сфере теплоснабж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>
        <w:rPr>
          <w:rFonts w:ascii="Times New Roman" w:hAnsi="Times New Roman"/>
          <w:color w:val="000000"/>
          <w:sz w:val="26"/>
          <w:szCs w:val="26"/>
        </w:rPr>
        <w:t>ния, и достижение которых предусмотрено в результате реализации соответству</w:t>
      </w:r>
      <w:r>
        <w:rPr>
          <w:rFonts w:ascii="Times New Roman" w:hAnsi="Times New Roman"/>
          <w:color w:val="000000"/>
          <w:sz w:val="26"/>
          <w:szCs w:val="26"/>
        </w:rPr>
        <w:t>ю</w:t>
      </w:r>
      <w:r>
        <w:rPr>
          <w:rFonts w:ascii="Times New Roman" w:hAnsi="Times New Roman"/>
          <w:color w:val="000000"/>
          <w:sz w:val="26"/>
          <w:szCs w:val="26"/>
        </w:rPr>
        <w:t>щих ме</w:t>
      </w:r>
      <w:r>
        <w:rPr>
          <w:rFonts w:ascii="Times New Roman" w:hAnsi="Times New Roman"/>
          <w:color w:val="000000"/>
          <w:sz w:val="26"/>
          <w:szCs w:val="26"/>
        </w:rPr>
        <w:t>роприятий инвестиционной программы;</w:t>
      </w:r>
      <w:proofErr w:type="gramEnd"/>
    </w:p>
    <w:p w:rsidR="009909F6" w:rsidRDefault="00C23B34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соответствия фактически выполненных мероприятий инвестиционной пр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>граммы мероприятиям, предусмотренным инвестиционной программой при ее утверждении.</w:t>
      </w:r>
    </w:p>
    <w:p w:rsidR="009909F6" w:rsidRDefault="00C23B34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4.1.12.</w:t>
      </w:r>
      <w:r>
        <w:rPr>
          <w:rFonts w:ascii="Times New Roman" w:hAnsi="Times New Roman" w:hint="eastAsia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Осуществляет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 w:hint="eastAsia"/>
          <w:color w:val="000000"/>
          <w:sz w:val="26"/>
          <w:szCs w:val="26"/>
        </w:rPr>
        <w:t>онтроль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за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выполнением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инвестиционных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программ</w:t>
      </w:r>
      <w:r>
        <w:rPr>
          <w:rFonts w:ascii="Times New Roman" w:hAnsi="Times New Roman"/>
          <w:color w:val="000000"/>
          <w:sz w:val="26"/>
          <w:szCs w:val="26"/>
        </w:rPr>
        <w:t xml:space="preserve"> о</w:t>
      </w:r>
      <w:r>
        <w:rPr>
          <w:rFonts w:ascii="Times New Roman" w:hAnsi="Times New Roman"/>
          <w:color w:val="000000"/>
          <w:sz w:val="26"/>
          <w:szCs w:val="26"/>
        </w:rPr>
        <w:t xml:space="preserve">рганизаций, осуществляющих горячее водоснабжение, холодное водоснабжение и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(или) водоотведение,</w:t>
      </w:r>
      <w:r>
        <w:rPr>
          <w:color w:val="000000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за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исключением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контроля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hint="eastAsia"/>
          <w:color w:val="000000"/>
          <w:sz w:val="26"/>
          <w:szCs w:val="26"/>
        </w:rPr>
        <w:t>осуществляемого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форме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план</w:t>
      </w:r>
      <w:r>
        <w:rPr>
          <w:rFonts w:ascii="Times New Roman" w:hAnsi="Times New Roman" w:hint="eastAsia"/>
          <w:color w:val="000000"/>
          <w:sz w:val="26"/>
          <w:szCs w:val="26"/>
        </w:rPr>
        <w:t>о</w:t>
      </w:r>
      <w:r>
        <w:rPr>
          <w:rFonts w:ascii="Times New Roman" w:hAnsi="Times New Roman" w:hint="eastAsia"/>
          <w:color w:val="000000"/>
          <w:sz w:val="26"/>
          <w:szCs w:val="26"/>
        </w:rPr>
        <w:t>вых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внеплановых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проверок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hint="eastAsia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части</w:t>
      </w:r>
      <w:r>
        <w:rPr>
          <w:rFonts w:ascii="Times New Roman" w:hAnsi="Times New Roman"/>
          <w:color w:val="000000"/>
          <w:sz w:val="26"/>
          <w:szCs w:val="26"/>
        </w:rPr>
        <w:t>:</w:t>
      </w:r>
    </w:p>
    <w:p w:rsidR="009909F6" w:rsidRDefault="00C23B34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hint="eastAsia"/>
          <w:color w:val="000000"/>
          <w:sz w:val="26"/>
          <w:szCs w:val="26"/>
        </w:rPr>
        <w:t>достижения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плановых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значений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показателей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надежности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hint="eastAsia"/>
          <w:color w:val="000000"/>
          <w:sz w:val="26"/>
          <w:szCs w:val="26"/>
        </w:rPr>
        <w:t>качества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энерг</w:t>
      </w:r>
      <w:r>
        <w:rPr>
          <w:rFonts w:ascii="Times New Roman" w:hAnsi="Times New Roman" w:hint="eastAsia"/>
          <w:color w:val="000000"/>
          <w:sz w:val="26"/>
          <w:szCs w:val="26"/>
        </w:rPr>
        <w:t>е</w:t>
      </w:r>
      <w:r>
        <w:rPr>
          <w:rFonts w:ascii="Times New Roman" w:hAnsi="Times New Roman" w:hint="eastAsia"/>
          <w:color w:val="000000"/>
          <w:sz w:val="26"/>
          <w:szCs w:val="26"/>
        </w:rPr>
        <w:t>тической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эффективности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объектов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централизованных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систем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водоснабжения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hint="eastAsia"/>
          <w:color w:val="000000"/>
          <w:sz w:val="26"/>
          <w:szCs w:val="26"/>
        </w:rPr>
        <w:t>или</w:t>
      </w:r>
      <w:r>
        <w:rPr>
          <w:rFonts w:ascii="Times New Roman" w:hAnsi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 w:hint="eastAsia"/>
          <w:color w:val="000000"/>
          <w:sz w:val="26"/>
          <w:szCs w:val="26"/>
        </w:rPr>
        <w:t>водоотведения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течение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срока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реализации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инвестиционных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программ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9909F6" w:rsidRDefault="00C23B34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hint="eastAsia"/>
          <w:color w:val="000000"/>
          <w:sz w:val="26"/>
          <w:szCs w:val="26"/>
        </w:rPr>
        <w:t>проведени</w:t>
      </w:r>
      <w:r>
        <w:rPr>
          <w:rFonts w:ascii="Times New Roman" w:hAnsi="Times New Roman"/>
          <w:color w:val="000000"/>
          <w:sz w:val="26"/>
          <w:szCs w:val="26"/>
        </w:rPr>
        <w:t xml:space="preserve">я </w:t>
      </w:r>
      <w:r>
        <w:rPr>
          <w:rFonts w:ascii="Times New Roman" w:hAnsi="Times New Roman" w:hint="eastAsia"/>
          <w:color w:val="000000"/>
          <w:sz w:val="26"/>
          <w:szCs w:val="26"/>
        </w:rPr>
        <w:t>проверок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хода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реализации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инвестиционных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программ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hint="eastAsia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том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числе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проведени</w:t>
      </w:r>
      <w:r>
        <w:rPr>
          <w:rFonts w:ascii="Times New Roman" w:hAnsi="Times New Roman"/>
          <w:color w:val="000000"/>
          <w:sz w:val="26"/>
          <w:szCs w:val="26"/>
        </w:rPr>
        <w:t xml:space="preserve">я </w:t>
      </w:r>
      <w:r>
        <w:rPr>
          <w:rFonts w:ascii="Times New Roman" w:hAnsi="Times New Roman" w:hint="eastAsia"/>
          <w:color w:val="000000"/>
          <w:sz w:val="26"/>
          <w:szCs w:val="26"/>
        </w:rPr>
        <w:t>мониторинга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реализации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части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строительства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hint="eastAsia"/>
          <w:color w:val="000000"/>
          <w:sz w:val="26"/>
          <w:szCs w:val="26"/>
        </w:rPr>
        <w:t>реконстру</w:t>
      </w:r>
      <w:r>
        <w:rPr>
          <w:rFonts w:ascii="Times New Roman" w:hAnsi="Times New Roman" w:hint="eastAsia"/>
          <w:color w:val="000000"/>
          <w:sz w:val="26"/>
          <w:szCs w:val="26"/>
        </w:rPr>
        <w:t>к</w:t>
      </w:r>
      <w:r>
        <w:rPr>
          <w:rFonts w:ascii="Times New Roman" w:hAnsi="Times New Roman" w:hint="eastAsia"/>
          <w:color w:val="000000"/>
          <w:sz w:val="26"/>
          <w:szCs w:val="26"/>
        </w:rPr>
        <w:t>ции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hint="eastAsia"/>
          <w:color w:val="000000"/>
          <w:sz w:val="26"/>
          <w:szCs w:val="26"/>
        </w:rPr>
        <w:t>модернизации</w:t>
      </w:r>
      <w:r>
        <w:rPr>
          <w:rFonts w:ascii="Times New Roman" w:hAnsi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 w:hint="eastAsia"/>
          <w:color w:val="000000"/>
          <w:sz w:val="26"/>
          <w:szCs w:val="26"/>
        </w:rPr>
        <w:t>объектов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централизованных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систем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водоснабжения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hint="eastAsia"/>
          <w:color w:val="000000"/>
          <w:sz w:val="26"/>
          <w:szCs w:val="26"/>
        </w:rPr>
        <w:t>или</w:t>
      </w:r>
      <w:r>
        <w:rPr>
          <w:rFonts w:ascii="Times New Roman" w:hAnsi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 w:hint="eastAsia"/>
          <w:color w:val="000000"/>
          <w:sz w:val="26"/>
          <w:szCs w:val="26"/>
        </w:rPr>
        <w:t>в</w:t>
      </w:r>
      <w:r>
        <w:rPr>
          <w:rFonts w:ascii="Times New Roman" w:hAnsi="Times New Roman" w:hint="eastAsia"/>
          <w:color w:val="000000"/>
          <w:sz w:val="26"/>
          <w:szCs w:val="26"/>
        </w:rPr>
        <w:t>о</w:t>
      </w:r>
      <w:r>
        <w:rPr>
          <w:rFonts w:ascii="Times New Roman" w:hAnsi="Times New Roman" w:hint="eastAsia"/>
          <w:color w:val="000000"/>
          <w:sz w:val="26"/>
          <w:szCs w:val="26"/>
        </w:rPr>
        <w:t>доотведения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9909F6" w:rsidRDefault="00C23B34">
      <w:pPr>
        <w:pStyle w:val="30"/>
        <w:ind w:firstLine="709"/>
        <w:rPr>
          <w:rFonts w:ascii="Times New Roman" w:hAnsi="Times New Roman"/>
          <w:color w:val="000000"/>
          <w:kern w:val="1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4.1.13. </w:t>
      </w:r>
      <w:r>
        <w:rPr>
          <w:rFonts w:ascii="Times New Roman" w:hAnsi="Times New Roman"/>
          <w:color w:val="000000"/>
          <w:kern w:val="1"/>
          <w:sz w:val="26"/>
          <w:szCs w:val="26"/>
        </w:rPr>
        <w:t>Организует работу по утверждению инвестиционных программ в о</w:t>
      </w:r>
      <w:r>
        <w:rPr>
          <w:rFonts w:ascii="Times New Roman" w:hAnsi="Times New Roman"/>
          <w:color w:val="000000"/>
          <w:kern w:val="1"/>
          <w:sz w:val="26"/>
          <w:szCs w:val="26"/>
        </w:rPr>
        <w:t>б</w:t>
      </w:r>
      <w:r>
        <w:rPr>
          <w:rFonts w:ascii="Times New Roman" w:hAnsi="Times New Roman"/>
          <w:color w:val="000000"/>
          <w:kern w:val="1"/>
          <w:sz w:val="26"/>
          <w:szCs w:val="26"/>
        </w:rPr>
        <w:t>ласти обращения с твердыми коммунальными отходами.</w:t>
      </w:r>
    </w:p>
    <w:p w:rsidR="009909F6" w:rsidRDefault="00C23B34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4.1.14. Ф</w:t>
      </w:r>
      <w:r>
        <w:rPr>
          <w:rFonts w:ascii="Times New Roman" w:hAnsi="Times New Roman" w:hint="eastAsia"/>
          <w:color w:val="000000"/>
          <w:sz w:val="26"/>
          <w:szCs w:val="26"/>
        </w:rPr>
        <w:t>ормиру</w:t>
      </w:r>
      <w:r>
        <w:rPr>
          <w:rFonts w:ascii="Times New Roman" w:hAnsi="Times New Roman" w:hint="eastAsia"/>
          <w:color w:val="000000"/>
          <w:sz w:val="26"/>
          <w:szCs w:val="26"/>
        </w:rPr>
        <w:t>ет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ведет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информационных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целях</w:t>
      </w:r>
      <w:r>
        <w:rPr>
          <w:rFonts w:ascii="Times New Roman" w:hAnsi="Times New Roman"/>
          <w:color w:val="000000"/>
          <w:sz w:val="26"/>
          <w:szCs w:val="26"/>
        </w:rPr>
        <w:t>:</w:t>
      </w:r>
    </w:p>
    <w:p w:rsidR="009909F6" w:rsidRDefault="00C23B34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hint="eastAsia"/>
          <w:color w:val="000000"/>
          <w:sz w:val="26"/>
          <w:szCs w:val="26"/>
        </w:rPr>
        <w:t>перечень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потребителей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тепловой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энергии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теплоснабжающих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организаций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Чувашской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Республике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hint="eastAsia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отношении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которых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едиными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теплоснабжающими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орг</w:t>
      </w:r>
      <w:r>
        <w:rPr>
          <w:rFonts w:ascii="Times New Roman" w:hAnsi="Times New Roman" w:hint="eastAsia"/>
          <w:color w:val="000000"/>
          <w:sz w:val="26"/>
          <w:szCs w:val="26"/>
        </w:rPr>
        <w:t>а</w:t>
      </w:r>
      <w:r>
        <w:rPr>
          <w:rFonts w:ascii="Times New Roman" w:hAnsi="Times New Roman" w:hint="eastAsia"/>
          <w:color w:val="000000"/>
          <w:sz w:val="26"/>
          <w:szCs w:val="26"/>
        </w:rPr>
        <w:t>низациями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установлена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обязанность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предоставления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обеспечения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исполнения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об</w:t>
      </w:r>
      <w:r>
        <w:rPr>
          <w:rFonts w:ascii="Times New Roman" w:hAnsi="Times New Roman" w:hint="eastAsia"/>
          <w:color w:val="000000"/>
          <w:sz w:val="26"/>
          <w:szCs w:val="26"/>
        </w:rPr>
        <w:t>я</w:t>
      </w:r>
      <w:r>
        <w:rPr>
          <w:rFonts w:ascii="Times New Roman" w:hAnsi="Times New Roman" w:hint="eastAsia"/>
          <w:color w:val="000000"/>
          <w:sz w:val="26"/>
          <w:szCs w:val="26"/>
        </w:rPr>
        <w:t>зательств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оплате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тепловой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энергии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hint="eastAsia"/>
          <w:color w:val="000000"/>
          <w:sz w:val="26"/>
          <w:szCs w:val="26"/>
        </w:rPr>
        <w:t>мощности</w:t>
      </w:r>
      <w:r>
        <w:rPr>
          <w:rFonts w:ascii="Times New Roman" w:hAnsi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 w:hint="eastAsia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hint="eastAsia"/>
          <w:color w:val="000000"/>
          <w:sz w:val="26"/>
          <w:szCs w:val="26"/>
        </w:rPr>
        <w:t>или</w:t>
      </w:r>
      <w:r>
        <w:rPr>
          <w:rFonts w:ascii="Times New Roman" w:hAnsi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 w:hint="eastAsia"/>
          <w:color w:val="000000"/>
          <w:sz w:val="26"/>
          <w:szCs w:val="26"/>
        </w:rPr>
        <w:t>теплоносителя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hint="eastAsia"/>
          <w:color w:val="000000"/>
          <w:sz w:val="26"/>
          <w:szCs w:val="26"/>
        </w:rPr>
        <w:t>поста</w:t>
      </w:r>
      <w:r>
        <w:rPr>
          <w:rFonts w:ascii="Times New Roman" w:hAnsi="Times New Roman" w:hint="eastAsia"/>
          <w:color w:val="000000"/>
          <w:sz w:val="26"/>
          <w:szCs w:val="26"/>
        </w:rPr>
        <w:t>в</w:t>
      </w:r>
      <w:r>
        <w:rPr>
          <w:rFonts w:ascii="Times New Roman" w:hAnsi="Times New Roman" w:hint="eastAsia"/>
          <w:color w:val="000000"/>
          <w:sz w:val="26"/>
          <w:szCs w:val="26"/>
        </w:rPr>
        <w:t>ляемых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договорам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теплоснабжения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hint="eastAsia"/>
          <w:color w:val="000000"/>
          <w:sz w:val="26"/>
          <w:szCs w:val="26"/>
        </w:rPr>
        <w:t>договорам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теплоснабжения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поставки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г</w:t>
      </w:r>
      <w:r>
        <w:rPr>
          <w:rFonts w:ascii="Times New Roman" w:hAnsi="Times New Roman" w:hint="eastAsia"/>
          <w:color w:val="000000"/>
          <w:sz w:val="26"/>
          <w:szCs w:val="26"/>
        </w:rPr>
        <w:t>о</w:t>
      </w:r>
      <w:r>
        <w:rPr>
          <w:rFonts w:ascii="Times New Roman" w:hAnsi="Times New Roman" w:hint="eastAsia"/>
          <w:color w:val="000000"/>
          <w:sz w:val="26"/>
          <w:szCs w:val="26"/>
        </w:rPr>
        <w:t>рячей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воды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hint="eastAsia"/>
          <w:color w:val="000000"/>
          <w:sz w:val="26"/>
          <w:szCs w:val="26"/>
        </w:rPr>
        <w:t>договорам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поставки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тепловой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энергии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hint="eastAsia"/>
          <w:color w:val="000000"/>
          <w:sz w:val="26"/>
          <w:szCs w:val="26"/>
        </w:rPr>
        <w:t>мощности</w:t>
      </w:r>
      <w:r>
        <w:rPr>
          <w:rFonts w:ascii="Times New Roman" w:hAnsi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 w:hint="eastAsia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hint="eastAsia"/>
          <w:color w:val="000000"/>
          <w:sz w:val="26"/>
          <w:szCs w:val="26"/>
        </w:rPr>
        <w:t>или</w:t>
      </w:r>
      <w:r>
        <w:rPr>
          <w:rFonts w:ascii="Times New Roman" w:hAnsi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 w:hint="eastAsia"/>
          <w:color w:val="000000"/>
          <w:sz w:val="26"/>
          <w:szCs w:val="26"/>
        </w:rPr>
        <w:t>теплонос</w:t>
      </w:r>
      <w:r>
        <w:rPr>
          <w:rFonts w:ascii="Times New Roman" w:hAnsi="Times New Roman" w:hint="eastAsia"/>
          <w:color w:val="000000"/>
          <w:sz w:val="26"/>
          <w:szCs w:val="26"/>
        </w:rPr>
        <w:t>и</w:t>
      </w:r>
      <w:r>
        <w:rPr>
          <w:rFonts w:ascii="Times New Roman" w:hAnsi="Times New Roman" w:hint="eastAsia"/>
          <w:color w:val="000000"/>
          <w:sz w:val="26"/>
          <w:szCs w:val="26"/>
        </w:rPr>
        <w:t>теля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9909F6" w:rsidRDefault="00C23B34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hint="eastAsia"/>
          <w:color w:val="000000"/>
          <w:sz w:val="26"/>
          <w:szCs w:val="26"/>
        </w:rPr>
        <w:t>перечень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абонентов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Чувашской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Республике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hint="eastAsia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отношении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которых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орган</w:t>
      </w:r>
      <w:r>
        <w:rPr>
          <w:rFonts w:ascii="Times New Roman" w:hAnsi="Times New Roman" w:hint="eastAsia"/>
          <w:color w:val="000000"/>
          <w:sz w:val="26"/>
          <w:szCs w:val="26"/>
        </w:rPr>
        <w:t>и</w:t>
      </w:r>
      <w:r>
        <w:rPr>
          <w:rFonts w:ascii="Times New Roman" w:hAnsi="Times New Roman" w:hint="eastAsia"/>
          <w:color w:val="000000"/>
          <w:sz w:val="26"/>
          <w:szCs w:val="26"/>
        </w:rPr>
        <w:t>зациями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hint="eastAsia"/>
          <w:color w:val="000000"/>
          <w:sz w:val="26"/>
          <w:szCs w:val="26"/>
        </w:rPr>
        <w:t>осуществляющими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горячее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водоснабжение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hint="eastAsia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гарантирующими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организ</w:t>
      </w:r>
      <w:r>
        <w:rPr>
          <w:rFonts w:ascii="Times New Roman" w:hAnsi="Times New Roman" w:hint="eastAsia"/>
          <w:color w:val="000000"/>
          <w:sz w:val="26"/>
          <w:szCs w:val="26"/>
        </w:rPr>
        <w:t>а</w:t>
      </w:r>
      <w:r>
        <w:rPr>
          <w:rFonts w:ascii="Times New Roman" w:hAnsi="Times New Roman" w:hint="eastAsia"/>
          <w:color w:val="000000"/>
          <w:sz w:val="26"/>
          <w:szCs w:val="26"/>
        </w:rPr>
        <w:t>циями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установлена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обязанность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предоставления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обеспечения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исполнения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обяз</w:t>
      </w:r>
      <w:r>
        <w:rPr>
          <w:rFonts w:ascii="Times New Roman" w:hAnsi="Times New Roman" w:hint="eastAsia"/>
          <w:color w:val="000000"/>
          <w:sz w:val="26"/>
          <w:szCs w:val="26"/>
        </w:rPr>
        <w:t>а</w:t>
      </w:r>
      <w:r>
        <w:rPr>
          <w:rFonts w:ascii="Times New Roman" w:hAnsi="Times New Roman" w:hint="eastAsia"/>
          <w:color w:val="000000"/>
          <w:sz w:val="26"/>
          <w:szCs w:val="26"/>
        </w:rPr>
        <w:t>тельств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оплате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горячей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hint="eastAsia"/>
          <w:color w:val="000000"/>
          <w:sz w:val="26"/>
          <w:szCs w:val="26"/>
        </w:rPr>
        <w:t>питьевой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hint="eastAsia"/>
          <w:color w:val="000000"/>
          <w:sz w:val="26"/>
          <w:szCs w:val="26"/>
        </w:rPr>
        <w:t>или</w:t>
      </w:r>
      <w:r>
        <w:rPr>
          <w:rFonts w:ascii="Times New Roman" w:hAnsi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 w:hint="eastAsia"/>
          <w:color w:val="000000"/>
          <w:sz w:val="26"/>
          <w:szCs w:val="26"/>
        </w:rPr>
        <w:t>технической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воды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hint="eastAsia"/>
          <w:color w:val="000000"/>
          <w:sz w:val="26"/>
          <w:szCs w:val="26"/>
        </w:rPr>
        <w:t>подаваемой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д</w:t>
      </w:r>
      <w:r>
        <w:rPr>
          <w:rFonts w:ascii="Times New Roman" w:hAnsi="Times New Roman" w:hint="eastAsia"/>
          <w:color w:val="000000"/>
          <w:sz w:val="26"/>
          <w:szCs w:val="26"/>
        </w:rPr>
        <w:t>о</w:t>
      </w:r>
      <w:r>
        <w:rPr>
          <w:rFonts w:ascii="Times New Roman" w:hAnsi="Times New Roman" w:hint="eastAsia"/>
          <w:color w:val="000000"/>
          <w:sz w:val="26"/>
          <w:szCs w:val="26"/>
        </w:rPr>
        <w:t>говорам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водоснабжения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hint="eastAsia"/>
          <w:color w:val="000000"/>
          <w:sz w:val="26"/>
          <w:szCs w:val="26"/>
        </w:rPr>
        <w:t>единым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договорам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холодного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водоснабжения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водоотв</w:t>
      </w:r>
      <w:r>
        <w:rPr>
          <w:rFonts w:ascii="Times New Roman" w:hAnsi="Times New Roman" w:hint="eastAsia"/>
          <w:color w:val="000000"/>
          <w:sz w:val="26"/>
          <w:szCs w:val="26"/>
        </w:rPr>
        <w:t>е</w:t>
      </w:r>
      <w:r>
        <w:rPr>
          <w:rFonts w:ascii="Times New Roman" w:hAnsi="Times New Roman" w:hint="eastAsia"/>
          <w:color w:val="000000"/>
          <w:sz w:val="26"/>
          <w:szCs w:val="26"/>
        </w:rPr>
        <w:t>дения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hint="eastAsia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hint="eastAsia"/>
          <w:color w:val="000000"/>
          <w:sz w:val="26"/>
          <w:szCs w:val="26"/>
        </w:rPr>
        <w:t>или</w:t>
      </w:r>
      <w:r>
        <w:rPr>
          <w:rFonts w:ascii="Times New Roman" w:hAnsi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 w:hint="eastAsia"/>
          <w:color w:val="000000"/>
          <w:sz w:val="26"/>
          <w:szCs w:val="26"/>
        </w:rPr>
        <w:t>обязанность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предоставления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обеспечения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исполнения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обязательств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оплате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водоотведения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9909F6" w:rsidRDefault="00C23B34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hint="eastAsia"/>
          <w:color w:val="000000"/>
          <w:sz w:val="26"/>
          <w:szCs w:val="26"/>
        </w:rPr>
        <w:t>перечень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потребителей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газа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Чувашской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Республике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hint="eastAsia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отношении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которых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поставщиками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газа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установлена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обязанность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предоставления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обеспечения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испо</w:t>
      </w:r>
      <w:r>
        <w:rPr>
          <w:rFonts w:ascii="Times New Roman" w:hAnsi="Times New Roman" w:hint="eastAsia"/>
          <w:color w:val="000000"/>
          <w:sz w:val="26"/>
          <w:szCs w:val="26"/>
        </w:rPr>
        <w:t>л</w:t>
      </w:r>
      <w:r>
        <w:rPr>
          <w:rFonts w:ascii="Times New Roman" w:hAnsi="Times New Roman" w:hint="eastAsia"/>
          <w:color w:val="000000"/>
          <w:sz w:val="26"/>
          <w:szCs w:val="26"/>
        </w:rPr>
        <w:t>нения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обязательств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оплате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поставляемого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газа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9909F6" w:rsidRDefault="00C23B34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hint="eastAsia"/>
          <w:color w:val="000000"/>
          <w:sz w:val="26"/>
          <w:szCs w:val="26"/>
        </w:rPr>
        <w:t>перечень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потребителей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услуг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передаче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электрической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энергии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Чува</w:t>
      </w:r>
      <w:r>
        <w:rPr>
          <w:rFonts w:ascii="Times New Roman" w:hAnsi="Times New Roman" w:hint="eastAsia"/>
          <w:color w:val="000000"/>
          <w:sz w:val="26"/>
          <w:szCs w:val="26"/>
        </w:rPr>
        <w:t>ш</w:t>
      </w:r>
      <w:r>
        <w:rPr>
          <w:rFonts w:ascii="Times New Roman" w:hAnsi="Times New Roman" w:hint="eastAsia"/>
          <w:color w:val="000000"/>
          <w:sz w:val="26"/>
          <w:szCs w:val="26"/>
        </w:rPr>
        <w:t>ской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Республике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hint="eastAsia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отношении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которых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сетевыми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организациями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установлена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об</w:t>
      </w:r>
      <w:r>
        <w:rPr>
          <w:rFonts w:ascii="Times New Roman" w:hAnsi="Times New Roman" w:hint="eastAsia"/>
          <w:color w:val="000000"/>
          <w:sz w:val="26"/>
          <w:szCs w:val="26"/>
        </w:rPr>
        <w:t>я</w:t>
      </w:r>
      <w:r>
        <w:rPr>
          <w:rFonts w:ascii="Times New Roman" w:hAnsi="Times New Roman" w:hint="eastAsia"/>
          <w:color w:val="000000"/>
          <w:sz w:val="26"/>
          <w:szCs w:val="26"/>
        </w:rPr>
        <w:t>занность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предоставления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обеспечения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исполнения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обязательств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оплате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услуг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передаче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электрической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энергии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9909F6" w:rsidRDefault="00C23B34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hint="eastAsia"/>
          <w:color w:val="000000"/>
          <w:sz w:val="26"/>
          <w:szCs w:val="26"/>
        </w:rPr>
        <w:t>перечень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потребителей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электрической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энергии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Чувашской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Республике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hint="eastAsia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отношении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которых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гарантирующими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поставщиками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установлена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обязанность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предоставления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обеспечения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исполнения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обязательств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по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оплате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электрической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энергии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hint="eastAsia"/>
          <w:color w:val="000000"/>
          <w:sz w:val="26"/>
          <w:szCs w:val="26"/>
        </w:rPr>
        <w:t>мощности</w:t>
      </w:r>
      <w:r>
        <w:rPr>
          <w:rFonts w:ascii="Times New Roman" w:hAnsi="Times New Roman"/>
          <w:color w:val="000000"/>
          <w:sz w:val="26"/>
          <w:szCs w:val="26"/>
        </w:rPr>
        <w:t>).</w:t>
      </w:r>
    </w:p>
    <w:p w:rsidR="009909F6" w:rsidRDefault="00C23B34">
      <w:pPr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4.1.15.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Анализирует прогнозные показатели, представляемые крупными, экономически и социально значимыми организациями </w:t>
      </w:r>
      <w:r>
        <w:rPr>
          <w:rFonts w:ascii="Times New Roman" w:hAnsi="Times New Roman"/>
          <w:color w:val="000000"/>
          <w:sz w:val="26"/>
          <w:szCs w:val="26"/>
        </w:rPr>
        <w:t>жилищно-коммунального хозяйства Чувашской Республики в систему объединенных государственных и</w:t>
      </w:r>
      <w:r>
        <w:rPr>
          <w:rFonts w:ascii="Times New Roman" w:hAnsi="Times New Roman"/>
          <w:color w:val="000000"/>
          <w:sz w:val="26"/>
          <w:szCs w:val="26"/>
        </w:rPr>
        <w:t>н</w:t>
      </w:r>
      <w:r>
        <w:rPr>
          <w:rFonts w:ascii="Times New Roman" w:hAnsi="Times New Roman"/>
          <w:color w:val="000000"/>
          <w:sz w:val="26"/>
          <w:szCs w:val="26"/>
        </w:rPr>
        <w:t>формационных ресурсов «Мониторинг - Аналитика - Прогноз», и готовит для о</w:t>
      </w:r>
      <w:r>
        <w:rPr>
          <w:rFonts w:ascii="Times New Roman" w:hAnsi="Times New Roman"/>
          <w:color w:val="000000"/>
          <w:sz w:val="26"/>
          <w:szCs w:val="26"/>
        </w:rPr>
        <w:t>р</w:t>
      </w:r>
      <w:r>
        <w:rPr>
          <w:rFonts w:ascii="Times New Roman" w:hAnsi="Times New Roman"/>
          <w:color w:val="000000"/>
          <w:sz w:val="26"/>
          <w:szCs w:val="26"/>
        </w:rPr>
        <w:t>ганов исполнительной власти Чувашской Республики предложения о перспективах развития ука</w:t>
      </w:r>
      <w:r>
        <w:rPr>
          <w:rFonts w:ascii="Times New Roman" w:hAnsi="Times New Roman"/>
          <w:color w:val="000000"/>
          <w:sz w:val="26"/>
          <w:szCs w:val="26"/>
        </w:rPr>
        <w:t>занных организаций в курируемых видах деятельности.</w:t>
      </w:r>
      <w:proofErr w:type="gramEnd"/>
    </w:p>
    <w:p w:rsidR="009909F6" w:rsidRDefault="00C23B34">
      <w:pPr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4.1.16.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Представляет в органы исполнительной власти Чувашской Республ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>ки информацию о ходе выполнения стратегий и планов действий, программ ко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>
        <w:rPr>
          <w:rFonts w:ascii="Times New Roman" w:hAnsi="Times New Roman"/>
          <w:color w:val="000000"/>
          <w:sz w:val="26"/>
          <w:szCs w:val="26"/>
        </w:rPr>
        <w:t>плексного экономического и социального развития Чувашской Рес</w:t>
      </w:r>
      <w:r>
        <w:rPr>
          <w:rFonts w:ascii="Times New Roman" w:hAnsi="Times New Roman"/>
          <w:color w:val="000000"/>
          <w:sz w:val="26"/>
          <w:szCs w:val="26"/>
        </w:rPr>
        <w:t>публики, согл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>
        <w:rPr>
          <w:rFonts w:ascii="Times New Roman" w:hAnsi="Times New Roman"/>
          <w:color w:val="000000"/>
          <w:sz w:val="26"/>
          <w:szCs w:val="26"/>
        </w:rPr>
        <w:t>шений с органами местного самоуправления, постановлений Кабинета Министров Чувашской Республики об итогах экономического и социального развития Чува</w:t>
      </w:r>
      <w:r>
        <w:rPr>
          <w:rFonts w:ascii="Times New Roman" w:hAnsi="Times New Roman"/>
          <w:color w:val="000000"/>
          <w:sz w:val="26"/>
          <w:szCs w:val="26"/>
        </w:rPr>
        <w:t>ш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ской Республики, соглашений между Кабинетом Министров Чувашской Республ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ки, работодателями и </w:t>
      </w:r>
      <w:r>
        <w:rPr>
          <w:rFonts w:ascii="Times New Roman" w:hAnsi="Times New Roman"/>
          <w:color w:val="000000"/>
          <w:sz w:val="26"/>
          <w:szCs w:val="26"/>
        </w:rPr>
        <w:t>профсоюзами, респ</w:t>
      </w:r>
      <w:r>
        <w:rPr>
          <w:rFonts w:ascii="Times New Roman" w:hAnsi="Times New Roman"/>
          <w:sz w:val="26"/>
          <w:szCs w:val="26"/>
        </w:rPr>
        <w:t>убликанских целевых программ Чува</w:t>
      </w:r>
      <w:r>
        <w:rPr>
          <w:rFonts w:ascii="Times New Roman" w:hAnsi="Times New Roman"/>
          <w:sz w:val="26"/>
          <w:szCs w:val="26"/>
        </w:rPr>
        <w:t>ш</w:t>
      </w:r>
      <w:r>
        <w:rPr>
          <w:rFonts w:ascii="Times New Roman" w:hAnsi="Times New Roman"/>
          <w:sz w:val="26"/>
          <w:szCs w:val="26"/>
        </w:rPr>
        <w:t>ской Республики в области жилищно-коммунального хозяйства в</w:t>
      </w:r>
      <w:proofErr w:type="gramEnd"/>
      <w:r>
        <w:rPr>
          <w:rFonts w:ascii="Times New Roman" w:hAnsi="Times New Roman"/>
          <w:sz w:val="26"/>
          <w:szCs w:val="26"/>
        </w:rPr>
        <w:t xml:space="preserve"> части, относ</w:t>
      </w:r>
      <w:r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щейся к компетенции отдела.</w:t>
      </w:r>
    </w:p>
    <w:p w:rsidR="009909F6" w:rsidRDefault="00C23B34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4.1.17. Участвует в разработке предложений к проекту консолидированного бюджета Чувашской Республики по </w:t>
      </w:r>
      <w:r>
        <w:rPr>
          <w:rFonts w:ascii="Times New Roman" w:hAnsi="Times New Roman"/>
          <w:sz w:val="26"/>
          <w:szCs w:val="26"/>
        </w:rPr>
        <w:t>отрасли «Жилищно-коммунальное хозяйство» на очередной финансовый год.</w:t>
      </w:r>
    </w:p>
    <w:p w:rsidR="009909F6" w:rsidRDefault="00C23B34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4.1.18. Осуществляет методическое руководство деятельностью подведо</w:t>
      </w:r>
      <w:r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ственных государственных унитарных предприятий и хозяйственных обществ с долями (акциями) Чувашской Республики более 5</w:t>
      </w:r>
      <w:r>
        <w:rPr>
          <w:rFonts w:ascii="Times New Roman" w:hAnsi="Times New Roman"/>
          <w:sz w:val="26"/>
          <w:szCs w:val="26"/>
        </w:rPr>
        <w:t>0%, осуществляющих деятел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ность в сфере жилищно-коммунального хозяйства, анализирует результаты их де</w:t>
      </w:r>
      <w:r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тельности, готовит предложения по утверждению программ и показателей деятел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ности на очередной финансовый период.</w:t>
      </w:r>
    </w:p>
    <w:p w:rsidR="009909F6" w:rsidRDefault="00C23B34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4.1.19. Обеспечивает проведение и подвод</w:t>
      </w:r>
      <w:r>
        <w:rPr>
          <w:rFonts w:ascii="Times New Roman" w:hAnsi="Times New Roman"/>
          <w:color w:val="000000"/>
          <w:sz w:val="26"/>
          <w:szCs w:val="26"/>
        </w:rPr>
        <w:t>ит итоги экономического соревн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>вания между организациями по производству и распределению электроэнергии, г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>
        <w:rPr>
          <w:rFonts w:ascii="Times New Roman" w:hAnsi="Times New Roman"/>
          <w:color w:val="000000"/>
          <w:sz w:val="26"/>
          <w:szCs w:val="26"/>
        </w:rPr>
        <w:t>за и воды.</w:t>
      </w:r>
    </w:p>
    <w:p w:rsidR="009909F6" w:rsidRDefault="00C23B34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4.1.20. Обеспечивает представление информации в федеральные и республ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канские органы исполнительной власти по вопросам финансово-экономиче</w:t>
      </w:r>
      <w:r>
        <w:rPr>
          <w:rFonts w:ascii="Times New Roman" w:hAnsi="Times New Roman"/>
          <w:sz w:val="26"/>
          <w:szCs w:val="26"/>
        </w:rPr>
        <w:t>ской 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ятельности отрасли.</w:t>
      </w:r>
    </w:p>
    <w:p w:rsidR="009909F6" w:rsidRDefault="00C23B34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4.1.21. Взаимодействует с органами местного самоуправления, предприят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>ями и организациями и оказывает им практическую помощь по вопросам, затраг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>вающим экономические аспекты деятельности жилищно-коммунальной отрасли</w:t>
      </w:r>
      <w:r>
        <w:rPr>
          <w:rFonts w:ascii="Times New Roman" w:hAnsi="Times New Roman"/>
          <w:sz w:val="26"/>
          <w:szCs w:val="26"/>
        </w:rPr>
        <w:t>.</w:t>
      </w:r>
    </w:p>
    <w:p w:rsidR="009909F6" w:rsidRDefault="00C23B34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4.1.22. Прин</w:t>
      </w:r>
      <w:r>
        <w:rPr>
          <w:rFonts w:ascii="Times New Roman" w:hAnsi="Times New Roman"/>
          <w:sz w:val="26"/>
          <w:szCs w:val="26"/>
        </w:rPr>
        <w:t>имает, проверяет и сводит оперативную, квартальную и годовую бухгалтерскую и статистическую отчетность предприятий жилищно-коммунального хозяйства Чувашской Республики.</w:t>
      </w:r>
    </w:p>
    <w:p w:rsidR="009909F6" w:rsidRDefault="00C23B34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4.1.23. Осуществляет анализ финансово-хозяйственной деятельности пре</w:t>
      </w: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приятий жилищно-ко</w:t>
      </w:r>
      <w:r>
        <w:rPr>
          <w:rFonts w:ascii="Times New Roman" w:hAnsi="Times New Roman"/>
          <w:sz w:val="26"/>
          <w:szCs w:val="26"/>
        </w:rPr>
        <w:t>ммунального хозяйства на основе представленной отчетн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сти.</w:t>
      </w:r>
    </w:p>
    <w:p w:rsidR="009909F6" w:rsidRDefault="00C23B34">
      <w:pPr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4.1.24. Осуществляет мониторинг состояния расчетов и задолженности перед предприятиями жилищно-коммунального комплекса и энергетики.</w:t>
      </w:r>
    </w:p>
    <w:p w:rsidR="009909F6" w:rsidRDefault="00C23B34">
      <w:pPr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4.1.25. Разрабатывает и направляет предложения в федеральные орг</w:t>
      </w:r>
      <w:r>
        <w:rPr>
          <w:rFonts w:ascii="Times New Roman" w:hAnsi="Times New Roman"/>
          <w:sz w:val="26"/>
          <w:szCs w:val="26"/>
        </w:rPr>
        <w:t>аны и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полнительной власти, органы государственной власти Чувашской Республики и органы местного самоуправления Чувашской Республики по вопросам реструкт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ризации и сокращения задолженности потребителей перед предприятиями и орг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низациями жилищно-коммунально</w:t>
      </w:r>
      <w:r>
        <w:rPr>
          <w:rFonts w:ascii="Times New Roman" w:hAnsi="Times New Roman"/>
          <w:sz w:val="26"/>
          <w:szCs w:val="26"/>
        </w:rPr>
        <w:t>го комплекса и энергетики.</w:t>
      </w:r>
    </w:p>
    <w:p w:rsidR="009909F6" w:rsidRDefault="00C23B34">
      <w:pPr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4.1.26. Разрабатывает для предприятий и организаций жилищно-коммунального комплекса и энергетики Чувашской Республики рекомендации по улучшению показателей финансово-хозяйственной деятельности, реструктуриз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ции и погашению </w:t>
      </w:r>
      <w:r>
        <w:rPr>
          <w:rFonts w:ascii="Times New Roman" w:hAnsi="Times New Roman"/>
          <w:sz w:val="26"/>
          <w:szCs w:val="26"/>
        </w:rPr>
        <w:t>задолженности за энергоресурсы.</w:t>
      </w:r>
    </w:p>
    <w:p w:rsidR="009909F6" w:rsidRDefault="00C23B34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4.1.27. Принимает участие в работе комиссий по регулированию тарифов на жилищно-коммунальные услуги для поставщиков услуг.</w:t>
      </w:r>
    </w:p>
    <w:p w:rsidR="009909F6" w:rsidRDefault="00C23B34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4.1.28. Организовывает и обеспечивает деятельность Правительственной к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миссии по вопросам расчетов за</w:t>
      </w:r>
      <w:r>
        <w:rPr>
          <w:rFonts w:ascii="Times New Roman" w:hAnsi="Times New Roman"/>
          <w:sz w:val="26"/>
          <w:szCs w:val="26"/>
        </w:rPr>
        <w:t xml:space="preserve"> поставленные топливно-энергетические ресурсы, Комиссии по вопросам разработки нормативов потребления коммунальных услуг,</w:t>
      </w:r>
      <w:r>
        <w:rPr>
          <w:rFonts w:ascii="Times New Roman" w:hAnsi="Times New Roman"/>
          <w:color w:val="000000"/>
          <w:sz w:val="26"/>
          <w:szCs w:val="26"/>
        </w:rPr>
        <w:t xml:space="preserve"> Межведомственной комиссии по подведению итогов экономического соревнования между организациями по производству и распределению электро</w:t>
      </w:r>
      <w:r>
        <w:rPr>
          <w:rFonts w:ascii="Times New Roman" w:hAnsi="Times New Roman"/>
          <w:color w:val="000000"/>
          <w:sz w:val="26"/>
          <w:szCs w:val="26"/>
        </w:rPr>
        <w:t>энергии, газа и воды</w:t>
      </w:r>
      <w:r>
        <w:rPr>
          <w:rFonts w:ascii="Times New Roman" w:hAnsi="Times New Roman"/>
          <w:sz w:val="26"/>
          <w:szCs w:val="26"/>
        </w:rPr>
        <w:t>.</w:t>
      </w:r>
    </w:p>
    <w:p w:rsidR="009909F6" w:rsidRDefault="00C23B34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4.1.29. Организовывает семинары, совещания для специалистов органов местного самоуправления, предприятий жилищно-коммунального хозяйства по в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просам оплаты жилья и коммунальных услуг, анализа финансово-экономической деятельности, бухг</w:t>
      </w:r>
      <w:r>
        <w:rPr>
          <w:rFonts w:ascii="Times New Roman" w:hAnsi="Times New Roman"/>
          <w:sz w:val="26"/>
          <w:szCs w:val="26"/>
        </w:rPr>
        <w:t>алтерского и налогового учета предприятий жилищно-коммунального хозяйства.</w:t>
      </w:r>
    </w:p>
    <w:p w:rsidR="009909F6" w:rsidRDefault="00C23B34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4.1.30. Рассматривает обращения, заявления и жалобы граждан и предпри</w:t>
      </w:r>
      <w:r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тий по вопросам финансово-экономической деятельности, оплаты за жилищно-коммунальные услуги. </w:t>
      </w:r>
    </w:p>
    <w:p w:rsidR="009909F6" w:rsidRDefault="00C23B34">
      <w:pPr>
        <w:ind w:left="-5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4.1.31. Взаимодей</w:t>
      </w:r>
      <w:r>
        <w:rPr>
          <w:rFonts w:ascii="Times New Roman" w:hAnsi="Times New Roman"/>
          <w:sz w:val="26"/>
          <w:szCs w:val="26"/>
        </w:rPr>
        <w:t>ствует через пресс-службу со средствами массовой инфо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мации (в пределах компетенции) для освещения вопросов, находящихся в ведении отдела.</w:t>
      </w:r>
    </w:p>
    <w:p w:rsidR="009909F6" w:rsidRDefault="00C23B34">
      <w:pPr>
        <w:pStyle w:val="a3"/>
        <w:tabs>
          <w:tab w:val="left" w:pos="540"/>
        </w:tabs>
        <w:ind w:left="-51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4.1.32. Готовит материалы для размещения на сайте министерства в инфо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мационно-телекоммуникационной сети «Интернет» п</w:t>
      </w:r>
      <w:r>
        <w:rPr>
          <w:rFonts w:ascii="Times New Roman" w:hAnsi="Times New Roman"/>
          <w:sz w:val="26"/>
          <w:szCs w:val="26"/>
        </w:rPr>
        <w:t>о вопросам, отнесенным к компетенции о</w:t>
      </w:r>
      <w:r>
        <w:rPr>
          <w:rFonts w:ascii="Times New Roman" w:hAnsi="Times New Roman"/>
          <w:color w:val="000000"/>
          <w:sz w:val="26"/>
          <w:szCs w:val="26"/>
        </w:rPr>
        <w:t>тдел</w:t>
      </w:r>
      <w:r>
        <w:rPr>
          <w:rFonts w:ascii="Times New Roman" w:hAnsi="Times New Roman"/>
          <w:sz w:val="26"/>
          <w:szCs w:val="26"/>
        </w:rPr>
        <w:t>а.</w:t>
      </w:r>
    </w:p>
    <w:p w:rsidR="009909F6" w:rsidRDefault="00C23B34">
      <w:pPr>
        <w:pStyle w:val="Style2"/>
        <w:widowControl/>
        <w:tabs>
          <w:tab w:val="left" w:pos="1699"/>
        </w:tabs>
        <w:spacing w:line="240" w:lineRule="auto"/>
        <w:ind w:firstLine="567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4.1.33. Организует выполнение и осуществление мер пожарной безопасности в отделе.</w:t>
      </w:r>
    </w:p>
    <w:p w:rsidR="009909F6" w:rsidRDefault="009909F6">
      <w:pPr>
        <w:pStyle w:val="a3"/>
        <w:ind w:firstLine="748"/>
        <w:rPr>
          <w:rFonts w:ascii="Times New Roman" w:hAnsi="Times New Roman"/>
          <w:sz w:val="26"/>
          <w:szCs w:val="26"/>
        </w:rPr>
      </w:pPr>
    </w:p>
    <w:p w:rsidR="009909F6" w:rsidRDefault="00C23B34">
      <w:pPr>
        <w:numPr>
          <w:ilvl w:val="0"/>
          <w:numId w:val="2"/>
        </w:numPr>
        <w:ind w:left="1080" w:hanging="7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Права </w:t>
      </w:r>
    </w:p>
    <w:p w:rsidR="009909F6" w:rsidRDefault="009909F6">
      <w:pPr>
        <w:ind w:firstLine="720"/>
        <w:rPr>
          <w:rFonts w:ascii="Times New Roman" w:hAnsi="Times New Roman"/>
          <w:b/>
          <w:bCs/>
          <w:sz w:val="26"/>
          <w:szCs w:val="26"/>
        </w:rPr>
      </w:pPr>
    </w:p>
    <w:p w:rsidR="009909F6" w:rsidRDefault="00C23B34">
      <w:pPr>
        <w:pStyle w:val="a3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 Отдел для выполнения возложенных на него задач имеет право:</w:t>
      </w:r>
    </w:p>
    <w:p w:rsidR="009909F6" w:rsidRDefault="00C23B34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5.1.1. </w:t>
      </w:r>
      <w:r>
        <w:rPr>
          <w:rFonts w:ascii="Times New Roman" w:hAnsi="Times New Roman"/>
          <w:color w:val="000000"/>
          <w:sz w:val="26"/>
          <w:szCs w:val="26"/>
        </w:rPr>
        <w:t xml:space="preserve">Запрашивать и получать в порядке, установленном </w:t>
      </w:r>
      <w:r>
        <w:rPr>
          <w:rFonts w:ascii="Times New Roman" w:hAnsi="Times New Roman"/>
          <w:color w:val="000000"/>
          <w:sz w:val="26"/>
          <w:szCs w:val="26"/>
        </w:rPr>
        <w:t>законодательством, у органов исполнительной власти Чувашской Республики, территориальных орг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>
        <w:rPr>
          <w:rFonts w:ascii="Times New Roman" w:hAnsi="Times New Roman"/>
          <w:color w:val="000000"/>
          <w:sz w:val="26"/>
          <w:szCs w:val="26"/>
        </w:rPr>
        <w:t>нов федеральных органов исполнительной власти, органов местного самоуправл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>
        <w:rPr>
          <w:rFonts w:ascii="Times New Roman" w:hAnsi="Times New Roman"/>
          <w:color w:val="000000"/>
          <w:sz w:val="26"/>
          <w:szCs w:val="26"/>
        </w:rPr>
        <w:t>ния, других организаций и должностных лиц необходимую информацию.</w:t>
      </w:r>
    </w:p>
    <w:p w:rsidR="009909F6" w:rsidRDefault="00C23B34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5.1.2. Принимать участ</w:t>
      </w:r>
      <w:r>
        <w:rPr>
          <w:rFonts w:ascii="Times New Roman" w:hAnsi="Times New Roman"/>
          <w:color w:val="000000"/>
          <w:sz w:val="26"/>
          <w:szCs w:val="26"/>
        </w:rPr>
        <w:t>ие в проводимых проверках органов местного сам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>управления и организаций по вопросам, отнесенным к компетенции отдела.</w:t>
      </w:r>
    </w:p>
    <w:p w:rsidR="009909F6" w:rsidRDefault="00C23B34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5.1.3. Запрашивать от предприятий и организаций жилищно-коммунального хозяйства бухгалтерскую и статистическую отчетность, а также иную ин</w:t>
      </w:r>
      <w:r>
        <w:rPr>
          <w:rFonts w:ascii="Times New Roman" w:hAnsi="Times New Roman"/>
          <w:color w:val="000000"/>
          <w:sz w:val="26"/>
          <w:szCs w:val="26"/>
        </w:rPr>
        <w:t>форм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>
        <w:rPr>
          <w:rFonts w:ascii="Times New Roman" w:hAnsi="Times New Roman"/>
          <w:color w:val="000000"/>
          <w:sz w:val="26"/>
          <w:szCs w:val="26"/>
        </w:rPr>
        <w:t xml:space="preserve">цию, необходимую для выполнения функций отдела. </w:t>
      </w:r>
    </w:p>
    <w:p w:rsidR="009909F6" w:rsidRDefault="00C23B34">
      <w:pPr>
        <w:pStyle w:val="a3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5.1.4. Проводить совещания, семинары и другие мероприятия по вопросам, отнесенным к компетенции о</w:t>
      </w:r>
      <w:r>
        <w:rPr>
          <w:rFonts w:ascii="Times New Roman" w:hAnsi="Times New Roman"/>
          <w:color w:val="000000"/>
          <w:sz w:val="26"/>
          <w:szCs w:val="26"/>
        </w:rPr>
        <w:t>тдел</w:t>
      </w:r>
      <w:r>
        <w:rPr>
          <w:rFonts w:ascii="Times New Roman" w:hAnsi="Times New Roman"/>
          <w:sz w:val="26"/>
          <w:szCs w:val="26"/>
        </w:rPr>
        <w:t>а.</w:t>
      </w:r>
    </w:p>
    <w:p w:rsidR="009909F6" w:rsidRDefault="009909F6">
      <w:pPr>
        <w:pStyle w:val="a3"/>
        <w:ind w:firstLine="748"/>
        <w:rPr>
          <w:rFonts w:ascii="Times New Roman" w:hAnsi="Times New Roman"/>
          <w:sz w:val="26"/>
          <w:szCs w:val="26"/>
        </w:rPr>
      </w:pPr>
    </w:p>
    <w:p w:rsidR="009909F6" w:rsidRDefault="009909F6">
      <w:pPr>
        <w:pStyle w:val="a3"/>
        <w:ind w:firstLine="748"/>
        <w:rPr>
          <w:rFonts w:ascii="Times New Roman" w:hAnsi="Times New Roman"/>
          <w:sz w:val="26"/>
          <w:szCs w:val="26"/>
        </w:rPr>
      </w:pPr>
    </w:p>
    <w:p w:rsidR="009909F6" w:rsidRDefault="00C23B34">
      <w:pPr>
        <w:pStyle w:val="a3"/>
        <w:numPr>
          <w:ilvl w:val="0"/>
          <w:numId w:val="2"/>
        </w:numPr>
        <w:ind w:left="1080" w:hanging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Организация деятельности</w:t>
      </w:r>
    </w:p>
    <w:p w:rsidR="009909F6" w:rsidRDefault="009909F6">
      <w:pPr>
        <w:pStyle w:val="a3"/>
        <w:ind w:left="1080"/>
        <w:rPr>
          <w:rFonts w:ascii="Times New Roman" w:hAnsi="Times New Roman"/>
          <w:b/>
          <w:sz w:val="26"/>
          <w:szCs w:val="26"/>
        </w:rPr>
      </w:pPr>
    </w:p>
    <w:p w:rsidR="009909F6" w:rsidRDefault="00C23B34">
      <w:pPr>
        <w:pStyle w:val="a3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</w:t>
      </w:r>
      <w:r>
        <w:rPr>
          <w:rFonts w:ascii="Times New Roman" w:hAnsi="Times New Roman"/>
          <w:color w:val="000000"/>
          <w:sz w:val="26"/>
          <w:szCs w:val="26"/>
        </w:rPr>
        <w:t>Отдел</w:t>
      </w:r>
      <w:r>
        <w:rPr>
          <w:rFonts w:ascii="Times New Roman" w:hAnsi="Times New Roman"/>
          <w:sz w:val="26"/>
          <w:szCs w:val="26"/>
        </w:rPr>
        <w:t xml:space="preserve"> возглавляет начальник отдела, назначаемый на должность и осв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бождаемый от нее приказом министра.</w:t>
      </w:r>
    </w:p>
    <w:p w:rsidR="009909F6" w:rsidRDefault="00C23B34">
      <w:pPr>
        <w:pStyle w:val="a3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6.2. В период временного отсутствия начальника отдела его обязанности в</w:t>
      </w:r>
      <w:r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>полняет ответственный работник, назначаемый в установленном порядке.</w:t>
      </w:r>
    </w:p>
    <w:p w:rsidR="009909F6" w:rsidRDefault="00C23B34">
      <w:pPr>
        <w:pStyle w:val="a3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6.3. </w:t>
      </w:r>
      <w:r>
        <w:rPr>
          <w:rFonts w:ascii="Times New Roman" w:hAnsi="Times New Roman"/>
          <w:color w:val="000000"/>
          <w:sz w:val="26"/>
          <w:szCs w:val="26"/>
        </w:rPr>
        <w:t>Отдел</w:t>
      </w:r>
      <w:r>
        <w:rPr>
          <w:rFonts w:ascii="Times New Roman" w:hAnsi="Times New Roman"/>
          <w:sz w:val="26"/>
          <w:szCs w:val="26"/>
        </w:rPr>
        <w:t xml:space="preserve"> подчин</w:t>
      </w:r>
      <w:r>
        <w:rPr>
          <w:rFonts w:ascii="Times New Roman" w:hAnsi="Times New Roman"/>
          <w:sz w:val="26"/>
          <w:szCs w:val="26"/>
        </w:rPr>
        <w:t>яется заместителю министра, курирующему вопросы ж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лищно-коммунального хозяйства.</w:t>
      </w:r>
    </w:p>
    <w:p w:rsidR="009909F6" w:rsidRDefault="00C23B34">
      <w:pPr>
        <w:pStyle w:val="a3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6.4. Начальник о</w:t>
      </w:r>
      <w:r>
        <w:rPr>
          <w:rFonts w:ascii="Times New Roman" w:hAnsi="Times New Roman"/>
          <w:color w:val="000000"/>
          <w:sz w:val="26"/>
          <w:szCs w:val="26"/>
        </w:rPr>
        <w:t>тдела</w:t>
      </w:r>
      <w:r>
        <w:rPr>
          <w:rFonts w:ascii="Times New Roman" w:hAnsi="Times New Roman"/>
          <w:sz w:val="26"/>
          <w:szCs w:val="26"/>
        </w:rPr>
        <w:t xml:space="preserve"> отвечает за организацию работы отдела и выполнение всех возложенных на него функций.</w:t>
      </w:r>
    </w:p>
    <w:sectPr w:rsidR="009909F6">
      <w:headerReference w:type="default" r:id="rId8"/>
      <w:endnotePr>
        <w:numFmt w:val="decimal"/>
      </w:endnotePr>
      <w:pgSz w:w="11906" w:h="16838"/>
      <w:pgMar w:top="1134" w:right="851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B34" w:rsidRDefault="00C23B34">
      <w:r>
        <w:separator/>
      </w:r>
    </w:p>
  </w:endnote>
  <w:endnote w:type="continuationSeparator" w:id="0">
    <w:p w:rsidR="00C23B34" w:rsidRDefault="00C2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B34" w:rsidRDefault="00C23B34">
      <w:r>
        <w:separator/>
      </w:r>
    </w:p>
  </w:footnote>
  <w:footnote w:type="continuationSeparator" w:id="0">
    <w:p w:rsidR="00C23B34" w:rsidRDefault="00C23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9F6" w:rsidRDefault="00C23B34">
    <w:pPr>
      <w:pStyle w:val="a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186D6A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562C"/>
    <w:multiLevelType w:val="hybridMultilevel"/>
    <w:tmpl w:val="2F8EE252"/>
    <w:name w:val="Нумерованный список 2"/>
    <w:lvl w:ilvl="0" w:tplc="E50E0634">
      <w:numFmt w:val="none"/>
      <w:lvlText w:val=""/>
      <w:lvlJc w:val="left"/>
      <w:pPr>
        <w:ind w:left="0" w:firstLine="0"/>
      </w:pPr>
    </w:lvl>
    <w:lvl w:ilvl="1" w:tplc="3C32D410">
      <w:numFmt w:val="none"/>
      <w:lvlText w:val=""/>
      <w:lvlJc w:val="left"/>
      <w:pPr>
        <w:ind w:left="0" w:firstLine="0"/>
      </w:pPr>
    </w:lvl>
    <w:lvl w:ilvl="2" w:tplc="29ACF128">
      <w:numFmt w:val="none"/>
      <w:lvlText w:val=""/>
      <w:lvlJc w:val="left"/>
      <w:pPr>
        <w:ind w:left="0" w:firstLine="0"/>
      </w:pPr>
    </w:lvl>
    <w:lvl w:ilvl="3" w:tplc="1ACAFCB6">
      <w:numFmt w:val="none"/>
      <w:lvlText w:val=""/>
      <w:lvlJc w:val="left"/>
      <w:pPr>
        <w:ind w:left="0" w:firstLine="0"/>
      </w:pPr>
    </w:lvl>
    <w:lvl w:ilvl="4" w:tplc="6ECE71C0">
      <w:numFmt w:val="none"/>
      <w:lvlText w:val=""/>
      <w:lvlJc w:val="left"/>
      <w:pPr>
        <w:ind w:left="0" w:firstLine="0"/>
      </w:pPr>
    </w:lvl>
    <w:lvl w:ilvl="5" w:tplc="4C720D68">
      <w:numFmt w:val="none"/>
      <w:lvlText w:val=""/>
      <w:lvlJc w:val="left"/>
      <w:pPr>
        <w:ind w:left="0" w:firstLine="0"/>
      </w:pPr>
    </w:lvl>
    <w:lvl w:ilvl="6" w:tplc="B0EA7418">
      <w:numFmt w:val="none"/>
      <w:lvlText w:val=""/>
      <w:lvlJc w:val="left"/>
      <w:pPr>
        <w:ind w:left="0" w:firstLine="0"/>
      </w:pPr>
    </w:lvl>
    <w:lvl w:ilvl="7" w:tplc="5EB4A74E">
      <w:numFmt w:val="none"/>
      <w:lvlText w:val=""/>
      <w:lvlJc w:val="left"/>
      <w:pPr>
        <w:ind w:left="0" w:firstLine="0"/>
      </w:pPr>
    </w:lvl>
    <w:lvl w:ilvl="8" w:tplc="E7F8D4C2">
      <w:numFmt w:val="none"/>
      <w:lvlText w:val=""/>
      <w:lvlJc w:val="left"/>
      <w:pPr>
        <w:ind w:left="0" w:firstLine="0"/>
      </w:pPr>
    </w:lvl>
  </w:abstractNum>
  <w:abstractNum w:abstractNumId="1">
    <w:nsid w:val="5F5F7DE1"/>
    <w:multiLevelType w:val="hybridMultilevel"/>
    <w:tmpl w:val="EF6C80B2"/>
    <w:lvl w:ilvl="0" w:tplc="902C64E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AB4B5F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9529A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AFACFC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208A17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C9A3A6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604E8E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352CB6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73A165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A256B07"/>
    <w:multiLevelType w:val="hybridMultilevel"/>
    <w:tmpl w:val="751C37AA"/>
    <w:name w:val="Нумерованный список 1"/>
    <w:lvl w:ilvl="0" w:tplc="CA4EBCEA">
      <w:start w:val="1"/>
      <w:numFmt w:val="upperRoman"/>
      <w:lvlText w:val="%1."/>
      <w:lvlJc w:val="left"/>
      <w:pPr>
        <w:ind w:left="360" w:firstLine="0"/>
      </w:pPr>
    </w:lvl>
    <w:lvl w:ilvl="1" w:tplc="18527194">
      <w:start w:val="1"/>
      <w:numFmt w:val="lowerLetter"/>
      <w:lvlText w:val="%2."/>
      <w:lvlJc w:val="left"/>
      <w:pPr>
        <w:ind w:left="1080" w:firstLine="0"/>
      </w:pPr>
    </w:lvl>
    <w:lvl w:ilvl="2" w:tplc="BD1EA2E6">
      <w:start w:val="1"/>
      <w:numFmt w:val="lowerRoman"/>
      <w:lvlText w:val="%3."/>
      <w:lvlJc w:val="left"/>
      <w:pPr>
        <w:ind w:left="1980" w:firstLine="0"/>
      </w:pPr>
    </w:lvl>
    <w:lvl w:ilvl="3" w:tplc="BF2A48F6">
      <w:start w:val="1"/>
      <w:numFmt w:val="decimal"/>
      <w:lvlText w:val="%4."/>
      <w:lvlJc w:val="left"/>
      <w:pPr>
        <w:ind w:left="2520" w:firstLine="0"/>
      </w:pPr>
    </w:lvl>
    <w:lvl w:ilvl="4" w:tplc="9D820840">
      <w:start w:val="1"/>
      <w:numFmt w:val="lowerLetter"/>
      <w:lvlText w:val="%5."/>
      <w:lvlJc w:val="left"/>
      <w:pPr>
        <w:ind w:left="3240" w:firstLine="0"/>
      </w:pPr>
    </w:lvl>
    <w:lvl w:ilvl="5" w:tplc="C63447B4">
      <w:start w:val="1"/>
      <w:numFmt w:val="lowerRoman"/>
      <w:lvlText w:val="%6."/>
      <w:lvlJc w:val="left"/>
      <w:pPr>
        <w:ind w:left="4140" w:firstLine="0"/>
      </w:pPr>
    </w:lvl>
    <w:lvl w:ilvl="6" w:tplc="5BF2AEE4">
      <w:start w:val="1"/>
      <w:numFmt w:val="decimal"/>
      <w:lvlText w:val="%7."/>
      <w:lvlJc w:val="left"/>
      <w:pPr>
        <w:ind w:left="4680" w:firstLine="0"/>
      </w:pPr>
    </w:lvl>
    <w:lvl w:ilvl="7" w:tplc="E9063F26">
      <w:start w:val="1"/>
      <w:numFmt w:val="lowerLetter"/>
      <w:lvlText w:val="%8."/>
      <w:lvlJc w:val="left"/>
      <w:pPr>
        <w:ind w:left="5400" w:firstLine="0"/>
      </w:pPr>
    </w:lvl>
    <w:lvl w:ilvl="8" w:tplc="22F2F08E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909F6"/>
    <w:rsid w:val="00186D6A"/>
    <w:rsid w:val="009909F6"/>
    <w:rsid w:val="00C2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ET" w:hAnsi="TimesET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both"/>
    </w:pPr>
  </w:style>
  <w:style w:type="paragraph" w:styleId="a4">
    <w:name w:val="Body Text Indent"/>
    <w:basedOn w:val="a"/>
    <w:qFormat/>
    <w:pPr>
      <w:ind w:firstLine="720"/>
      <w:jc w:val="both"/>
    </w:pPr>
  </w:style>
  <w:style w:type="paragraph" w:styleId="20">
    <w:name w:val="Body Text Indent 2"/>
    <w:basedOn w:val="a"/>
    <w:qFormat/>
    <w:pPr>
      <w:ind w:firstLine="720"/>
      <w:jc w:val="both"/>
    </w:pPr>
    <w:rPr>
      <w:b/>
      <w:bCs/>
    </w:rPr>
  </w:style>
  <w:style w:type="paragraph" w:styleId="30">
    <w:name w:val="Body Text Indent 3"/>
    <w:basedOn w:val="a"/>
    <w:qFormat/>
    <w:pPr>
      <w:ind w:firstLine="720"/>
      <w:jc w:val="both"/>
    </w:pPr>
    <w:rPr>
      <w:color w:val="FF0000"/>
    </w:rPr>
  </w:style>
  <w:style w:type="paragraph" w:styleId="21">
    <w:name w:val="Body Text 2"/>
    <w:basedOn w:val="a"/>
    <w:qFormat/>
    <w:pPr>
      <w:jc w:val="both"/>
    </w:pPr>
    <w:rPr>
      <w:color w:val="0000FF"/>
    </w:rPr>
  </w:style>
  <w:style w:type="paragraph" w:styleId="31">
    <w:name w:val="Body Text 3"/>
    <w:basedOn w:val="a"/>
    <w:qFormat/>
    <w:rPr>
      <w:color w:val="FF00FF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customStyle="1" w:styleId="10">
    <w:name w:val="Основной текст1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269" w:lineRule="exact"/>
      <w:ind w:firstLine="740"/>
      <w:jc w:val="both"/>
    </w:pPr>
    <w:rPr>
      <w:rFonts w:ascii="Times New Roman" w:hAnsi="Times New Roman"/>
      <w:sz w:val="26"/>
      <w:szCs w:val="26"/>
    </w:rPr>
  </w:style>
  <w:style w:type="paragraph" w:customStyle="1" w:styleId="Style2">
    <w:name w:val="Style2"/>
    <w:basedOn w:val="a"/>
    <w:qFormat/>
    <w:pPr>
      <w:widowControl w:val="0"/>
      <w:spacing w:line="306" w:lineRule="exact"/>
      <w:ind w:firstLine="734"/>
      <w:jc w:val="both"/>
    </w:pPr>
    <w:rPr>
      <w:rFonts w:ascii="Times New Roman" w:hAnsi="Times New Roman"/>
      <w:kern w:val="1"/>
      <w:sz w:val="20"/>
    </w:rPr>
  </w:style>
  <w:style w:type="character" w:styleId="a9">
    <w:name w:val="page number"/>
  </w:style>
  <w:style w:type="character" w:customStyle="1" w:styleId="aa">
    <w:name w:val="Основной текст_"/>
    <w:rPr>
      <w:sz w:val="26"/>
      <w:szCs w:val="26"/>
      <w:shd w:val="clear" w:color="auto" w:fill="FFFFFF"/>
    </w:rPr>
  </w:style>
  <w:style w:type="character" w:customStyle="1" w:styleId="FontStyle14">
    <w:name w:val="Font Style14"/>
    <w:basedOn w:val="a0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4"/>
      <w:szCs w:val="24"/>
      <w:u w:val="none"/>
      <w:shd w:val="clear" w:color="auto" w:fill="auto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ET" w:hAnsi="TimesET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both"/>
    </w:pPr>
  </w:style>
  <w:style w:type="paragraph" w:styleId="a4">
    <w:name w:val="Body Text Indent"/>
    <w:basedOn w:val="a"/>
    <w:qFormat/>
    <w:pPr>
      <w:ind w:firstLine="720"/>
      <w:jc w:val="both"/>
    </w:pPr>
  </w:style>
  <w:style w:type="paragraph" w:styleId="20">
    <w:name w:val="Body Text Indent 2"/>
    <w:basedOn w:val="a"/>
    <w:qFormat/>
    <w:pPr>
      <w:ind w:firstLine="720"/>
      <w:jc w:val="both"/>
    </w:pPr>
    <w:rPr>
      <w:b/>
      <w:bCs/>
    </w:rPr>
  </w:style>
  <w:style w:type="paragraph" w:styleId="30">
    <w:name w:val="Body Text Indent 3"/>
    <w:basedOn w:val="a"/>
    <w:qFormat/>
    <w:pPr>
      <w:ind w:firstLine="720"/>
      <w:jc w:val="both"/>
    </w:pPr>
    <w:rPr>
      <w:color w:val="FF0000"/>
    </w:rPr>
  </w:style>
  <w:style w:type="paragraph" w:styleId="21">
    <w:name w:val="Body Text 2"/>
    <w:basedOn w:val="a"/>
    <w:qFormat/>
    <w:pPr>
      <w:jc w:val="both"/>
    </w:pPr>
    <w:rPr>
      <w:color w:val="0000FF"/>
    </w:rPr>
  </w:style>
  <w:style w:type="paragraph" w:styleId="31">
    <w:name w:val="Body Text 3"/>
    <w:basedOn w:val="a"/>
    <w:qFormat/>
    <w:rPr>
      <w:color w:val="FF00FF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customStyle="1" w:styleId="10">
    <w:name w:val="Основной текст1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269" w:lineRule="exact"/>
      <w:ind w:firstLine="740"/>
      <w:jc w:val="both"/>
    </w:pPr>
    <w:rPr>
      <w:rFonts w:ascii="Times New Roman" w:hAnsi="Times New Roman"/>
      <w:sz w:val="26"/>
      <w:szCs w:val="26"/>
    </w:rPr>
  </w:style>
  <w:style w:type="paragraph" w:customStyle="1" w:styleId="Style2">
    <w:name w:val="Style2"/>
    <w:basedOn w:val="a"/>
    <w:qFormat/>
    <w:pPr>
      <w:widowControl w:val="0"/>
      <w:spacing w:line="306" w:lineRule="exact"/>
      <w:ind w:firstLine="734"/>
      <w:jc w:val="both"/>
    </w:pPr>
    <w:rPr>
      <w:rFonts w:ascii="Times New Roman" w:hAnsi="Times New Roman"/>
      <w:kern w:val="1"/>
      <w:sz w:val="20"/>
    </w:rPr>
  </w:style>
  <w:style w:type="character" w:styleId="a9">
    <w:name w:val="page number"/>
  </w:style>
  <w:style w:type="character" w:customStyle="1" w:styleId="aa">
    <w:name w:val="Основной текст_"/>
    <w:rPr>
      <w:sz w:val="26"/>
      <w:szCs w:val="26"/>
      <w:shd w:val="clear" w:color="auto" w:fill="FFFFFF"/>
    </w:rPr>
  </w:style>
  <w:style w:type="character" w:customStyle="1" w:styleId="FontStyle14">
    <w:name w:val="Font Style14"/>
    <w:basedOn w:val="a0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4"/>
      <w:szCs w:val="24"/>
      <w:u w:val="none"/>
      <w:shd w:val="clear" w:color="auto" w:fill="auto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ET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2065</Words>
  <Characters>11777</Characters>
  <Application>Microsoft Office Word</Application>
  <DocSecurity>0</DocSecurity>
  <Lines>98</Lines>
  <Paragraphs>27</Paragraphs>
  <ScaleCrop>false</ScaleCrop>
  <Company/>
  <LinksUpToDate>false</LinksUpToDate>
  <CharactersWithSpaces>13815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натали</dc:creator>
  <cp:keywords/>
  <dc:description/>
  <cp:lastModifiedBy>Татьяна Маринкина</cp:lastModifiedBy>
  <cp:revision>6</cp:revision>
  <cp:lastPrinted>2020-01-31T07:22:00Z</cp:lastPrinted>
  <dcterms:created xsi:type="dcterms:W3CDTF">2020-01-30T14:07:00Z</dcterms:created>
  <dcterms:modified xsi:type="dcterms:W3CDTF">2023-02-02T08:53:00Z</dcterms:modified>
</cp:coreProperties>
</file>