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786AA0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2024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1307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tbl>
      <w:tblPr>
        <w:tblW w:w="9558" w:type="dxa"/>
        <w:tblInd w:w="108" w:type="dxa"/>
        <w:tblLook w:val="04A0"/>
      </w:tblPr>
      <w:tblGrid>
        <w:gridCol w:w="4778"/>
        <w:gridCol w:w="4780"/>
      </w:tblGrid>
      <w:tr w:rsidR="004C7B0B" w:rsidTr="00D43583">
        <w:trPr>
          <w:trHeight w:val="3031"/>
        </w:trPr>
        <w:tc>
          <w:tcPr>
            <w:tcW w:w="4778" w:type="dxa"/>
          </w:tcPr>
          <w:p w:rsidR="004C7B0B" w:rsidRPr="00DC7B5E" w:rsidRDefault="00DC7B5E" w:rsidP="00B47713">
            <w:pPr>
              <w:pStyle w:val="ConsPlusNormal"/>
              <w:tabs>
                <w:tab w:val="left" w:pos="4111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5E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Правил осуществления капитальных вложений в объекты муниципальной собственности Мариинско-Посадского  муниципального округа Чувашской Республики и предоставления субсидий на осуществление капитальных вложений в такие объекты за счет средств бюджета Мариинско-Посадского муниципального округа Чувашской Республики</w:t>
            </w:r>
          </w:p>
        </w:tc>
        <w:tc>
          <w:tcPr>
            <w:tcW w:w="4780" w:type="dxa"/>
          </w:tcPr>
          <w:p w:rsidR="004C7B0B" w:rsidRPr="00F82DE3" w:rsidRDefault="004C7B0B" w:rsidP="002445D3">
            <w:pPr>
              <w:pStyle w:val="ConsPlusNormal"/>
              <w:tabs>
                <w:tab w:val="left" w:pos="411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0B" w:rsidRDefault="004C7B0B" w:rsidP="004C7B0B"/>
    <w:p w:rsidR="00DC7B5E" w:rsidRDefault="00DC7B5E" w:rsidP="00DC7B5E">
      <w:pPr>
        <w:rPr>
          <w:rFonts w:ascii="Times New Roman" w:hAnsi="Times New Roman" w:cs="Times New Roman"/>
        </w:rPr>
      </w:pPr>
      <w:r w:rsidRPr="00F24F43">
        <w:rPr>
          <w:rFonts w:ascii="Times New Roman" w:hAnsi="Times New Roman" w:cs="Times New Roman"/>
        </w:rPr>
        <w:t xml:space="preserve">В соответствии со статьями 78.2 и 79 Бюджетного кодекса Российской Федерации администрация Мариинско-Посадского муниципального округа Чувашской Республики </w:t>
      </w:r>
    </w:p>
    <w:p w:rsidR="00DC7B5E" w:rsidRPr="00F24F43" w:rsidRDefault="00DC7B5E" w:rsidP="00DC7B5E">
      <w:pPr>
        <w:ind w:firstLine="0"/>
        <w:rPr>
          <w:rFonts w:ascii="Times New Roman" w:hAnsi="Times New Roman" w:cs="Times New Roman"/>
        </w:rPr>
      </w:pPr>
      <w:proofErr w:type="spellStart"/>
      <w:proofErr w:type="gramStart"/>
      <w:r w:rsidRPr="00F24F43"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24F43">
        <w:rPr>
          <w:rFonts w:ascii="Times New Roman" w:hAnsi="Times New Roman" w:cs="Times New Roman"/>
          <w:b/>
        </w:rPr>
        <w:t>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F24F43">
        <w:rPr>
          <w:rFonts w:ascii="Times New Roman" w:hAnsi="Times New Roman" w:cs="Times New Roman"/>
          <w:b/>
        </w:rPr>
        <w:t>т</w:t>
      </w:r>
      <w:r w:rsidRPr="00F24F43">
        <w:rPr>
          <w:rFonts w:ascii="Times New Roman" w:hAnsi="Times New Roman" w:cs="Times New Roman"/>
        </w:rPr>
        <w:t>: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0" w:name="sub_1"/>
      <w:r w:rsidRPr="00F24F43">
        <w:rPr>
          <w:rFonts w:ascii="Times New Roman" w:hAnsi="Times New Roman" w:cs="Times New Roman"/>
        </w:rPr>
        <w:t>1. Утвердить прилагаемые Правила осуществления капитальных вложений в объекты муниципальной собственности Мариинско-Посадского  муниципального округа Чувашской Республики и предоставления субсидий на осуществление капитальных вложений в такие объекты за счет средств бюджета Мариинско-Посадского муниципального округа Чувашской Республики.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" w:name="sub_2"/>
      <w:bookmarkEnd w:id="0"/>
      <w:r w:rsidRPr="00F24F43">
        <w:rPr>
          <w:rFonts w:ascii="Times New Roman" w:hAnsi="Times New Roman" w:cs="Times New Roman"/>
        </w:rPr>
        <w:t>2. Признать утратившим силу постановление администрации Мариинско-Посадского района Чувашской Республики от 09.09.2017 № 687 «Об утверждении Правил осуществления капитальных вложений в объекты муниципальной собственности Мариинско-Посадского района Чувашской Республики за счет средств бюджета Мариинско-Посадского района Чувашской Республики».</w:t>
      </w:r>
    </w:p>
    <w:bookmarkEnd w:id="1"/>
    <w:p w:rsidR="004C7B0B" w:rsidRPr="00D43583" w:rsidRDefault="00DC7B5E" w:rsidP="00DC7B5E">
      <w:pPr>
        <w:pStyle w:val="af8"/>
        <w:shd w:val="clear" w:color="auto" w:fill="FFFFFF"/>
        <w:spacing w:before="0" w:beforeAutospacing="0" w:after="0" w:afterAutospacing="0"/>
        <w:ind w:firstLine="720"/>
        <w:jc w:val="both"/>
      </w:pPr>
      <w:r w:rsidRPr="00F24F43">
        <w:t>3. Настоящее постановление вступает в силу после его официального опубликования (обнародования) в периодическом печатном издании «Посадский вестник».</w:t>
      </w:r>
    </w:p>
    <w:p w:rsidR="005134A5" w:rsidRPr="00D43583" w:rsidRDefault="005134A5" w:rsidP="005134A5">
      <w:pPr>
        <w:pStyle w:val="af8"/>
        <w:shd w:val="clear" w:color="auto" w:fill="FFFFFF"/>
        <w:spacing w:before="0" w:beforeAutospacing="0" w:after="0" w:afterAutospacing="0"/>
        <w:jc w:val="both"/>
      </w:pPr>
    </w:p>
    <w:p w:rsidR="00540BFF" w:rsidRPr="00D43583" w:rsidRDefault="00EB60DF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D43583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D43583">
        <w:rPr>
          <w:rFonts w:ascii="Times New Roman" w:hAnsi="Times New Roman" w:cs="Times New Roman"/>
          <w:b w:val="0"/>
          <w:color w:val="000000"/>
        </w:rPr>
        <w:tab/>
      </w:r>
    </w:p>
    <w:p w:rsidR="00C471FF" w:rsidRPr="00D43583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D43583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D43583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D43583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D43583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D43583">
        <w:rPr>
          <w:rFonts w:ascii="Times New Roman" w:hAnsi="Times New Roman" w:cs="Times New Roman"/>
          <w:color w:val="000000"/>
        </w:rPr>
        <w:t>муниципального</w:t>
      </w:r>
      <w:r w:rsidR="00D84268" w:rsidRPr="00D43583">
        <w:rPr>
          <w:rFonts w:ascii="Times New Roman" w:hAnsi="Times New Roman" w:cs="Times New Roman"/>
          <w:color w:val="000000"/>
        </w:rPr>
        <w:t xml:space="preserve"> </w:t>
      </w:r>
      <w:r w:rsidRPr="00D43583">
        <w:rPr>
          <w:rFonts w:ascii="Times New Roman" w:hAnsi="Times New Roman" w:cs="Times New Roman"/>
          <w:color w:val="000000"/>
        </w:rPr>
        <w:t xml:space="preserve">округа </w:t>
      </w:r>
      <w:r w:rsidR="00D84268" w:rsidRPr="00D43583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D43583">
        <w:rPr>
          <w:rFonts w:ascii="Times New Roman" w:hAnsi="Times New Roman" w:cs="Times New Roman"/>
          <w:color w:val="000000"/>
        </w:rPr>
        <w:t xml:space="preserve">      </w:t>
      </w:r>
      <w:r w:rsidR="006959EE" w:rsidRPr="00D43583">
        <w:rPr>
          <w:rFonts w:ascii="Times New Roman" w:hAnsi="Times New Roman" w:cs="Times New Roman"/>
          <w:color w:val="000000"/>
        </w:rPr>
        <w:t xml:space="preserve">                          </w:t>
      </w:r>
      <w:r w:rsidR="00015CB6" w:rsidRPr="00846528">
        <w:rPr>
          <w:rFonts w:ascii="Times New Roman" w:hAnsi="Times New Roman" w:cs="Times New Roman"/>
          <w:color w:val="000000"/>
        </w:rPr>
        <w:t xml:space="preserve">            </w:t>
      </w:r>
      <w:r w:rsidRPr="00D43583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4C7B0B" w:rsidRDefault="004C7B0B">
      <w:pPr>
        <w:widowControl/>
        <w:autoSpaceDE/>
        <w:autoSpaceDN/>
        <w:adjustRightInd/>
        <w:ind w:firstLine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DC7B5E" w:rsidRPr="00DC7B5E" w:rsidRDefault="00DC7B5E" w:rsidP="00DC7B5E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proofErr w:type="gramStart"/>
      <w:r w:rsidRPr="00DC7B5E">
        <w:rPr>
          <w:rStyle w:val="a3"/>
          <w:rFonts w:ascii="Times New Roman" w:hAnsi="Times New Roman" w:cs="Times New Roman"/>
          <w:b w:val="0"/>
          <w:bCs/>
        </w:rPr>
        <w:lastRenderedPageBreak/>
        <w:t>Утверждены</w:t>
      </w:r>
      <w:proofErr w:type="gramEnd"/>
      <w:r w:rsidRPr="00DC7B5E">
        <w:rPr>
          <w:rStyle w:val="a3"/>
          <w:rFonts w:ascii="Times New Roman" w:hAnsi="Times New Roman" w:cs="Times New Roman"/>
          <w:b w:val="0"/>
          <w:bCs/>
        </w:rPr>
        <w:br/>
        <w:t>постановлением администрации</w:t>
      </w:r>
      <w:r w:rsidRPr="00DC7B5E">
        <w:rPr>
          <w:rStyle w:val="a3"/>
          <w:rFonts w:ascii="Times New Roman" w:hAnsi="Times New Roman" w:cs="Times New Roman"/>
          <w:b w:val="0"/>
          <w:bCs/>
        </w:rPr>
        <w:br/>
        <w:t>Мариинско-Посадского муниципального</w:t>
      </w:r>
    </w:p>
    <w:p w:rsidR="00DC7B5E" w:rsidRPr="00DC7B5E" w:rsidRDefault="00DC7B5E" w:rsidP="00DC7B5E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DC7B5E">
        <w:rPr>
          <w:rStyle w:val="a3"/>
          <w:rFonts w:ascii="Times New Roman" w:hAnsi="Times New Roman" w:cs="Times New Roman"/>
          <w:b w:val="0"/>
          <w:bCs/>
        </w:rPr>
        <w:t>округа Чувашской Республики</w:t>
      </w:r>
      <w:r w:rsidRPr="00DC7B5E">
        <w:rPr>
          <w:rStyle w:val="a3"/>
          <w:rFonts w:ascii="Times New Roman" w:hAnsi="Times New Roman" w:cs="Times New Roman"/>
          <w:b w:val="0"/>
          <w:bCs/>
        </w:rPr>
        <w:br/>
        <w:t xml:space="preserve">от </w:t>
      </w:r>
      <w:r w:rsidR="00786AA0">
        <w:rPr>
          <w:rStyle w:val="a3"/>
          <w:rFonts w:ascii="Times New Roman" w:hAnsi="Times New Roman" w:cs="Times New Roman"/>
          <w:b w:val="0"/>
          <w:bCs/>
        </w:rPr>
        <w:t>10.06.2024</w:t>
      </w:r>
      <w:r w:rsidRPr="00DC7B5E">
        <w:rPr>
          <w:rStyle w:val="a3"/>
          <w:rFonts w:ascii="Times New Roman" w:hAnsi="Times New Roman" w:cs="Times New Roman"/>
          <w:b w:val="0"/>
          <w:bCs/>
        </w:rPr>
        <w:t xml:space="preserve"> № </w:t>
      </w:r>
      <w:r w:rsidR="00786AA0">
        <w:rPr>
          <w:rStyle w:val="a3"/>
          <w:rFonts w:ascii="Times New Roman" w:hAnsi="Times New Roman" w:cs="Times New Roman"/>
          <w:b w:val="0"/>
          <w:bCs/>
        </w:rPr>
        <w:t>1307</w:t>
      </w:r>
    </w:p>
    <w:p w:rsidR="004C7B0B" w:rsidRPr="00F82DE3" w:rsidRDefault="004C7B0B" w:rsidP="004C7B0B">
      <w:pPr>
        <w:ind w:left="5760" w:firstLine="0"/>
        <w:jc w:val="left"/>
        <w:rPr>
          <w:sz w:val="22"/>
          <w:szCs w:val="22"/>
        </w:rPr>
      </w:pPr>
    </w:p>
    <w:p w:rsidR="004C7B0B" w:rsidRPr="00741344" w:rsidRDefault="004C7B0B" w:rsidP="00C42C4D">
      <w:pPr>
        <w:ind w:left="5760" w:firstLine="0"/>
        <w:jc w:val="left"/>
        <w:rPr>
          <w:b/>
        </w:rPr>
      </w:pPr>
    </w:p>
    <w:p w:rsidR="00DC7B5E" w:rsidRPr="00F24F43" w:rsidRDefault="00DC7B5E" w:rsidP="00DC7B5E">
      <w:pPr>
        <w:ind w:firstLine="0"/>
        <w:jc w:val="center"/>
        <w:rPr>
          <w:rFonts w:ascii="Times New Roman" w:hAnsi="Times New Roman" w:cs="Times New Roman"/>
          <w:b/>
        </w:rPr>
      </w:pPr>
      <w:bookmarkStart w:id="2" w:name="sub_1000"/>
      <w:bookmarkStart w:id="3" w:name="_GoBack"/>
      <w:bookmarkEnd w:id="2"/>
      <w:bookmarkEnd w:id="3"/>
      <w:r w:rsidRPr="00F24F43">
        <w:rPr>
          <w:rFonts w:ascii="Times New Roman" w:hAnsi="Times New Roman" w:cs="Times New Roman"/>
          <w:b/>
        </w:rPr>
        <w:t>Правила</w:t>
      </w:r>
    </w:p>
    <w:p w:rsidR="00DC7B5E" w:rsidRPr="00F24F43" w:rsidRDefault="00DC7B5E" w:rsidP="00DC7B5E">
      <w:pPr>
        <w:ind w:firstLine="0"/>
        <w:jc w:val="center"/>
        <w:rPr>
          <w:rFonts w:ascii="Times New Roman" w:hAnsi="Times New Roman" w:cs="Times New Roman"/>
          <w:b/>
        </w:rPr>
      </w:pPr>
      <w:r w:rsidRPr="00F24F43">
        <w:rPr>
          <w:rFonts w:ascii="Times New Roman" w:hAnsi="Times New Roman" w:cs="Times New Roman"/>
          <w:b/>
        </w:rPr>
        <w:t>осуществления капитальных вложений в объекты муниципальной собственности Мариинско-Посадского  муниципального округа Чувашской Республики и предоставления субсидий на осуществление капитальных вложений в такие объекты за счет средств бюджета Мариинско-Посадского муниципального округа Чувашской Республики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4" w:name="sub_110"/>
      <w:r w:rsidRPr="00F24F43">
        <w:rPr>
          <w:rFonts w:ascii="Times New Roman" w:hAnsi="Times New Roman" w:cs="Times New Roman"/>
        </w:rPr>
        <w:t>1. Настоящие Правила устанавливают: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5" w:name="sub_101"/>
      <w:bookmarkEnd w:id="4"/>
      <w:proofErr w:type="gramStart"/>
      <w:r w:rsidRPr="00F24F43">
        <w:rPr>
          <w:rFonts w:ascii="Times New Roman" w:hAnsi="Times New Roman" w:cs="Times New Roman"/>
        </w:rPr>
        <w:t>а) порядок осуществления бюджетных инвестиций в форме капитальных вложений в объекты капитального строительства муниципальной собственности Мариинско-Посадского муниципального округа Чувашской Республики (далее - Мариинско-Посадского муниципального округа), в том числе в целях подготовки обоснования инвестиций и проведения его технологического и ценового аудита, или в приобретение объектов недвижимого имущества в муниципальную собственность Мариинско-Посадского муниципального округа за счет средств бюджета Мариинско-Посадского муниципального округа (далее - бюджетные</w:t>
      </w:r>
      <w:proofErr w:type="gramEnd"/>
      <w:r w:rsidRPr="00F24F43">
        <w:rPr>
          <w:rFonts w:ascii="Times New Roman" w:hAnsi="Times New Roman" w:cs="Times New Roman"/>
        </w:rPr>
        <w:t xml:space="preserve"> </w:t>
      </w:r>
      <w:proofErr w:type="gramStart"/>
      <w:r w:rsidRPr="00F24F43">
        <w:rPr>
          <w:rFonts w:ascii="Times New Roman" w:hAnsi="Times New Roman" w:cs="Times New Roman"/>
        </w:rPr>
        <w:t>инвестиции), в том числе условия передачи органами местного самоуправления Мариинско-Посадского муниципального округа, их структурными подразделениями, наделенными правами юридического лица, муниципальным бюджетным учреждениям или муниципальным автономным учреждениям Мариинско-Посадского муниципального округа, муниципальным унитарным предприятиям Мариинско-Посадского муниципального округа, в том числе казенным (далее - организации), полномочий муниципального заказчика по заключению и исполнению от имени Мариинско-Посадского муниципального округа муниципальных контрактов от лица указанных органов в</w:t>
      </w:r>
      <w:proofErr w:type="gramEnd"/>
      <w:r w:rsidRPr="00F24F43">
        <w:rPr>
          <w:rFonts w:ascii="Times New Roman" w:hAnsi="Times New Roman" w:cs="Times New Roman"/>
        </w:rPr>
        <w:t xml:space="preserve"> </w:t>
      </w:r>
      <w:proofErr w:type="gramStart"/>
      <w:r w:rsidRPr="00F24F43">
        <w:rPr>
          <w:rFonts w:ascii="Times New Roman" w:hAnsi="Times New Roman" w:cs="Times New Roman"/>
        </w:rPr>
        <w:t>соответствии</w:t>
      </w:r>
      <w:proofErr w:type="gramEnd"/>
      <w:r w:rsidRPr="00F24F43">
        <w:rPr>
          <w:rFonts w:ascii="Times New Roman" w:hAnsi="Times New Roman" w:cs="Times New Roman"/>
        </w:rPr>
        <w:t xml:space="preserve"> с настоящими Правилами, а также порядок заключения соглашений о передаче указанных полномочий;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6" w:name="sub_102"/>
      <w:bookmarkEnd w:id="5"/>
      <w:proofErr w:type="gramStart"/>
      <w:r w:rsidRPr="00F24F43">
        <w:rPr>
          <w:rFonts w:ascii="Times New Roman" w:hAnsi="Times New Roman" w:cs="Times New Roman"/>
        </w:rPr>
        <w:t>б) порядок предоставления из бюджета Мариинско-Посадского муниципального округа</w:t>
      </w:r>
      <w:r>
        <w:rPr>
          <w:rFonts w:ascii="Times New Roman" w:hAnsi="Times New Roman" w:cs="Times New Roman"/>
        </w:rPr>
        <w:t xml:space="preserve"> Чувашской Республики (далее – местный бюджет)</w:t>
      </w:r>
      <w:r w:rsidRPr="00F24F43">
        <w:rPr>
          <w:rFonts w:ascii="Times New Roman" w:hAnsi="Times New Roman" w:cs="Times New Roman"/>
        </w:rPr>
        <w:t xml:space="preserve"> субсидий организациям на осуществление капитальных вложений в объекты капитального строительства муниципальной собственности Мариинско-Посадского муниципального округа,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муниципальную собственность Мариинско-Посадского муниципального округа (далее соответственно - объект, субсидия).</w:t>
      </w:r>
      <w:bookmarkStart w:id="7" w:name="sub_120"/>
      <w:bookmarkEnd w:id="6"/>
      <w:proofErr w:type="gramEnd"/>
    </w:p>
    <w:p w:rsidR="00DC7B5E" w:rsidRPr="00F24F43" w:rsidRDefault="00DC7B5E" w:rsidP="00DC7B5E">
      <w:pPr>
        <w:rPr>
          <w:rFonts w:ascii="Times New Roman" w:hAnsi="Times New Roman" w:cs="Times New Roman"/>
        </w:rPr>
      </w:pPr>
      <w:r w:rsidRPr="00F24F43">
        <w:rPr>
          <w:rFonts w:ascii="Times New Roman" w:hAnsi="Times New Roman" w:cs="Times New Roman"/>
        </w:rPr>
        <w:t>2. Бюджетные инвестиции и предоставление субсидии осуществляются в соответствии со статьями 78.2 и 79 Бюджетного кодекса Российской Федерации.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r w:rsidRPr="00F24F43">
        <w:rPr>
          <w:rFonts w:ascii="Times New Roman" w:hAnsi="Times New Roman" w:cs="Times New Roman"/>
        </w:rPr>
        <w:t xml:space="preserve">Объем бюджетных инвестиций и предоставляемых субсидий должен соответствовать объему бюджетных ассигнований, предусмотренному на соответствующие цели адресной инвестиционной программой Мариинско-Посадского муниципального округа, и лимитам бюджетных обязательств, доведенным в установленном порядке получателю средств </w:t>
      </w:r>
      <w:r>
        <w:rPr>
          <w:rFonts w:ascii="Times New Roman" w:hAnsi="Times New Roman" w:cs="Times New Roman"/>
        </w:rPr>
        <w:t xml:space="preserve">местного </w:t>
      </w:r>
      <w:r w:rsidRPr="00F24F43">
        <w:rPr>
          <w:rFonts w:ascii="Times New Roman" w:hAnsi="Times New Roman" w:cs="Times New Roman"/>
        </w:rPr>
        <w:t>бюджета на цели предоставления бюджетных инвестиций и субсидий.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r w:rsidRPr="00F24F43">
        <w:rPr>
          <w:rFonts w:ascii="Times New Roman" w:hAnsi="Times New Roman" w:cs="Times New Roman"/>
        </w:rPr>
        <w:t>3. Бюджетные инвестиции и предоставление субсидии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8" w:name="sub_1004"/>
      <w:r w:rsidRPr="00F24F43">
        <w:rPr>
          <w:rFonts w:ascii="Times New Roman" w:hAnsi="Times New Roman" w:cs="Times New Roman"/>
        </w:rPr>
        <w:t xml:space="preserve">4. </w:t>
      </w:r>
      <w:proofErr w:type="gramStart"/>
      <w:r w:rsidRPr="00F24F43">
        <w:rPr>
          <w:rFonts w:ascii="Times New Roman" w:hAnsi="Times New Roman" w:cs="Times New Roman"/>
        </w:rPr>
        <w:t>Объекты капитального строительства муниципальной собственности Мариинско-</w:t>
      </w:r>
      <w:r w:rsidRPr="00F24F43">
        <w:rPr>
          <w:rFonts w:ascii="Times New Roman" w:hAnsi="Times New Roman" w:cs="Times New Roman"/>
        </w:rPr>
        <w:lastRenderedPageBreak/>
        <w:t>Посадского муниципального округа, созданные в результате осуществления бюджетных инвестиций, или объекты недвижимого имущества, приобретенные в муниципальную собственность Мариинско-Посадского муниципального округа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муниципальных учреждений Мариинско-Посадского муниципального округа</w:t>
      </w:r>
      <w:proofErr w:type="gramEnd"/>
      <w:r w:rsidRPr="00F24F43">
        <w:rPr>
          <w:rFonts w:ascii="Times New Roman" w:hAnsi="Times New Roman" w:cs="Times New Roman"/>
        </w:rPr>
        <w:t xml:space="preserve"> либо на праве оперативного управления или хозяйственного ведения у муниципальных унитарных предприятий Мариинско-Посадского муниципального округа, а также уставного фонда указанных предприятий, основанных на праве хозяйственного ведения, либо включаются в состав казны Мариинско-Посадского муниципального округа.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9" w:name="sub_106"/>
      <w:bookmarkEnd w:id="8"/>
      <w:r w:rsidRPr="00F24F43">
        <w:rPr>
          <w:rFonts w:ascii="Times New Roman" w:hAnsi="Times New Roman" w:cs="Times New Roman"/>
        </w:rPr>
        <w:t>5. Осуществление капитальных вложений в объекты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объекты муниципальных унитарных предприятий Мариинско-Посадского муниципального округа, основанных на праве хозяйственного ведения, влечет также увеличение их уставного фонда.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0" w:name="sub_108"/>
      <w:bookmarkEnd w:id="7"/>
      <w:bookmarkEnd w:id="9"/>
      <w:r w:rsidRPr="00F24F43">
        <w:rPr>
          <w:rFonts w:ascii="Times New Roman" w:hAnsi="Times New Roman" w:cs="Times New Roman"/>
        </w:rPr>
        <w:t xml:space="preserve">6. </w:t>
      </w:r>
      <w:proofErr w:type="gramStart"/>
      <w:r w:rsidRPr="00F24F43">
        <w:rPr>
          <w:rFonts w:ascii="Times New Roman" w:hAnsi="Times New Roman" w:cs="Times New Roman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объектов:</w:t>
      </w:r>
      <w:proofErr w:type="gramEnd"/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1" w:name="sub_801"/>
      <w:bookmarkEnd w:id="10"/>
      <w:r w:rsidRPr="00F24F43">
        <w:rPr>
          <w:rFonts w:ascii="Times New Roman" w:hAnsi="Times New Roman" w:cs="Times New Roman"/>
        </w:rPr>
        <w:t xml:space="preserve">а) муниципальными заказчиками, являющимися получателями средств </w:t>
      </w:r>
      <w:r>
        <w:rPr>
          <w:rFonts w:ascii="Times New Roman" w:hAnsi="Times New Roman" w:cs="Times New Roman"/>
        </w:rPr>
        <w:t xml:space="preserve">местного </w:t>
      </w:r>
      <w:r w:rsidRPr="00F24F43">
        <w:rPr>
          <w:rFonts w:ascii="Times New Roman" w:hAnsi="Times New Roman" w:cs="Times New Roman"/>
        </w:rPr>
        <w:t>бюджета;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2" w:name="sub_802"/>
      <w:bookmarkEnd w:id="11"/>
      <w:proofErr w:type="gramStart"/>
      <w:r w:rsidRPr="00F24F43">
        <w:rPr>
          <w:rFonts w:ascii="Times New Roman" w:hAnsi="Times New Roman" w:cs="Times New Roman"/>
        </w:rPr>
        <w:t>б) организациями, которым органы местного самоуправления Мариинско-Посадского муниципального округа (далее - органы местного самоуправления), их структурные подразделения, наделенные правами юридического лица,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Мариинско-Посадского муниципального округа от лица указанных органов муниципальных контрактов.</w:t>
      </w:r>
      <w:proofErr w:type="gramEnd"/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3" w:name="sub_109"/>
      <w:bookmarkEnd w:id="12"/>
      <w:r w:rsidRPr="00F24F43">
        <w:rPr>
          <w:rFonts w:ascii="Times New Roman" w:hAnsi="Times New Roman" w:cs="Times New Roman"/>
        </w:rPr>
        <w:t xml:space="preserve">7. </w:t>
      </w:r>
      <w:proofErr w:type="gramStart"/>
      <w:r w:rsidRPr="00F24F43">
        <w:rPr>
          <w:rFonts w:ascii="Times New Roman" w:hAnsi="Times New Roman" w:cs="Times New Roman"/>
        </w:rPr>
        <w:t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муниципальными правовыми актами администрации Мариинско-Посадского муниципального округа, на срок, превышающий срок действия утвержденных ему лимитов бюджетных обязательств.</w:t>
      </w:r>
      <w:proofErr w:type="gramEnd"/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4" w:name="sub_1010"/>
      <w:bookmarkEnd w:id="13"/>
      <w:r w:rsidRPr="00F24F43">
        <w:rPr>
          <w:rFonts w:ascii="Times New Roman" w:hAnsi="Times New Roman" w:cs="Times New Roman"/>
        </w:rPr>
        <w:t xml:space="preserve">8. </w:t>
      </w:r>
      <w:proofErr w:type="gramStart"/>
      <w:r w:rsidRPr="00F24F43">
        <w:rPr>
          <w:rFonts w:ascii="Times New Roman" w:hAnsi="Times New Roman" w:cs="Times New Roman"/>
        </w:rPr>
        <w:t>В целях осуществления бюджетных инвестиций в соответствии с подпунктом «б» пункта 6 настоящих Правил органами местного самоуправления, их структурными подразделениями, наделенными правами юридического лица,  являющимися муниципальными заказчиками Мариинско-Посадского муниципального округа, заключаются с организациями соглашения о передаче полномочий муниципального заказчика по заключению и исполнению от имени Мариинско-Посадского муниципального округа муниципальных контрактов от лица указанных органов (далее - соглашение о передаче полномочий).</w:t>
      </w:r>
      <w:proofErr w:type="gramEnd"/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5" w:name="sub_1011"/>
      <w:bookmarkEnd w:id="14"/>
      <w:r w:rsidRPr="00F24F43">
        <w:rPr>
          <w:rFonts w:ascii="Times New Roman" w:hAnsi="Times New Roman" w:cs="Times New Roman"/>
        </w:rPr>
        <w:t>9. Соглашение о передаче полномочий может быть заключено органами местного самоуправления, их структурными подразделениями, наделенными правами юридического лица, являющимися муниципальными заказчиками Мариинско-Посадского муниципального округа, в отношении нескольких объектов.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r w:rsidRPr="00F24F43">
        <w:rPr>
          <w:rFonts w:ascii="Times New Roman" w:hAnsi="Times New Roman" w:cs="Times New Roman"/>
        </w:rPr>
        <w:t xml:space="preserve">Соглашение о передаче полномочий, за исключением полномочий, передаваемых при осуществлении бюджетных инвестиций в целях подготовки обоснования инвестиций и </w:t>
      </w:r>
      <w:r w:rsidRPr="00F24F43">
        <w:rPr>
          <w:rFonts w:ascii="Times New Roman" w:hAnsi="Times New Roman" w:cs="Times New Roman"/>
        </w:rPr>
        <w:lastRenderedPageBreak/>
        <w:t>проведения его технологического и ценового аудита, должно содержать в том числе: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6" w:name="sub_1101"/>
      <w:bookmarkEnd w:id="15"/>
      <w:proofErr w:type="gramStart"/>
      <w:r w:rsidRPr="00F24F43">
        <w:rPr>
          <w:rFonts w:ascii="Times New Roman" w:hAnsi="Times New Roman" w:cs="Times New Roman"/>
        </w:rPr>
        <w:t>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 собственности Мариинско-Посадского муниципального округа, в том числе объема бюджетных ассигнований, предусмотренного соответствующему органу, указанному в абзаце</w:t>
      </w:r>
      <w:proofErr w:type="gramEnd"/>
      <w:r w:rsidRPr="00F24F43">
        <w:rPr>
          <w:rFonts w:ascii="Times New Roman" w:hAnsi="Times New Roman" w:cs="Times New Roman"/>
        </w:rPr>
        <w:t xml:space="preserve"> </w:t>
      </w:r>
      <w:proofErr w:type="gramStart"/>
      <w:r w:rsidRPr="00F24F43">
        <w:rPr>
          <w:rFonts w:ascii="Times New Roman" w:hAnsi="Times New Roman" w:cs="Times New Roman"/>
        </w:rPr>
        <w:t>первом</w:t>
      </w:r>
      <w:proofErr w:type="gramEnd"/>
      <w:r w:rsidRPr="00F24F43">
        <w:rPr>
          <w:rFonts w:ascii="Times New Roman" w:hAnsi="Times New Roman" w:cs="Times New Roman"/>
        </w:rPr>
        <w:t xml:space="preserve"> настоящего пункта, как получателю средств </w:t>
      </w:r>
      <w:r>
        <w:rPr>
          <w:rFonts w:ascii="Times New Roman" w:hAnsi="Times New Roman" w:cs="Times New Roman"/>
        </w:rPr>
        <w:t xml:space="preserve">местного </w:t>
      </w:r>
      <w:r w:rsidRPr="00F24F43">
        <w:rPr>
          <w:rFonts w:ascii="Times New Roman" w:hAnsi="Times New Roman" w:cs="Times New Roman"/>
        </w:rPr>
        <w:t>бюджета. Их объем должен соответствовать объему бюджетных ассигнований на осуществление бюджетных инвестиций, предусмотренному адресной инвестиционной программой Мариинско-Посадского муниципального округа;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7" w:name="sub_1102"/>
      <w:bookmarkEnd w:id="16"/>
      <w:r w:rsidRPr="00F24F43">
        <w:rPr>
          <w:rFonts w:ascii="Times New Roman" w:hAnsi="Times New Roman" w:cs="Times New Roman"/>
        </w:rPr>
        <w:t>положения, устанавливающие права и обязанности организации по заключению и исполнению от имени Мариинско-Посадского муниципального округа в лице органа, указанного в абзаце первом настоящего пункта, муниципальных контрактов;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8" w:name="sub_1103"/>
      <w:bookmarkEnd w:id="17"/>
      <w:r w:rsidRPr="00F24F43">
        <w:rPr>
          <w:rFonts w:ascii="Times New Roman" w:hAnsi="Times New Roman" w:cs="Times New Roman"/>
        </w:rPr>
        <w:t>ответственность организации за неисполнение или ненадлежащее исполнение переданных ей полномочий;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19" w:name="sub_1104"/>
      <w:bookmarkEnd w:id="18"/>
      <w:r w:rsidRPr="00F24F43">
        <w:rPr>
          <w:rFonts w:ascii="Times New Roman" w:hAnsi="Times New Roman" w:cs="Times New Roman"/>
        </w:rPr>
        <w:t>положения, устанавливающие право органа, указанного в пункте 8 настоящих Правил, на проведение проверок соблюдения организацией условий, установленных заключенным соглашением о передаче полномочий;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0" w:name="sub_1105"/>
      <w:bookmarkEnd w:id="19"/>
      <w:r w:rsidRPr="00F24F43">
        <w:rPr>
          <w:rFonts w:ascii="Times New Roman" w:hAnsi="Times New Roman" w:cs="Times New Roman"/>
        </w:rPr>
        <w:t>положения, устанавливающие обязанность организации по ведению бюджетного учета, составлению и представлению бюджетной отчетности органу, указанному в пункте 8 настоящих Правил,  как получателю средств местного бюджета.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1" w:name="sub_98"/>
      <w:r w:rsidRPr="00F24F43">
        <w:rPr>
          <w:rFonts w:ascii="Times New Roman" w:hAnsi="Times New Roman" w:cs="Times New Roman"/>
        </w:rPr>
        <w:t xml:space="preserve">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</w:t>
      </w:r>
      <w:proofErr w:type="gramStart"/>
      <w:r w:rsidRPr="00F24F43">
        <w:rPr>
          <w:rFonts w:ascii="Times New Roman" w:hAnsi="Times New Roman" w:cs="Times New Roman"/>
        </w:rPr>
        <w:t>содержать</w:t>
      </w:r>
      <w:proofErr w:type="gramEnd"/>
      <w:r w:rsidRPr="00F24F43">
        <w:rPr>
          <w:rFonts w:ascii="Times New Roman" w:hAnsi="Times New Roman" w:cs="Times New Roman"/>
        </w:rPr>
        <w:t xml:space="preserve"> в том числе положения, предусмотренные абзацами четвертым - седьмым настоящего пункта, а также цель осуществления бюджетных инвестиций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аудита.</w:t>
      </w:r>
    </w:p>
    <w:bookmarkEnd w:id="21"/>
    <w:p w:rsidR="00DC7B5E" w:rsidRPr="00F24F43" w:rsidRDefault="00DC7B5E" w:rsidP="00DC7B5E">
      <w:pPr>
        <w:rPr>
          <w:rFonts w:ascii="Times New Roman" w:hAnsi="Times New Roman" w:cs="Times New Roman"/>
        </w:rPr>
      </w:pPr>
      <w:r w:rsidRPr="00F24F43">
        <w:rPr>
          <w:rFonts w:ascii="Times New Roman" w:hAnsi="Times New Roman" w:cs="Times New Roman"/>
        </w:rPr>
        <w:t xml:space="preserve">10. Соглашения о передаче полномочий являются основанием для открытия органам, указанным в пункте 8 настоящих Правил, в Управлении Федерального казначейства по Чувашской Республике лицевых счетов получателя средств </w:t>
      </w:r>
      <w:r>
        <w:rPr>
          <w:rFonts w:ascii="Times New Roman" w:hAnsi="Times New Roman" w:cs="Times New Roman"/>
        </w:rPr>
        <w:t xml:space="preserve">местного </w:t>
      </w:r>
      <w:r w:rsidRPr="00F24F43">
        <w:rPr>
          <w:rFonts w:ascii="Times New Roman" w:hAnsi="Times New Roman" w:cs="Times New Roman"/>
        </w:rPr>
        <w:t>бюджета по переданным полномочиям для учета операций по осуществлению бюджетных инвестиций в объекты муниципальной собственности Мариинско-Посадского муниципального округа.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2" w:name="sub_1012"/>
      <w:bookmarkEnd w:id="20"/>
      <w:r w:rsidRPr="00F24F43">
        <w:rPr>
          <w:rFonts w:ascii="Times New Roman" w:hAnsi="Times New Roman" w:cs="Times New Roman"/>
        </w:rPr>
        <w:t xml:space="preserve">11. </w:t>
      </w:r>
      <w:proofErr w:type="gramStart"/>
      <w:r w:rsidRPr="00F24F43">
        <w:rPr>
          <w:rFonts w:ascii="Times New Roman" w:hAnsi="Times New Roman" w:cs="Times New Roman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 для исполнения </w:t>
      </w:r>
      <w:r>
        <w:rPr>
          <w:rFonts w:ascii="Times New Roman" w:hAnsi="Times New Roman" w:cs="Times New Roman"/>
        </w:rPr>
        <w:t xml:space="preserve">местного </w:t>
      </w:r>
      <w:r w:rsidRPr="00F24F43">
        <w:rPr>
          <w:rFonts w:ascii="Times New Roman" w:hAnsi="Times New Roman" w:cs="Times New Roman"/>
        </w:rPr>
        <w:t>бюджета, и отражаются на открытых в Управлении Федерального казначейства по Чувашской Республике в порядке, установленном Федеральным казначейством, лицевых счетах:</w:t>
      </w:r>
      <w:proofErr w:type="gramEnd"/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3" w:name="sub_1201"/>
      <w:bookmarkEnd w:id="22"/>
      <w:r w:rsidRPr="00F24F43">
        <w:rPr>
          <w:rFonts w:ascii="Times New Roman" w:hAnsi="Times New Roman" w:cs="Times New Roman"/>
        </w:rPr>
        <w:t>а) получателя бюджетных средств - в случае заключения муниципальных контрактов муниципальным заказчиком;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4" w:name="sub_1202"/>
      <w:bookmarkEnd w:id="23"/>
      <w:r w:rsidRPr="00F24F43">
        <w:rPr>
          <w:rFonts w:ascii="Times New Roman" w:hAnsi="Times New Roman" w:cs="Times New Roman"/>
        </w:rPr>
        <w:t>б) для учета операций по переданным полномочиям получателя бюджетных средств - в случае заключения от имени Мариинско-Посадского муниципального округа муниципальных контрактов организациями от лица органов местного самоуправления, их структурных подразделений, наделенных правами юридического лица.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5" w:name="sub_1013"/>
      <w:bookmarkEnd w:id="24"/>
      <w:r w:rsidRPr="00F24F43">
        <w:rPr>
          <w:rFonts w:ascii="Times New Roman" w:hAnsi="Times New Roman" w:cs="Times New Roman"/>
        </w:rPr>
        <w:t xml:space="preserve">12. </w:t>
      </w:r>
      <w:proofErr w:type="gramStart"/>
      <w:r w:rsidRPr="00F24F43">
        <w:rPr>
          <w:rFonts w:ascii="Times New Roman" w:hAnsi="Times New Roman" w:cs="Times New Roman"/>
        </w:rPr>
        <w:t xml:space="preserve">В целях открытия в Управлении Федерального казначейства по Чувашской Республике лицевого счета, указанного в подпункте «б» пункта 11 настоящих Правил, организация в течение 5 рабочих дней со дня получения от органа местного самоуправления, их структурных подразделений, наделенных правами юридического лица, подписанного им соглашения о передаче полномочий представляет в Управление Федерального казначейства по Чувашской Республике документы, необходимые для </w:t>
      </w:r>
      <w:r w:rsidRPr="00F24F43">
        <w:rPr>
          <w:rFonts w:ascii="Times New Roman" w:hAnsi="Times New Roman" w:cs="Times New Roman"/>
        </w:rPr>
        <w:lastRenderedPageBreak/>
        <w:t>открытия лицевого счета</w:t>
      </w:r>
      <w:proofErr w:type="gramEnd"/>
      <w:r w:rsidRPr="00F24F43">
        <w:rPr>
          <w:rFonts w:ascii="Times New Roman" w:hAnsi="Times New Roman" w:cs="Times New Roman"/>
        </w:rPr>
        <w:t xml:space="preserve">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"б" пункта 11 настоящих Правил, является копия соглашения о передаче полномочий.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6" w:name="sub_1014"/>
      <w:bookmarkEnd w:id="25"/>
      <w:r w:rsidRPr="00F24F43">
        <w:rPr>
          <w:rFonts w:ascii="Times New Roman" w:hAnsi="Times New Roman" w:cs="Times New Roman"/>
        </w:rPr>
        <w:t>13. Субсидии предоставляются организациям в размере средств, предусмотренных решением о местном бюджете на соответствующий финансовый год и плановый период, и лимитов бюджетных обязательств, доведенных в установленном порядке получателю средств местного бюджета на цели предоставления субсидий.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7" w:name="sub_1016"/>
      <w:bookmarkEnd w:id="26"/>
      <w:r w:rsidRPr="00F24F43">
        <w:rPr>
          <w:rFonts w:ascii="Times New Roman" w:hAnsi="Times New Roman" w:cs="Times New Roman"/>
        </w:rPr>
        <w:t xml:space="preserve">14. Соглашение о предоставлении субсидии может быть заключено в отношении нескольких объектов. 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r w:rsidRPr="00F24F43">
        <w:rPr>
          <w:rFonts w:ascii="Times New Roman" w:hAnsi="Times New Roman" w:cs="Times New Roman"/>
        </w:rPr>
        <w:t>Соглашение о предоставлении субсидии, за исключением субсидии, предоставленной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8" w:name="sub_1601"/>
      <w:bookmarkEnd w:id="27"/>
      <w:proofErr w:type="gramStart"/>
      <w:r w:rsidRPr="00F24F43">
        <w:rPr>
          <w:rFonts w:ascii="Times New Roman" w:hAnsi="Times New Roman" w:cs="Times New Roman"/>
        </w:rPr>
        <w:t>цель предоставления субсидии и ее объем с распределением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 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 собственности</w:t>
      </w:r>
      <w:proofErr w:type="gramEnd"/>
      <w:r w:rsidRPr="00F24F43">
        <w:rPr>
          <w:rFonts w:ascii="Times New Roman" w:hAnsi="Times New Roman" w:cs="Times New Roman"/>
        </w:rPr>
        <w:t xml:space="preserve"> Мариинско-Посадского муниципального округа за счет всех источников финансового обеспечения, в том числе объема предоставляемой субсидии. </w:t>
      </w:r>
      <w:proofErr w:type="gramStart"/>
      <w:r w:rsidRPr="00F24F43">
        <w:rPr>
          <w:rFonts w:ascii="Times New Roman" w:hAnsi="Times New Roman" w:cs="Times New Roman"/>
        </w:rPr>
        <w:t>Объем предоставляемой субсидии должен соответствовать объему бюджетных ассигнований на предоставление субсидии, предусмотренному адресной инвестиционной программой</w:t>
      </w:r>
      <w:r w:rsidRPr="00A55CD8">
        <w:rPr>
          <w:rFonts w:ascii="Times New Roman" w:hAnsi="Times New Roman" w:cs="Times New Roman"/>
        </w:rPr>
        <w:t xml:space="preserve"> </w:t>
      </w:r>
      <w:r w:rsidRPr="00F24F43">
        <w:rPr>
          <w:rFonts w:ascii="Times New Roman" w:hAnsi="Times New Roman" w:cs="Times New Roman"/>
        </w:rPr>
        <w:t xml:space="preserve">Мариинско-Посадского муниципального округа, и лимитам бюджетных обязательств, доведенным в установленном порядке получателю средств </w:t>
      </w:r>
      <w:r>
        <w:rPr>
          <w:rFonts w:ascii="Times New Roman" w:hAnsi="Times New Roman" w:cs="Times New Roman"/>
        </w:rPr>
        <w:t xml:space="preserve">местного </w:t>
      </w:r>
      <w:r w:rsidRPr="00F24F43">
        <w:rPr>
          <w:rFonts w:ascii="Times New Roman" w:hAnsi="Times New Roman" w:cs="Times New Roman"/>
        </w:rPr>
        <w:t>бюджета на цели предоставления субсидий;</w:t>
      </w:r>
      <w:proofErr w:type="gramEnd"/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29" w:name="sub_1602"/>
      <w:bookmarkEnd w:id="28"/>
      <w:r w:rsidRPr="00F24F43">
        <w:rPr>
          <w:rFonts w:ascii="Times New Roman" w:hAnsi="Times New Roman" w:cs="Times New Roman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0" w:name="sub_1603"/>
      <w:bookmarkEnd w:id="29"/>
      <w:r w:rsidRPr="00F24F43">
        <w:rPr>
          <w:rFonts w:ascii="Times New Roman" w:hAnsi="Times New Roman" w:cs="Times New Roman"/>
        </w:rPr>
        <w:t>условие о соблюдении организацией, муниципальным автономным учреждением Мариинско-Посадского муниципального округа, муниципальным унитарным предприятием Мариинско-Посадского муниципального округа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1" w:name="sub_1604"/>
      <w:bookmarkEnd w:id="30"/>
      <w:proofErr w:type="gramStart"/>
      <w:r w:rsidRPr="00F24F43">
        <w:rPr>
          <w:rFonts w:ascii="Times New Roman" w:hAnsi="Times New Roman" w:cs="Times New Roman"/>
        </w:rPr>
        <w:t>положения, устанавливающие обязанность муниципального автономного учреждения Мариинско-Посадского муниципального округа и муниципального унитарного предприятия Мариинско-Посадского муниципального округа, в том числе казенного, по открытию лицевого счета для учета операций с субсидиями в Управлении Федерального казначейства по Чувашской Республике в порядке, установленном Федеральным казначейством;</w:t>
      </w:r>
      <w:proofErr w:type="gramEnd"/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2" w:name="sub_1609"/>
      <w:bookmarkEnd w:id="31"/>
      <w:r w:rsidRPr="00F24F43">
        <w:rPr>
          <w:rFonts w:ascii="Times New Roman" w:hAnsi="Times New Roman" w:cs="Times New Roman"/>
        </w:rPr>
        <w:t>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Управлении Федерального казначейства по Чувашской Республике;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3" w:name="sub_1610"/>
      <w:bookmarkEnd w:id="32"/>
      <w:r w:rsidRPr="00F24F43">
        <w:rPr>
          <w:rFonts w:ascii="Times New Roman" w:hAnsi="Times New Roman" w:cs="Times New Roman"/>
        </w:rPr>
        <w:t>положения, устанавливающие право получателя средств местного бюджета,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4" w:name="sub_1611"/>
      <w:bookmarkEnd w:id="33"/>
      <w:r w:rsidRPr="00F24F43">
        <w:rPr>
          <w:rFonts w:ascii="Times New Roman" w:hAnsi="Times New Roman" w:cs="Times New Roman"/>
        </w:rPr>
        <w:t>порядок возврата организацией средств в объеме остатка не использованной на начало очередного финансового года субсидии, перечисленной ей в предшествующем финансовом году,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5" w:name="sub_1612"/>
      <w:bookmarkEnd w:id="34"/>
      <w:r w:rsidRPr="00F24F43">
        <w:rPr>
          <w:rFonts w:ascii="Times New Roman" w:hAnsi="Times New Roman" w:cs="Times New Roman"/>
        </w:rPr>
        <w:t xml:space="preserve">порядок возврата сумм, использованных организацией, в случае установления по </w:t>
      </w:r>
      <w:r w:rsidRPr="00F24F43">
        <w:rPr>
          <w:rFonts w:ascii="Times New Roman" w:hAnsi="Times New Roman" w:cs="Times New Roman"/>
        </w:rPr>
        <w:lastRenderedPageBreak/>
        <w:t>результатам проверок фактов нарушения этой организацией целей и условий, определенных соглашением о предоставлении субсидии;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6" w:name="sub_1613"/>
      <w:bookmarkEnd w:id="35"/>
      <w:r w:rsidRPr="00F24F43">
        <w:rPr>
          <w:rFonts w:ascii="Times New Roman" w:hAnsi="Times New Roman" w:cs="Times New Roman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F24F43">
        <w:rPr>
          <w:rFonts w:ascii="Times New Roman" w:hAnsi="Times New Roman" w:cs="Times New Roman"/>
        </w:rPr>
        <w:t>софинансировании</w:t>
      </w:r>
      <w:proofErr w:type="spellEnd"/>
      <w:r w:rsidRPr="00F24F43">
        <w:rPr>
          <w:rFonts w:ascii="Times New Roman" w:hAnsi="Times New Roman" w:cs="Times New Roman"/>
        </w:rPr>
        <w:t xml:space="preserve"> капитальных вложений в объект муниципальной собственности Мариинско-Посадского муниципального округа за счет иных источников финансирования в случае, если соглашением о предоставлении субсидии предусмотрено такое условие;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7" w:name="sub_1614"/>
      <w:bookmarkEnd w:id="36"/>
      <w:r w:rsidRPr="00F24F43">
        <w:rPr>
          <w:rFonts w:ascii="Times New Roman" w:hAnsi="Times New Roman" w:cs="Times New Roman"/>
        </w:rPr>
        <w:t>порядок и сроки представления организацией отчетности об использовании субсидии;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8" w:name="sub_1615"/>
      <w:bookmarkEnd w:id="37"/>
      <w:r w:rsidRPr="00F24F43">
        <w:rPr>
          <w:rFonts w:ascii="Times New Roman" w:hAnsi="Times New Roman" w:cs="Times New Roman"/>
        </w:rPr>
        <w:t>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39" w:name="sub_1414"/>
      <w:r w:rsidRPr="00F24F43">
        <w:rPr>
          <w:rFonts w:ascii="Times New Roman" w:hAnsi="Times New Roman" w:cs="Times New Roman"/>
        </w:rPr>
        <w:t xml:space="preserve">Соглашение о предоставлении субсидии в целях подготовки обоснования инвестиций и проведения его технологического и ценового аудита должно </w:t>
      </w:r>
      <w:proofErr w:type="gramStart"/>
      <w:r w:rsidRPr="00F24F43">
        <w:rPr>
          <w:rFonts w:ascii="Times New Roman" w:hAnsi="Times New Roman" w:cs="Times New Roman"/>
        </w:rPr>
        <w:t>содержать</w:t>
      </w:r>
      <w:proofErr w:type="gramEnd"/>
      <w:r w:rsidRPr="00F24F43">
        <w:rPr>
          <w:rFonts w:ascii="Times New Roman" w:hAnsi="Times New Roman" w:cs="Times New Roman"/>
        </w:rPr>
        <w:t xml:space="preserve"> в том числе положения, предусмотренные </w:t>
      </w:r>
      <w:r>
        <w:rPr>
          <w:rFonts w:ascii="Times New Roman" w:hAnsi="Times New Roman" w:cs="Times New Roman"/>
        </w:rPr>
        <w:t>абзацами четвертым - тринадцатым</w:t>
      </w:r>
      <w:r w:rsidRPr="00F24F43">
        <w:rPr>
          <w:rFonts w:ascii="Times New Roman" w:hAnsi="Times New Roman" w:cs="Times New Roman"/>
        </w:rPr>
        <w:t xml:space="preserve"> настоящего пункта, а также цель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в целях подготовки обоснования инвестиций и проведения его технологического и ценового аудита за счет всех источников финансового обеспечения, сроков подготовки обоснования инвестиций и проведения его технологического и ценового аудита.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40" w:name="sub_1415"/>
      <w:bookmarkEnd w:id="39"/>
      <w:proofErr w:type="gramStart"/>
      <w:r w:rsidRPr="00F24F43">
        <w:rPr>
          <w:rFonts w:ascii="Times New Roman" w:hAnsi="Times New Roman" w:cs="Times New Roman"/>
        </w:rPr>
        <w:t xml:space="preserve">В случае предоставления субсидий для выполнения работ, оказания услуг, длительность производственного цикла выполнения, оказания которых превышает срок действия утвержденных лимитов бюджетных обязательств, решениями администрации Мариинско-Посадского муниципального округа, принимаемыми в порядке, установленном администрацией Мариинско-Посадского муниципального округа, получателям средств </w:t>
      </w:r>
      <w:r>
        <w:rPr>
          <w:rFonts w:ascii="Times New Roman" w:hAnsi="Times New Roman" w:cs="Times New Roman"/>
        </w:rPr>
        <w:t xml:space="preserve">местного </w:t>
      </w:r>
      <w:r w:rsidRPr="00F24F43">
        <w:rPr>
          <w:rFonts w:ascii="Times New Roman" w:hAnsi="Times New Roman" w:cs="Times New Roman"/>
        </w:rPr>
        <w:t xml:space="preserve">бюджета предоставляется право заключать соглашения о предоставлении субсидий на срок реализации соответствующих решений, превышающий срок действия утвержденных получателям средств </w:t>
      </w:r>
      <w:r>
        <w:rPr>
          <w:rFonts w:ascii="Times New Roman" w:hAnsi="Times New Roman" w:cs="Times New Roman"/>
        </w:rPr>
        <w:t xml:space="preserve">местного </w:t>
      </w:r>
      <w:r w:rsidRPr="00F24F43">
        <w:rPr>
          <w:rFonts w:ascii="Times New Roman" w:hAnsi="Times New Roman" w:cs="Times New Roman"/>
        </w:rPr>
        <w:t>бюджета лимитов</w:t>
      </w:r>
      <w:proofErr w:type="gramEnd"/>
      <w:r w:rsidRPr="00F24F43">
        <w:rPr>
          <w:rFonts w:ascii="Times New Roman" w:hAnsi="Times New Roman" w:cs="Times New Roman"/>
        </w:rPr>
        <w:t xml:space="preserve"> бюджетных обязательств.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41" w:name="sub_1019"/>
      <w:bookmarkEnd w:id="38"/>
      <w:bookmarkEnd w:id="40"/>
      <w:r w:rsidRPr="00F24F43">
        <w:rPr>
          <w:rFonts w:ascii="Times New Roman" w:hAnsi="Times New Roman" w:cs="Times New Roman"/>
        </w:rPr>
        <w:t>15. Операции с субсидиями, поступающими организациям, осуществляются в установленном Федеральным казначейством порядке и</w:t>
      </w:r>
      <w:r w:rsidRPr="00F24F43">
        <w:rPr>
          <w:rFonts w:ascii="Times New Roman" w:hAnsi="Times New Roman" w:cs="Times New Roman"/>
          <w:color w:val="0070C0"/>
        </w:rPr>
        <w:t xml:space="preserve"> </w:t>
      </w:r>
      <w:r w:rsidRPr="00F24F43">
        <w:rPr>
          <w:rFonts w:ascii="Times New Roman" w:hAnsi="Times New Roman" w:cs="Times New Roman"/>
        </w:rPr>
        <w:t>учитываются на отдельных лицевых счетах, открываемых организациям в Управлении Федерального казначейства по Чувашской Республике в порядке, установленном Федеральным казначейством.</w:t>
      </w:r>
    </w:p>
    <w:p w:rsidR="00DC7B5E" w:rsidRPr="00F24F43" w:rsidRDefault="00DC7B5E" w:rsidP="00DC7B5E">
      <w:pPr>
        <w:rPr>
          <w:rFonts w:ascii="Times New Roman" w:hAnsi="Times New Roman" w:cs="Times New Roman"/>
          <w:color w:val="00B050"/>
        </w:rPr>
      </w:pPr>
      <w:bookmarkStart w:id="42" w:name="sub_1020"/>
      <w:bookmarkEnd w:id="41"/>
      <w:r w:rsidRPr="00F24F43">
        <w:rPr>
          <w:rFonts w:ascii="Times New Roman" w:hAnsi="Times New Roman" w:cs="Times New Roman"/>
        </w:rPr>
        <w:t xml:space="preserve">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отделом администрации Мариинско-Посадского муниципального округа. 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43" w:name="sub_1021"/>
      <w:bookmarkEnd w:id="42"/>
      <w:r w:rsidRPr="00F24F43">
        <w:rPr>
          <w:rFonts w:ascii="Times New Roman" w:hAnsi="Times New Roman" w:cs="Times New Roman"/>
        </w:rPr>
        <w:t>Не использованные на начало очередного финансового года остатки субсидий подлежат перечислению организациями в установленном порядке в местный бюджет.</w:t>
      </w:r>
    </w:p>
    <w:p w:rsidR="00DC7B5E" w:rsidRPr="00F24F43" w:rsidRDefault="00DC7B5E" w:rsidP="00DC7B5E">
      <w:pPr>
        <w:rPr>
          <w:rFonts w:ascii="Times New Roman" w:hAnsi="Times New Roman" w:cs="Times New Roman"/>
        </w:rPr>
      </w:pPr>
      <w:bookmarkStart w:id="44" w:name="sub_1022"/>
      <w:bookmarkEnd w:id="43"/>
      <w:proofErr w:type="gramStart"/>
      <w:r w:rsidRPr="00F24F43">
        <w:rPr>
          <w:rFonts w:ascii="Times New Roman" w:hAnsi="Times New Roman" w:cs="Times New Roman"/>
        </w:rPr>
        <w:t>В соответствии с письмом главного распорядителя средств местного бюджета в финансовый отдел администрации Мариинско-Посадского муниципального округа о наличии потребности в неиспользованных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proofErr w:type="gramEnd"/>
    </w:p>
    <w:bookmarkEnd w:id="44"/>
    <w:p w:rsidR="00DC7B5E" w:rsidRPr="00F24F43" w:rsidRDefault="00DC7B5E" w:rsidP="00DC7B5E">
      <w:pPr>
        <w:rPr>
          <w:rFonts w:ascii="Times New Roman" w:hAnsi="Times New Roman" w:cs="Times New Roman"/>
        </w:rPr>
      </w:pPr>
      <w:r w:rsidRPr="00F24F43">
        <w:rPr>
          <w:rFonts w:ascii="Times New Roman" w:hAnsi="Times New Roman" w:cs="Times New Roman"/>
        </w:rPr>
        <w:t>В указанное письмо может быть включено несколько объектов.</w:t>
      </w:r>
    </w:p>
    <w:p w:rsidR="00FE6550" w:rsidRPr="00E22F72" w:rsidRDefault="00DC7B5E" w:rsidP="00DC7B5E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  <w:proofErr w:type="gramStart"/>
      <w:r w:rsidRPr="00F24F43">
        <w:rPr>
          <w:rFonts w:ascii="Times New Roman" w:hAnsi="Times New Roman" w:cs="Times New Roman"/>
        </w:rPr>
        <w:t>Письмо главного распорядителя средств местного бюджета, о наличии потребности организации в неиспользованных на начало очередного финансового года остатках субсидии представляется в финансовый отдел администрации Мариинско-Посадского муниципального округа вместе с пояснительной запиской, содержащей ее обоснование.</w:t>
      </w:r>
      <w:proofErr w:type="gramEnd"/>
    </w:p>
    <w:sectPr w:rsidR="00FE6550" w:rsidRPr="00E22F72" w:rsidSect="00DC7B5E">
      <w:pgSz w:w="11900" w:h="16800"/>
      <w:pgMar w:top="993" w:right="800" w:bottom="993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60" w:rsidRDefault="00671D60" w:rsidP="00957F23">
      <w:r>
        <w:separator/>
      </w:r>
    </w:p>
  </w:endnote>
  <w:endnote w:type="continuationSeparator" w:id="0">
    <w:p w:rsidR="00671D60" w:rsidRDefault="00671D60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60" w:rsidRDefault="00671D60" w:rsidP="00957F23">
      <w:r>
        <w:separator/>
      </w:r>
    </w:p>
  </w:footnote>
  <w:footnote w:type="continuationSeparator" w:id="0">
    <w:p w:rsidR="00671D60" w:rsidRDefault="00671D60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4D24"/>
    <w:rsid w:val="00015CB6"/>
    <w:rsid w:val="000832B7"/>
    <w:rsid w:val="00083499"/>
    <w:rsid w:val="000922CD"/>
    <w:rsid w:val="000B576E"/>
    <w:rsid w:val="000D1F3E"/>
    <w:rsid w:val="00106B78"/>
    <w:rsid w:val="00111F35"/>
    <w:rsid w:val="00117F9D"/>
    <w:rsid w:val="00133015"/>
    <w:rsid w:val="00135A85"/>
    <w:rsid w:val="001758F9"/>
    <w:rsid w:val="001836A9"/>
    <w:rsid w:val="001962E8"/>
    <w:rsid w:val="001A46F3"/>
    <w:rsid w:val="001E3B67"/>
    <w:rsid w:val="001F424B"/>
    <w:rsid w:val="002445D3"/>
    <w:rsid w:val="00246175"/>
    <w:rsid w:val="002466E1"/>
    <w:rsid w:val="00261F89"/>
    <w:rsid w:val="00296034"/>
    <w:rsid w:val="002A1577"/>
    <w:rsid w:val="002F71C1"/>
    <w:rsid w:val="00347F3F"/>
    <w:rsid w:val="003927E0"/>
    <w:rsid w:val="003C59A5"/>
    <w:rsid w:val="003E3F41"/>
    <w:rsid w:val="003E7B37"/>
    <w:rsid w:val="0040195C"/>
    <w:rsid w:val="004179D3"/>
    <w:rsid w:val="004526AC"/>
    <w:rsid w:val="004A240B"/>
    <w:rsid w:val="004C7B0B"/>
    <w:rsid w:val="00501876"/>
    <w:rsid w:val="0050468C"/>
    <w:rsid w:val="005134A5"/>
    <w:rsid w:val="0053102A"/>
    <w:rsid w:val="00540BFF"/>
    <w:rsid w:val="00540D54"/>
    <w:rsid w:val="00563A29"/>
    <w:rsid w:val="00563E2E"/>
    <w:rsid w:val="00580E91"/>
    <w:rsid w:val="005A5D69"/>
    <w:rsid w:val="005B213B"/>
    <w:rsid w:val="005C2274"/>
    <w:rsid w:val="005C7787"/>
    <w:rsid w:val="005F126B"/>
    <w:rsid w:val="005F4C2E"/>
    <w:rsid w:val="00607458"/>
    <w:rsid w:val="006145F9"/>
    <w:rsid w:val="0061617B"/>
    <w:rsid w:val="00637428"/>
    <w:rsid w:val="00637C42"/>
    <w:rsid w:val="006417D9"/>
    <w:rsid w:val="006445A7"/>
    <w:rsid w:val="00654448"/>
    <w:rsid w:val="00657F3E"/>
    <w:rsid w:val="00671D60"/>
    <w:rsid w:val="006959EE"/>
    <w:rsid w:val="006A6CE4"/>
    <w:rsid w:val="006D6EE4"/>
    <w:rsid w:val="006E7C78"/>
    <w:rsid w:val="006F0E8A"/>
    <w:rsid w:val="006F3738"/>
    <w:rsid w:val="00703A8A"/>
    <w:rsid w:val="007117D3"/>
    <w:rsid w:val="00716C88"/>
    <w:rsid w:val="007411B8"/>
    <w:rsid w:val="00742930"/>
    <w:rsid w:val="007556A3"/>
    <w:rsid w:val="007667D3"/>
    <w:rsid w:val="00786AA0"/>
    <w:rsid w:val="00790EA4"/>
    <w:rsid w:val="007A4887"/>
    <w:rsid w:val="007C09DD"/>
    <w:rsid w:val="007C6CB1"/>
    <w:rsid w:val="007E34C4"/>
    <w:rsid w:val="00820249"/>
    <w:rsid w:val="00835181"/>
    <w:rsid w:val="00835AE2"/>
    <w:rsid w:val="00842F68"/>
    <w:rsid w:val="008437E3"/>
    <w:rsid w:val="00845E26"/>
    <w:rsid w:val="00846528"/>
    <w:rsid w:val="008613F3"/>
    <w:rsid w:val="00881D44"/>
    <w:rsid w:val="008D053F"/>
    <w:rsid w:val="008E459C"/>
    <w:rsid w:val="008F22F7"/>
    <w:rsid w:val="00933219"/>
    <w:rsid w:val="009345CE"/>
    <w:rsid w:val="009362B2"/>
    <w:rsid w:val="0094359E"/>
    <w:rsid w:val="00957F23"/>
    <w:rsid w:val="00970646"/>
    <w:rsid w:val="009731F5"/>
    <w:rsid w:val="009839D0"/>
    <w:rsid w:val="00991C16"/>
    <w:rsid w:val="009A15EE"/>
    <w:rsid w:val="009B025E"/>
    <w:rsid w:val="009E5766"/>
    <w:rsid w:val="009E6543"/>
    <w:rsid w:val="00A03E6A"/>
    <w:rsid w:val="00A42162"/>
    <w:rsid w:val="00A72616"/>
    <w:rsid w:val="00A97C21"/>
    <w:rsid w:val="00B05BE8"/>
    <w:rsid w:val="00B209B0"/>
    <w:rsid w:val="00B41EAB"/>
    <w:rsid w:val="00B47713"/>
    <w:rsid w:val="00B63640"/>
    <w:rsid w:val="00B918D7"/>
    <w:rsid w:val="00BA4EAF"/>
    <w:rsid w:val="00BB648C"/>
    <w:rsid w:val="00BC6A7F"/>
    <w:rsid w:val="00BD0355"/>
    <w:rsid w:val="00C06C59"/>
    <w:rsid w:val="00C219BE"/>
    <w:rsid w:val="00C42C4D"/>
    <w:rsid w:val="00C471FF"/>
    <w:rsid w:val="00C50C25"/>
    <w:rsid w:val="00C6160C"/>
    <w:rsid w:val="00C61651"/>
    <w:rsid w:val="00CA12AA"/>
    <w:rsid w:val="00CC14BC"/>
    <w:rsid w:val="00CC727F"/>
    <w:rsid w:val="00CD095C"/>
    <w:rsid w:val="00CF5B50"/>
    <w:rsid w:val="00D032DF"/>
    <w:rsid w:val="00D06380"/>
    <w:rsid w:val="00D17934"/>
    <w:rsid w:val="00D31CE0"/>
    <w:rsid w:val="00D32B07"/>
    <w:rsid w:val="00D43583"/>
    <w:rsid w:val="00D622FF"/>
    <w:rsid w:val="00D6693A"/>
    <w:rsid w:val="00D75E87"/>
    <w:rsid w:val="00D817A8"/>
    <w:rsid w:val="00D84268"/>
    <w:rsid w:val="00D848E1"/>
    <w:rsid w:val="00D91B56"/>
    <w:rsid w:val="00DC7B5E"/>
    <w:rsid w:val="00DF05DD"/>
    <w:rsid w:val="00E22F72"/>
    <w:rsid w:val="00E31722"/>
    <w:rsid w:val="00E328CC"/>
    <w:rsid w:val="00E465E0"/>
    <w:rsid w:val="00E5471E"/>
    <w:rsid w:val="00E70841"/>
    <w:rsid w:val="00E7327D"/>
    <w:rsid w:val="00E95988"/>
    <w:rsid w:val="00EB2265"/>
    <w:rsid w:val="00EB60DF"/>
    <w:rsid w:val="00EB67E3"/>
    <w:rsid w:val="00F03E7D"/>
    <w:rsid w:val="00F23D93"/>
    <w:rsid w:val="00F303D3"/>
    <w:rsid w:val="00F37316"/>
    <w:rsid w:val="00F554C0"/>
    <w:rsid w:val="00F750F8"/>
    <w:rsid w:val="00FA1994"/>
    <w:rsid w:val="00FA41D0"/>
    <w:rsid w:val="00FB00FC"/>
    <w:rsid w:val="00FB1728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20362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21</cp:revision>
  <cp:lastPrinted>2024-05-28T11:42:00Z</cp:lastPrinted>
  <dcterms:created xsi:type="dcterms:W3CDTF">2023-03-06T13:53:00Z</dcterms:created>
  <dcterms:modified xsi:type="dcterms:W3CDTF">2024-06-11T07:25:00Z</dcterms:modified>
</cp:coreProperties>
</file>