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3C3805" w:rsidRPr="00A130A5" w:rsidTr="003C3805">
        <w:tc>
          <w:tcPr>
            <w:tcW w:w="4395" w:type="dxa"/>
          </w:tcPr>
          <w:p w:rsidR="003C3805" w:rsidRPr="00A130A5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A130A5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Чăваш</w:t>
            </w:r>
            <w:proofErr w:type="spellEnd"/>
            <w:r w:rsidRPr="00A130A5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3C3805" w:rsidRPr="00A130A5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A130A5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3C3805" w:rsidRPr="00A130A5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3C3805" w:rsidRPr="00A130A5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A130A5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>округĕн</w:t>
            </w:r>
            <w:proofErr w:type="spellEnd"/>
          </w:p>
          <w:p w:rsidR="003C3805" w:rsidRPr="00A130A5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3C3805" w:rsidRPr="00A130A5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130A5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3C3805" w:rsidRPr="00A130A5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A130A5" w:rsidRDefault="003C3805" w:rsidP="008B7C81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130A5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1A541A" w:rsidRPr="00A130A5">
              <w:rPr>
                <w:rFonts w:ascii="Arial Cyr Chuv" w:hAnsi="Arial Cyr Chuv"/>
                <w:sz w:val="26"/>
                <w:szCs w:val="26"/>
              </w:rPr>
              <w:t xml:space="preserve">=? </w:t>
            </w:r>
            <w:proofErr w:type="spellStart"/>
            <w:r w:rsidR="00A130A5" w:rsidRPr="00A130A5">
              <w:rPr>
                <w:rFonts w:ascii="Arial Cyr Chuv" w:hAnsi="Arial Cyr Chuv"/>
                <w:sz w:val="26"/>
                <w:szCs w:val="26"/>
              </w:rPr>
              <w:t>м</w:t>
            </w:r>
            <w:r w:rsidR="001A541A" w:rsidRPr="00A130A5">
              <w:rPr>
                <w:rFonts w:ascii="Arial Cyr Chuv" w:hAnsi="Arial Cyr Chuv"/>
                <w:sz w:val="26"/>
                <w:szCs w:val="26"/>
              </w:rPr>
              <w:t>ай</w:t>
            </w:r>
            <w:r w:rsidR="00A166BC" w:rsidRPr="00A130A5">
              <w:rPr>
                <w:rFonts w:ascii="Arial Cyr Chuv" w:hAnsi="Arial Cyr Chuv"/>
                <w:bCs/>
                <w:iCs/>
                <w:sz w:val="26"/>
                <w:szCs w:val="26"/>
              </w:rPr>
              <w:t>ён</w:t>
            </w:r>
            <w:proofErr w:type="spellEnd"/>
            <w:r w:rsidR="00A130A5" w:rsidRPr="00A130A5"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30 </w:t>
            </w:r>
            <w:r w:rsidR="001A541A" w:rsidRPr="00A130A5">
              <w:rPr>
                <w:rFonts w:ascii="Arial Cyr Chuv" w:hAnsi="Arial Cyr Chuv"/>
                <w:sz w:val="26"/>
                <w:szCs w:val="26"/>
              </w:rPr>
              <w:t xml:space="preserve">- </w:t>
            </w:r>
            <w:proofErr w:type="spellStart"/>
            <w:r w:rsidR="001A541A" w:rsidRPr="00A130A5">
              <w:rPr>
                <w:rFonts w:ascii="Arial Cyr Chuv" w:hAnsi="Arial Cyr Chuv"/>
                <w:sz w:val="26"/>
                <w:szCs w:val="26"/>
              </w:rPr>
              <w:t>м.ш</w:t>
            </w:r>
            <w:proofErr w:type="spellEnd"/>
            <w:r w:rsidR="001A541A" w:rsidRPr="00A130A5">
              <w:rPr>
                <w:rFonts w:ascii="Arial Cyr Chuv" w:hAnsi="Arial Cyr Chuv"/>
                <w:sz w:val="26"/>
                <w:szCs w:val="26"/>
              </w:rPr>
              <w:t>. №</w:t>
            </w:r>
            <w:r w:rsidR="00A166BC" w:rsidRPr="00A130A5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="00A130A5" w:rsidRPr="00A130A5">
              <w:rPr>
                <w:rFonts w:ascii="Arial Cyr Chuv" w:hAnsi="Arial Cyr Chuv"/>
                <w:sz w:val="26"/>
                <w:szCs w:val="26"/>
              </w:rPr>
              <w:t>479</w:t>
            </w:r>
            <w:r w:rsidRPr="00A130A5">
              <w:rPr>
                <w:rFonts w:ascii="Arial" w:hAnsi="Arial" w:cs="Arial"/>
                <w:sz w:val="26"/>
                <w:szCs w:val="26"/>
              </w:rPr>
              <w:t xml:space="preserve">             </w:t>
            </w:r>
          </w:p>
          <w:p w:rsidR="003C3805" w:rsidRPr="00A130A5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A130A5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30A5">
              <w:rPr>
                <w:rFonts w:ascii="Arial" w:hAnsi="Arial" w:cs="Arial"/>
                <w:sz w:val="20"/>
                <w:szCs w:val="20"/>
              </w:rPr>
              <w:t>Елчĕк</w:t>
            </w:r>
            <w:proofErr w:type="spellEnd"/>
            <w:r w:rsidRPr="00A130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30A5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3C3805" w:rsidRPr="00A130A5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130A5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B8699B" wp14:editId="49B859F7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3805" w:rsidRPr="00A130A5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A130A5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805" w:rsidRPr="00A130A5" w:rsidRDefault="003C3805" w:rsidP="003C3805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3C3805" w:rsidRPr="00A130A5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C3805" w:rsidRPr="00A130A5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3C3805" w:rsidRPr="00A130A5" w:rsidRDefault="003C3805" w:rsidP="003C3805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A130A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C3805" w:rsidRPr="00A130A5" w:rsidRDefault="003C3805" w:rsidP="003C3805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A130A5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3C3805" w:rsidRPr="00A130A5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A130A5" w:rsidRDefault="00A166BC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130A5">
              <w:rPr>
                <w:rFonts w:ascii="Arial" w:hAnsi="Arial" w:cs="Arial"/>
                <w:sz w:val="26"/>
                <w:szCs w:val="26"/>
              </w:rPr>
              <w:t>«</w:t>
            </w:r>
            <w:r w:rsidR="00A130A5" w:rsidRPr="00A130A5">
              <w:rPr>
                <w:rFonts w:ascii="Arial" w:hAnsi="Arial" w:cs="Arial"/>
                <w:sz w:val="26"/>
                <w:szCs w:val="26"/>
              </w:rPr>
              <w:t>30</w:t>
            </w:r>
            <w:r w:rsidR="003C3805" w:rsidRPr="00A130A5">
              <w:rPr>
                <w:rFonts w:ascii="Arial" w:hAnsi="Arial" w:cs="Arial"/>
                <w:sz w:val="26"/>
                <w:szCs w:val="26"/>
              </w:rPr>
              <w:t>»</w:t>
            </w:r>
            <w:r w:rsidR="001A541A" w:rsidRPr="00A130A5">
              <w:rPr>
                <w:rFonts w:ascii="Arial" w:hAnsi="Arial" w:cs="Arial"/>
                <w:sz w:val="26"/>
                <w:szCs w:val="26"/>
              </w:rPr>
              <w:t xml:space="preserve"> мая 2</w:t>
            </w:r>
            <w:r w:rsidR="003C3805" w:rsidRPr="00A130A5">
              <w:rPr>
                <w:rFonts w:ascii="Arial" w:hAnsi="Arial" w:cs="Arial"/>
                <w:sz w:val="26"/>
                <w:szCs w:val="26"/>
              </w:rPr>
              <w:t xml:space="preserve">023 г. № </w:t>
            </w:r>
            <w:r w:rsidR="00A130A5" w:rsidRPr="00A130A5">
              <w:rPr>
                <w:rFonts w:ascii="Arial" w:hAnsi="Arial" w:cs="Arial"/>
                <w:sz w:val="26"/>
                <w:szCs w:val="26"/>
              </w:rPr>
              <w:t>479</w:t>
            </w:r>
          </w:p>
          <w:p w:rsidR="003C3805" w:rsidRPr="00A130A5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A130A5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0A5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Pr="00A130A5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A130A5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A130A5" w:rsidRDefault="003C3805" w:rsidP="00771C29">
      <w:pPr>
        <w:ind w:left="-284" w:right="4495"/>
        <w:jc w:val="both"/>
        <w:rPr>
          <w:color w:val="000000"/>
          <w:sz w:val="28"/>
          <w:szCs w:val="28"/>
        </w:rPr>
      </w:pPr>
      <w:r w:rsidRPr="00A130A5">
        <w:rPr>
          <w:bCs/>
          <w:sz w:val="28"/>
          <w:szCs w:val="28"/>
        </w:rPr>
        <w:t>О внесении изменений в муниципальную программу</w:t>
      </w:r>
      <w:r w:rsidRPr="00A130A5">
        <w:rPr>
          <w:sz w:val="28"/>
          <w:szCs w:val="28"/>
        </w:rPr>
        <w:t xml:space="preserve">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</w:t>
      </w:r>
      <w:r w:rsidR="0009058B" w:rsidRPr="00A130A5">
        <w:rPr>
          <w:sz w:val="28"/>
          <w:szCs w:val="28"/>
        </w:rPr>
        <w:t>муниципального округа</w:t>
      </w:r>
      <w:r w:rsidRPr="00A130A5">
        <w:rPr>
          <w:sz w:val="28"/>
          <w:szCs w:val="28"/>
        </w:rPr>
        <w:t xml:space="preserve"> Чувашской Республики </w:t>
      </w:r>
      <w:r w:rsidR="00A129FC" w:rsidRPr="00A130A5">
        <w:rPr>
          <w:sz w:val="28"/>
          <w:szCs w:val="28"/>
        </w:rPr>
        <w:t>«</w:t>
      </w:r>
      <w:r w:rsidR="00E17633" w:rsidRPr="00A130A5">
        <w:rPr>
          <w:bCs/>
          <w:sz w:val="28"/>
          <w:szCs w:val="28"/>
        </w:rPr>
        <w:t>Развитие потенциала природно-сырьевых ресурсов и повышение экологической безопасности</w:t>
      </w:r>
      <w:r w:rsidR="00A129FC" w:rsidRPr="00A130A5">
        <w:rPr>
          <w:sz w:val="28"/>
          <w:szCs w:val="28"/>
        </w:rPr>
        <w:t>»</w:t>
      </w:r>
    </w:p>
    <w:p w:rsidR="003C3805" w:rsidRPr="00A130A5" w:rsidRDefault="003C3805" w:rsidP="00771C29">
      <w:pPr>
        <w:ind w:left="-284" w:right="4495"/>
        <w:jc w:val="both"/>
        <w:rPr>
          <w:sz w:val="28"/>
          <w:szCs w:val="28"/>
        </w:rPr>
      </w:pPr>
    </w:p>
    <w:p w:rsidR="003C3805" w:rsidRPr="00A130A5" w:rsidRDefault="003C3805" w:rsidP="00771C29">
      <w:pPr>
        <w:ind w:left="-284" w:firstLine="708"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округа Чувашской Республики, администрация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Pr="00A130A5">
        <w:rPr>
          <w:sz w:val="28"/>
          <w:szCs w:val="28"/>
        </w:rPr>
        <w:t>п</w:t>
      </w:r>
      <w:proofErr w:type="gramEnd"/>
      <w:r w:rsidRPr="00A130A5">
        <w:rPr>
          <w:sz w:val="28"/>
          <w:szCs w:val="28"/>
        </w:rPr>
        <w:t xml:space="preserve"> о с т а н о в л я е т:</w:t>
      </w:r>
    </w:p>
    <w:p w:rsidR="003C3805" w:rsidRPr="00A130A5" w:rsidRDefault="003C3805" w:rsidP="00771C29">
      <w:pPr>
        <w:pStyle w:val="32"/>
        <w:ind w:left="-284"/>
        <w:rPr>
          <w:sz w:val="28"/>
          <w:szCs w:val="28"/>
        </w:rPr>
      </w:pPr>
      <w:r w:rsidRPr="00A130A5">
        <w:rPr>
          <w:sz w:val="28"/>
          <w:szCs w:val="28"/>
        </w:rPr>
        <w:t xml:space="preserve">1. Внести в муниципальную программу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округа Чувашской Республики  </w:t>
      </w:r>
      <w:r w:rsidR="00A129FC" w:rsidRPr="00A130A5">
        <w:rPr>
          <w:sz w:val="28"/>
          <w:szCs w:val="28"/>
        </w:rPr>
        <w:t>«</w:t>
      </w:r>
      <w:r w:rsidR="00E17633" w:rsidRPr="00A130A5">
        <w:rPr>
          <w:bCs/>
          <w:sz w:val="28"/>
          <w:szCs w:val="28"/>
        </w:rPr>
        <w:t>Развитие потенциала природно-сырьевых ресурсов и повышение экологической безопасности</w:t>
      </w:r>
      <w:r w:rsidR="00A129FC" w:rsidRPr="00A130A5">
        <w:rPr>
          <w:sz w:val="28"/>
          <w:szCs w:val="28"/>
        </w:rPr>
        <w:t>»</w:t>
      </w:r>
      <w:r w:rsidRPr="00A130A5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</w:t>
      </w:r>
      <w:r w:rsidR="00A129FC" w:rsidRPr="00A130A5">
        <w:rPr>
          <w:sz w:val="28"/>
          <w:szCs w:val="28"/>
        </w:rPr>
        <w:t xml:space="preserve">круга Чувашской Республики от </w:t>
      </w:r>
      <w:r w:rsidR="00E17633" w:rsidRPr="00A130A5">
        <w:rPr>
          <w:rFonts w:eastAsia="Andale Sans UI"/>
          <w:kern w:val="3"/>
          <w:sz w:val="28"/>
          <w:szCs w:val="28"/>
          <w:lang w:eastAsia="ja-JP" w:bidi="fa-IR"/>
        </w:rPr>
        <w:t>17 апреля 2023 года № 285</w:t>
      </w:r>
      <w:r w:rsidR="00E17633" w:rsidRPr="00A130A5">
        <w:rPr>
          <w:sz w:val="28"/>
          <w:szCs w:val="28"/>
        </w:rPr>
        <w:t xml:space="preserve"> </w:t>
      </w:r>
      <w:r w:rsidRPr="00A130A5">
        <w:rPr>
          <w:sz w:val="28"/>
          <w:szCs w:val="28"/>
        </w:rPr>
        <w:t xml:space="preserve">(далее – Муниципальная программа), следующие изменения: </w:t>
      </w:r>
    </w:p>
    <w:p w:rsidR="003C3805" w:rsidRPr="00A130A5" w:rsidRDefault="003C3805" w:rsidP="00771C29">
      <w:pPr>
        <w:pStyle w:val="32"/>
        <w:ind w:left="-284"/>
        <w:rPr>
          <w:sz w:val="28"/>
          <w:szCs w:val="28"/>
        </w:rPr>
      </w:pPr>
      <w:r w:rsidRPr="00A130A5">
        <w:rPr>
          <w:sz w:val="28"/>
          <w:szCs w:val="28"/>
        </w:rPr>
        <w:t>1) в паспорте Муниципальной программы позицию «</w:t>
      </w:r>
      <w:r w:rsidR="00A129FC" w:rsidRPr="00A130A5">
        <w:rPr>
          <w:spacing w:val="-2"/>
          <w:sz w:val="28"/>
          <w:szCs w:val="28"/>
        </w:rPr>
        <w:t>Объемы финансирования М</w:t>
      </w:r>
      <w:r w:rsidRPr="00A130A5">
        <w:rPr>
          <w:spacing w:val="-2"/>
          <w:sz w:val="28"/>
          <w:szCs w:val="28"/>
        </w:rPr>
        <w:t>униципальной программы с разбивкой по годам реализации» изложить в следующей редакции:</w:t>
      </w:r>
    </w:p>
    <w:tbl>
      <w:tblPr>
        <w:tblW w:w="5082" w:type="pct"/>
        <w:tblInd w:w="-22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41"/>
        <w:gridCol w:w="385"/>
        <w:gridCol w:w="6797"/>
      </w:tblGrid>
      <w:tr w:rsidR="00A129FC" w:rsidRPr="00A130A5" w:rsidTr="00771C29"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</w:tcPr>
          <w:p w:rsidR="00A129FC" w:rsidRPr="00A130A5" w:rsidRDefault="00A129FC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«Объемы финансирования Муниципальной программы с разбивкой по годам реализации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A129FC" w:rsidRPr="00A130A5" w:rsidRDefault="00A129FC" w:rsidP="00E17633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–</w:t>
            </w:r>
          </w:p>
        </w:tc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</w:tcPr>
          <w:p w:rsidR="00A129FC" w:rsidRPr="00A130A5" w:rsidRDefault="00A129FC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прогнозируемые объемы финансирования мероприятий Муниципальной программы в</w:t>
            </w:r>
            <w:r w:rsidR="00F92A9F" w:rsidRPr="00A130A5">
              <w:rPr>
                <w:sz w:val="28"/>
                <w:szCs w:val="28"/>
              </w:rPr>
              <w:t xml:space="preserve"> 2023–2035 годах составляют 2</w:t>
            </w:r>
            <w:r w:rsidR="00E17633" w:rsidRPr="00A130A5">
              <w:rPr>
                <w:sz w:val="28"/>
                <w:szCs w:val="28"/>
              </w:rPr>
              <w:t>700</w:t>
            </w:r>
            <w:r w:rsidR="00F92A9F" w:rsidRPr="00A130A5">
              <w:rPr>
                <w:sz w:val="28"/>
                <w:szCs w:val="28"/>
              </w:rPr>
              <w:t>,0</w:t>
            </w:r>
            <w:r w:rsidRPr="00A130A5">
              <w:rPr>
                <w:sz w:val="28"/>
                <w:szCs w:val="28"/>
              </w:rPr>
              <w:t xml:space="preserve"> тыс. рублей, в том числе:</w:t>
            </w:r>
          </w:p>
          <w:p w:rsidR="00A129FC" w:rsidRPr="00A130A5" w:rsidRDefault="00A129FC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в 2023 </w:t>
            </w:r>
            <w:r w:rsidR="00E17633" w:rsidRPr="00A130A5">
              <w:rPr>
                <w:sz w:val="28"/>
                <w:szCs w:val="28"/>
              </w:rPr>
              <w:t>году – 250,0</w:t>
            </w:r>
            <w:r w:rsidRPr="00A130A5">
              <w:rPr>
                <w:sz w:val="28"/>
                <w:szCs w:val="28"/>
              </w:rPr>
              <w:t xml:space="preserve"> тыс. рублей;</w:t>
            </w:r>
          </w:p>
          <w:p w:rsidR="00A129FC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2024 году – 250</w:t>
            </w:r>
            <w:r w:rsidR="00A129FC" w:rsidRPr="00A130A5">
              <w:rPr>
                <w:sz w:val="28"/>
                <w:szCs w:val="28"/>
              </w:rPr>
              <w:t>,0 тыс. рублей;</w:t>
            </w:r>
          </w:p>
          <w:p w:rsidR="00A129FC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2025 году – 200,</w:t>
            </w:r>
            <w:r w:rsidR="00A129FC" w:rsidRPr="00A130A5">
              <w:rPr>
                <w:sz w:val="28"/>
                <w:szCs w:val="28"/>
              </w:rPr>
              <w:t>0 тыс. рублей;</w:t>
            </w:r>
          </w:p>
          <w:p w:rsidR="00A129FC" w:rsidRPr="00A130A5" w:rsidRDefault="00A129FC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в 2026–2030 годах – </w:t>
            </w:r>
            <w:r w:rsidR="00F92A9F" w:rsidRPr="00A130A5">
              <w:rPr>
                <w:sz w:val="28"/>
                <w:szCs w:val="28"/>
              </w:rPr>
              <w:t>1000</w:t>
            </w:r>
            <w:r w:rsidR="00E17633" w:rsidRPr="00A130A5">
              <w:rPr>
                <w:sz w:val="28"/>
                <w:szCs w:val="28"/>
              </w:rPr>
              <w:t xml:space="preserve">,0 </w:t>
            </w:r>
            <w:r w:rsidRPr="00A130A5">
              <w:rPr>
                <w:sz w:val="28"/>
                <w:szCs w:val="28"/>
              </w:rPr>
              <w:t>тыс. рублей;</w:t>
            </w:r>
          </w:p>
          <w:p w:rsidR="00A129FC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в 2031–2035 годах – </w:t>
            </w:r>
            <w:r w:rsidR="00F92A9F" w:rsidRPr="00A130A5">
              <w:rPr>
                <w:sz w:val="28"/>
                <w:szCs w:val="28"/>
              </w:rPr>
              <w:t>1000</w:t>
            </w:r>
            <w:r w:rsidR="00A129FC" w:rsidRPr="00A130A5">
              <w:rPr>
                <w:sz w:val="28"/>
                <w:szCs w:val="28"/>
              </w:rPr>
              <w:t>,0 тыс. рублей;</w:t>
            </w:r>
          </w:p>
          <w:p w:rsidR="00A129FC" w:rsidRPr="00A130A5" w:rsidRDefault="00A129FC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из них средства:</w:t>
            </w:r>
          </w:p>
          <w:p w:rsidR="00A129FC" w:rsidRPr="00A130A5" w:rsidRDefault="00A129FC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бюджета </w:t>
            </w:r>
            <w:proofErr w:type="spellStart"/>
            <w:r w:rsidRPr="00A130A5">
              <w:rPr>
                <w:sz w:val="28"/>
                <w:szCs w:val="28"/>
              </w:rPr>
              <w:t>Яльчикского</w:t>
            </w:r>
            <w:proofErr w:type="spellEnd"/>
            <w:r w:rsidRPr="00A130A5">
              <w:rPr>
                <w:sz w:val="28"/>
                <w:szCs w:val="28"/>
              </w:rPr>
              <w:t xml:space="preserve"> муниципального округа Чувашской Республики – </w:t>
            </w:r>
            <w:r w:rsidR="00F92A9F" w:rsidRPr="00A130A5">
              <w:rPr>
                <w:sz w:val="28"/>
                <w:szCs w:val="28"/>
              </w:rPr>
              <w:t>2</w:t>
            </w:r>
            <w:r w:rsidR="00E17633" w:rsidRPr="00A130A5">
              <w:rPr>
                <w:sz w:val="28"/>
                <w:szCs w:val="28"/>
              </w:rPr>
              <w:t>700</w:t>
            </w:r>
            <w:r w:rsidRPr="00A130A5">
              <w:rPr>
                <w:sz w:val="28"/>
                <w:szCs w:val="28"/>
              </w:rPr>
              <w:t>,00 тыс. рублей (100,0 процентов), в том числе:</w:t>
            </w:r>
          </w:p>
          <w:p w:rsidR="00A129FC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2023 году – 250,0</w:t>
            </w:r>
            <w:r w:rsidR="00A129FC" w:rsidRPr="00A130A5">
              <w:rPr>
                <w:sz w:val="28"/>
                <w:szCs w:val="28"/>
              </w:rPr>
              <w:t xml:space="preserve"> тыс. рублей;</w:t>
            </w:r>
          </w:p>
          <w:p w:rsidR="00A129FC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2024 году – 250,0</w:t>
            </w:r>
            <w:r w:rsidR="00A129FC" w:rsidRPr="00A130A5">
              <w:rPr>
                <w:sz w:val="28"/>
                <w:szCs w:val="28"/>
              </w:rPr>
              <w:t xml:space="preserve"> тыс. рублей;</w:t>
            </w:r>
          </w:p>
          <w:p w:rsidR="00A129FC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lastRenderedPageBreak/>
              <w:t>в 2025 году – 200</w:t>
            </w:r>
            <w:r w:rsidR="00A129FC" w:rsidRPr="00A130A5">
              <w:rPr>
                <w:sz w:val="28"/>
                <w:szCs w:val="28"/>
              </w:rPr>
              <w:t>,00 тыс. рублей;</w:t>
            </w:r>
          </w:p>
          <w:p w:rsidR="00A129FC" w:rsidRPr="00A130A5" w:rsidRDefault="00F92A9F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2026–2030 годах – 10</w:t>
            </w:r>
            <w:r w:rsidR="00E17633" w:rsidRPr="00A130A5">
              <w:rPr>
                <w:sz w:val="28"/>
                <w:szCs w:val="28"/>
              </w:rPr>
              <w:t>00,</w:t>
            </w:r>
            <w:r w:rsidR="00A129FC" w:rsidRPr="00A130A5">
              <w:rPr>
                <w:sz w:val="28"/>
                <w:szCs w:val="28"/>
              </w:rPr>
              <w:t>0 тыс. рублей;</w:t>
            </w:r>
          </w:p>
          <w:p w:rsidR="00A129FC" w:rsidRPr="00A130A5" w:rsidRDefault="00F92A9F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2031–2035 годах – 10</w:t>
            </w:r>
            <w:r w:rsidR="00E17633" w:rsidRPr="00A130A5">
              <w:rPr>
                <w:sz w:val="28"/>
                <w:szCs w:val="28"/>
              </w:rPr>
              <w:t>00,</w:t>
            </w:r>
            <w:r w:rsidR="00A129FC" w:rsidRPr="00A130A5">
              <w:rPr>
                <w:sz w:val="28"/>
                <w:szCs w:val="28"/>
              </w:rPr>
              <w:t>0 тыс. рублей.</w:t>
            </w:r>
          </w:p>
          <w:p w:rsidR="00A129FC" w:rsidRPr="00A130A5" w:rsidRDefault="00A129FC" w:rsidP="00A129FC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Объемы финансирования Муниципальной программы подлежат ежегодному уточнению исходя из возможностей бюджета </w:t>
            </w:r>
            <w:proofErr w:type="spellStart"/>
            <w:r w:rsidRPr="00A130A5">
              <w:rPr>
                <w:sz w:val="28"/>
                <w:szCs w:val="28"/>
              </w:rPr>
              <w:t>Яльчикского</w:t>
            </w:r>
            <w:proofErr w:type="spellEnd"/>
            <w:r w:rsidRPr="00A130A5">
              <w:rPr>
                <w:sz w:val="28"/>
                <w:szCs w:val="28"/>
              </w:rPr>
              <w:t xml:space="preserve"> муниципального округа Чувашской Республики»;</w:t>
            </w:r>
          </w:p>
        </w:tc>
      </w:tr>
    </w:tbl>
    <w:p w:rsidR="00F92A9F" w:rsidRPr="00A130A5" w:rsidRDefault="008B7C81" w:rsidP="00F92A9F">
      <w:pPr>
        <w:tabs>
          <w:tab w:val="left" w:pos="426"/>
        </w:tabs>
        <w:ind w:left="-142"/>
        <w:jc w:val="both"/>
        <w:rPr>
          <w:sz w:val="28"/>
          <w:szCs w:val="28"/>
        </w:rPr>
      </w:pPr>
      <w:r w:rsidRPr="00A130A5">
        <w:rPr>
          <w:sz w:val="28"/>
          <w:szCs w:val="28"/>
        </w:rPr>
        <w:lastRenderedPageBreak/>
        <w:tab/>
      </w:r>
      <w:r w:rsidR="00396200" w:rsidRPr="00A130A5">
        <w:rPr>
          <w:sz w:val="28"/>
          <w:szCs w:val="28"/>
        </w:rPr>
        <w:t xml:space="preserve">2) </w:t>
      </w:r>
      <w:r w:rsidR="00396200" w:rsidRPr="00A130A5">
        <w:rPr>
          <w:spacing w:val="-2"/>
          <w:sz w:val="28"/>
          <w:szCs w:val="28"/>
        </w:rPr>
        <w:t xml:space="preserve">раздел </w:t>
      </w:r>
      <w:r w:rsidR="00396200" w:rsidRPr="00A130A5">
        <w:rPr>
          <w:spacing w:val="-2"/>
          <w:sz w:val="28"/>
          <w:szCs w:val="28"/>
          <w:lang w:val="en-US"/>
        </w:rPr>
        <w:t>III</w:t>
      </w:r>
      <w:r w:rsidR="00396200" w:rsidRPr="00A130A5">
        <w:rPr>
          <w:spacing w:val="-2"/>
          <w:sz w:val="28"/>
          <w:szCs w:val="28"/>
        </w:rPr>
        <w:t xml:space="preserve"> Муниципальной программы </w:t>
      </w:r>
      <w:r w:rsidR="00396200" w:rsidRPr="00A130A5">
        <w:rPr>
          <w:sz w:val="28"/>
          <w:szCs w:val="28"/>
        </w:rPr>
        <w:t>изложить в следующей редакции:</w:t>
      </w:r>
    </w:p>
    <w:p w:rsidR="00F92A9F" w:rsidRPr="00A130A5" w:rsidRDefault="00396200" w:rsidP="00E11B10">
      <w:pPr>
        <w:tabs>
          <w:tab w:val="left" w:pos="426"/>
        </w:tabs>
        <w:ind w:left="-142"/>
        <w:jc w:val="center"/>
        <w:rPr>
          <w:rFonts w:eastAsia="Calibri"/>
          <w:sz w:val="28"/>
          <w:szCs w:val="28"/>
          <w:lang w:eastAsia="ru-RU"/>
        </w:rPr>
      </w:pPr>
      <w:r w:rsidRPr="00A130A5">
        <w:rPr>
          <w:bCs/>
          <w:sz w:val="28"/>
          <w:szCs w:val="28"/>
        </w:rPr>
        <w:t>«</w:t>
      </w:r>
      <w:r w:rsidR="00F92A9F" w:rsidRPr="00A130A5">
        <w:rPr>
          <w:rFonts w:eastAsia="Calibri"/>
          <w:sz w:val="28"/>
          <w:szCs w:val="28"/>
          <w:lang w:eastAsia="ru-RU"/>
        </w:rPr>
        <w:t xml:space="preserve">Раздел </w:t>
      </w:r>
      <w:r w:rsidR="00F92A9F" w:rsidRPr="00A130A5">
        <w:rPr>
          <w:rFonts w:eastAsia="Calibri"/>
          <w:sz w:val="28"/>
          <w:szCs w:val="28"/>
          <w:lang w:val="en-US" w:eastAsia="ru-RU"/>
        </w:rPr>
        <w:t>III</w:t>
      </w:r>
      <w:r w:rsidR="00F92A9F" w:rsidRPr="00A130A5">
        <w:rPr>
          <w:rFonts w:eastAsia="Calibri"/>
          <w:sz w:val="28"/>
          <w:szCs w:val="28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F92A9F" w:rsidRPr="00A130A5" w:rsidRDefault="00F92A9F" w:rsidP="00F92A9F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A130A5">
        <w:rPr>
          <w:rFonts w:eastAsia="Calibri"/>
          <w:sz w:val="28"/>
          <w:szCs w:val="28"/>
          <w:lang w:eastAsia="ru-RU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A130A5">
        <w:rPr>
          <w:rFonts w:eastAsia="Calibri"/>
          <w:sz w:val="28"/>
          <w:szCs w:val="28"/>
          <w:lang w:eastAsia="ru-RU"/>
        </w:rPr>
        <w:t>Яльчикского</w:t>
      </w:r>
      <w:proofErr w:type="spellEnd"/>
      <w:r w:rsidRPr="00A130A5">
        <w:rPr>
          <w:rFonts w:eastAsia="Calibri"/>
          <w:sz w:val="28"/>
          <w:szCs w:val="28"/>
          <w:lang w:eastAsia="ru-RU"/>
        </w:rPr>
        <w:t xml:space="preserve"> муниципального округа и внебюджетных источников.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A130A5">
        <w:rPr>
          <w:sz w:val="28"/>
          <w:szCs w:val="28"/>
        </w:rPr>
        <w:t xml:space="preserve">Общий объем финансирования </w:t>
      </w:r>
      <w:r w:rsidRPr="00A130A5">
        <w:rPr>
          <w:rFonts w:eastAsia="Calibri"/>
          <w:sz w:val="28"/>
          <w:szCs w:val="28"/>
          <w:lang w:eastAsia="ru-RU"/>
        </w:rPr>
        <w:t xml:space="preserve">муниципальной программы </w:t>
      </w:r>
      <w:r w:rsidRPr="00A130A5">
        <w:rPr>
          <w:sz w:val="28"/>
          <w:szCs w:val="28"/>
        </w:rPr>
        <w:t xml:space="preserve">в 2023 - 2035 годах составляет </w:t>
      </w:r>
      <w:r w:rsidRPr="00A130A5">
        <w:rPr>
          <w:bCs/>
          <w:sz w:val="28"/>
          <w:szCs w:val="28"/>
        </w:rPr>
        <w:t>2700,0 тыс. рублей.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A130A5">
        <w:rPr>
          <w:sz w:val="28"/>
          <w:szCs w:val="28"/>
        </w:rPr>
        <w:t xml:space="preserve">Прогнозируемый объем финансирования </w:t>
      </w:r>
      <w:r w:rsidRPr="00A130A5">
        <w:rPr>
          <w:rFonts w:eastAsia="Calibri"/>
          <w:sz w:val="28"/>
          <w:szCs w:val="28"/>
          <w:lang w:eastAsia="ru-RU"/>
        </w:rPr>
        <w:t xml:space="preserve">муниципальной программы </w:t>
      </w:r>
      <w:r w:rsidRPr="00A130A5">
        <w:rPr>
          <w:sz w:val="28"/>
          <w:szCs w:val="28"/>
        </w:rPr>
        <w:t>на 1 этапе составит 700,0 тыс. рублей, в том числе: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2023 году – 250,0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2024 году – 250,0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2025 году – 200,0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из них средства: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федерального бюджета – 0,0 тыс. рублей </w:t>
      </w:r>
      <w:r w:rsidRPr="00A130A5">
        <w:rPr>
          <w:sz w:val="28"/>
          <w:szCs w:val="28"/>
        </w:rPr>
        <w:br/>
        <w:t>(0,0  процентов), в том числе: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2023 году – 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2024 году – 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2025 году – 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республиканского бюджета Чувашской Республики – 0,0 тыс. рублей (0,0 процентов), в том числе: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2023 году – 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2024 году – 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2025 году – 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бюджета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округа Чувашской Республики – 700,0 тыс. рублей (100,0 процентов), в том числе: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2023 году – 250,0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2024 году – 250,0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2025 году – 200,0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2023 году – 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2024 году – 0,0 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2025 году – 0,0 тыс. рублей;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На 2 этапе (в 2026–2030 годах) объем финансирования </w:t>
      </w:r>
      <w:r w:rsidRPr="00A130A5">
        <w:rPr>
          <w:rFonts w:eastAsia="Calibri"/>
          <w:sz w:val="28"/>
          <w:szCs w:val="28"/>
          <w:lang w:eastAsia="ru-RU"/>
        </w:rPr>
        <w:t xml:space="preserve">муниципальной программы </w:t>
      </w:r>
      <w:r w:rsidRPr="00A130A5">
        <w:rPr>
          <w:sz w:val="28"/>
          <w:szCs w:val="28"/>
        </w:rPr>
        <w:t>составит 1000,0 тыс. рублей, из них средства: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федерального бюджета – 0,0 тыс. рублей (0,0 процентов);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lastRenderedPageBreak/>
        <w:t>республиканского бюджета Чувашской Республики – 0,0 тыс. рублей (0,0 процентов);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бюджета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округа Чувашской Республики – 1000,0 тыс. рублей (100,0 процентов);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внебюджетных источников – 0,0 тыс. рублей (0,0 процентов).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На 3 этапе (в 2031–2035 годах) объем финансирования </w:t>
      </w:r>
      <w:r w:rsidRPr="00A130A5">
        <w:rPr>
          <w:rFonts w:eastAsia="Calibri"/>
          <w:sz w:val="28"/>
          <w:szCs w:val="28"/>
          <w:lang w:eastAsia="ru-RU"/>
        </w:rPr>
        <w:t xml:space="preserve">муниципальной программы </w:t>
      </w:r>
      <w:r w:rsidRPr="00A130A5">
        <w:rPr>
          <w:sz w:val="28"/>
          <w:szCs w:val="28"/>
        </w:rPr>
        <w:t>составит 1000,0 тыс. рублей, из них средства: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федерального бюджета – 0,0 тыс. рублей (0,0 процентов);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бюджета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округа Чувашской Республики – 1000,0 тыс. рублей (100,0 процентов);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внебюджетных источников – 0,0 тыс. рублей (0,0 процентов).</w:t>
      </w:r>
    </w:p>
    <w:p w:rsidR="00F92A9F" w:rsidRPr="00A130A5" w:rsidRDefault="00F92A9F" w:rsidP="00F92A9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Объемы финансирования </w:t>
      </w:r>
      <w:r w:rsidRPr="00A130A5">
        <w:rPr>
          <w:rFonts w:eastAsia="Calibri"/>
          <w:sz w:val="28"/>
          <w:szCs w:val="28"/>
          <w:lang w:eastAsia="ru-RU"/>
        </w:rPr>
        <w:t>муниципальной программы</w:t>
      </w:r>
      <w:r w:rsidRPr="00A130A5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F92A9F" w:rsidRPr="00A130A5" w:rsidRDefault="00F92A9F" w:rsidP="00F92A9F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rFonts w:eastAsia="Calibri"/>
          <w:sz w:val="28"/>
          <w:szCs w:val="28"/>
          <w:lang w:eastAsia="ru-RU"/>
        </w:rPr>
      </w:pPr>
      <w:r w:rsidRPr="00A130A5">
        <w:rPr>
          <w:rFonts w:eastAsia="Calibri"/>
          <w:sz w:val="28"/>
          <w:szCs w:val="28"/>
          <w:lang w:eastAsia="ru-RU"/>
        </w:rPr>
        <w:t xml:space="preserve">Ресурсное </w:t>
      </w:r>
      <w:hyperlink w:anchor="P1834" w:history="1">
        <w:r w:rsidRPr="00A130A5">
          <w:rPr>
            <w:rFonts w:eastAsia="Calibri"/>
            <w:sz w:val="28"/>
            <w:szCs w:val="28"/>
            <w:lang w:eastAsia="ru-RU"/>
          </w:rPr>
          <w:t>обеспечение</w:t>
        </w:r>
      </w:hyperlink>
      <w:r w:rsidRPr="00A130A5">
        <w:rPr>
          <w:rFonts w:eastAsia="Calibri"/>
          <w:sz w:val="28"/>
          <w:szCs w:val="28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E32AA" w:rsidRPr="00A130A5" w:rsidRDefault="00F92A9F" w:rsidP="00F92A9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130A5">
        <w:rPr>
          <w:rFonts w:eastAsia="Calibri"/>
          <w:sz w:val="28"/>
          <w:szCs w:val="28"/>
          <w:lang w:eastAsia="ru-RU"/>
        </w:rPr>
        <w:t>К муниципальной программе прилагается подпрограмма «</w:t>
      </w:r>
      <w:hyperlink w:anchor="P26904" w:history="1">
        <w:r w:rsidRPr="00A130A5">
          <w:rPr>
            <w:rFonts w:eastAsia="Calibri"/>
            <w:sz w:val="28"/>
            <w:szCs w:val="28"/>
            <w:lang w:eastAsia="ru-RU"/>
          </w:rPr>
          <w:t>Обращение с отходами</w:t>
        </w:r>
      </w:hyperlink>
      <w:r w:rsidRPr="00A130A5">
        <w:rPr>
          <w:rFonts w:eastAsia="Calibri"/>
          <w:sz w:val="28"/>
          <w:szCs w:val="28"/>
          <w:lang w:eastAsia="ru-RU"/>
        </w:rPr>
        <w:t xml:space="preserve">, в том числе с твердыми коммунальными отходами, на территории </w:t>
      </w:r>
      <w:proofErr w:type="spellStart"/>
      <w:r w:rsidRPr="00A130A5">
        <w:rPr>
          <w:rFonts w:eastAsia="Calibri"/>
          <w:sz w:val="28"/>
          <w:szCs w:val="28"/>
          <w:lang w:eastAsia="ru-RU"/>
        </w:rPr>
        <w:t>Яльчикского</w:t>
      </w:r>
      <w:proofErr w:type="spellEnd"/>
      <w:r w:rsidRPr="00A130A5">
        <w:rPr>
          <w:rFonts w:eastAsia="Calibri"/>
          <w:sz w:val="28"/>
          <w:szCs w:val="28"/>
          <w:lang w:eastAsia="ru-RU"/>
        </w:rPr>
        <w:t xml:space="preserve"> муниципального округа Чувашской Республики» согласно приложению № 3 настоящей Муниципальной программе</w:t>
      </w:r>
      <w:proofErr w:type="gramStart"/>
      <w:r w:rsidR="00A129FC" w:rsidRPr="00A130A5">
        <w:rPr>
          <w:sz w:val="28"/>
          <w:szCs w:val="28"/>
        </w:rPr>
        <w:t>.</w:t>
      </w:r>
      <w:r w:rsidR="00396200" w:rsidRPr="00A130A5">
        <w:rPr>
          <w:color w:val="000000" w:themeColor="text1"/>
          <w:sz w:val="28"/>
          <w:szCs w:val="28"/>
        </w:rPr>
        <w:t>»;</w:t>
      </w:r>
      <w:proofErr w:type="gramEnd"/>
    </w:p>
    <w:p w:rsidR="006E32AA" w:rsidRPr="00A130A5" w:rsidRDefault="008B7C81" w:rsidP="00771C29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A130A5">
        <w:rPr>
          <w:sz w:val="28"/>
          <w:szCs w:val="28"/>
        </w:rPr>
        <w:t>3) приложение № 2</w:t>
      </w:r>
      <w:r w:rsidR="001E65D2" w:rsidRPr="00A130A5">
        <w:rPr>
          <w:sz w:val="28"/>
          <w:szCs w:val="28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1E65D2" w:rsidRPr="00A130A5" w:rsidRDefault="001E65D2" w:rsidP="00771C29">
      <w:pPr>
        <w:widowControl w:val="0"/>
        <w:autoSpaceDE w:val="0"/>
        <w:autoSpaceDN w:val="0"/>
        <w:adjustRightInd w:val="0"/>
        <w:ind w:left="-142" w:firstLine="540"/>
        <w:jc w:val="both"/>
        <w:rPr>
          <w:color w:val="000000" w:themeColor="text1"/>
          <w:sz w:val="28"/>
          <w:szCs w:val="28"/>
        </w:rPr>
      </w:pPr>
      <w:r w:rsidRPr="00A130A5">
        <w:rPr>
          <w:sz w:val="28"/>
          <w:szCs w:val="28"/>
        </w:rPr>
        <w:t xml:space="preserve">4) в паспорте подпрограммы </w:t>
      </w:r>
      <w:r w:rsidR="00455BBE" w:rsidRPr="00A130A5">
        <w:rPr>
          <w:sz w:val="28"/>
          <w:szCs w:val="28"/>
        </w:rPr>
        <w:t>«</w:t>
      </w:r>
      <w:hyperlink w:anchor="P26904" w:history="1">
        <w:r w:rsidR="00E17633" w:rsidRPr="00A130A5">
          <w:rPr>
            <w:rFonts w:eastAsia="Calibri"/>
            <w:sz w:val="28"/>
            <w:szCs w:val="28"/>
            <w:lang w:eastAsia="ru-RU"/>
          </w:rPr>
          <w:t>Обращение с отходами</w:t>
        </w:r>
      </w:hyperlink>
      <w:r w:rsidR="00E17633" w:rsidRPr="00A130A5">
        <w:rPr>
          <w:rFonts w:eastAsia="Calibri"/>
          <w:sz w:val="28"/>
          <w:szCs w:val="28"/>
          <w:lang w:eastAsia="ru-RU"/>
        </w:rPr>
        <w:t xml:space="preserve">, в том числе с твердыми коммунальными отходами, на территории </w:t>
      </w:r>
      <w:proofErr w:type="spellStart"/>
      <w:r w:rsidR="00E17633" w:rsidRPr="00A130A5">
        <w:rPr>
          <w:rFonts w:eastAsia="Calibri"/>
          <w:sz w:val="28"/>
          <w:szCs w:val="28"/>
          <w:lang w:eastAsia="ru-RU"/>
        </w:rPr>
        <w:t>Яльчикского</w:t>
      </w:r>
      <w:proofErr w:type="spellEnd"/>
      <w:r w:rsidR="00E17633" w:rsidRPr="00A130A5">
        <w:rPr>
          <w:rFonts w:eastAsia="Calibri"/>
          <w:sz w:val="28"/>
          <w:szCs w:val="28"/>
          <w:lang w:eastAsia="ru-RU"/>
        </w:rPr>
        <w:t xml:space="preserve"> муниципального округа Чувашской Республики</w:t>
      </w:r>
      <w:r w:rsidR="00455BBE" w:rsidRPr="00A130A5">
        <w:rPr>
          <w:sz w:val="28"/>
          <w:szCs w:val="28"/>
        </w:rPr>
        <w:t xml:space="preserve">» </w:t>
      </w:r>
      <w:r w:rsidRPr="00A130A5">
        <w:rPr>
          <w:bCs/>
          <w:sz w:val="28"/>
          <w:szCs w:val="28"/>
        </w:rPr>
        <w:t xml:space="preserve"> </w:t>
      </w:r>
      <w:r w:rsidRPr="00A130A5">
        <w:rPr>
          <w:spacing w:val="-2"/>
          <w:sz w:val="28"/>
          <w:szCs w:val="28"/>
        </w:rPr>
        <w:t xml:space="preserve">Муниципальной программы </w:t>
      </w:r>
      <w:r w:rsidR="00DD4FED" w:rsidRPr="00A130A5">
        <w:rPr>
          <w:spacing w:val="-2"/>
          <w:sz w:val="28"/>
          <w:szCs w:val="28"/>
        </w:rPr>
        <w:t xml:space="preserve">(далее – подпрограмма) </w:t>
      </w:r>
      <w:r w:rsidRPr="00A130A5">
        <w:rPr>
          <w:spacing w:val="-2"/>
          <w:sz w:val="28"/>
          <w:szCs w:val="28"/>
        </w:rPr>
        <w:t>позицию «</w:t>
      </w:r>
      <w:r w:rsidRPr="00A130A5">
        <w:rPr>
          <w:sz w:val="28"/>
          <w:szCs w:val="28"/>
        </w:rPr>
        <w:t>Объемы финансирования подпрограммы с разбивкой по годам реализации</w:t>
      </w:r>
      <w:r w:rsidRPr="00A130A5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5009" w:type="pct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3"/>
        <w:gridCol w:w="6847"/>
      </w:tblGrid>
      <w:tr w:rsidR="00455BBE" w:rsidRPr="00A130A5" w:rsidTr="00771C29"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</w:tcPr>
          <w:p w:rsidR="00771C29" w:rsidRPr="00A130A5" w:rsidRDefault="00771C29" w:rsidP="00771C29">
            <w:pPr>
              <w:pStyle w:val="ConsPlusNormal"/>
              <w:widowControl/>
              <w:ind w:hanging="62"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«Объемы</w:t>
            </w:r>
          </w:p>
          <w:p w:rsidR="00771C29" w:rsidRPr="00A130A5" w:rsidRDefault="00771C29" w:rsidP="00771C29">
            <w:pPr>
              <w:pStyle w:val="ConsPlusNormal"/>
              <w:widowControl/>
              <w:ind w:hanging="62"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Ф</w:t>
            </w:r>
            <w:r w:rsidR="00455BBE" w:rsidRPr="00A130A5">
              <w:rPr>
                <w:sz w:val="28"/>
                <w:szCs w:val="28"/>
              </w:rPr>
              <w:t>инансиро</w:t>
            </w:r>
            <w:r w:rsidRPr="00A130A5">
              <w:rPr>
                <w:sz w:val="28"/>
                <w:szCs w:val="28"/>
              </w:rPr>
              <w:t>вания</w:t>
            </w:r>
          </w:p>
          <w:p w:rsidR="00771C29" w:rsidRPr="00A130A5" w:rsidRDefault="00455BBE" w:rsidP="00771C29">
            <w:pPr>
              <w:pStyle w:val="ConsPlusNormal"/>
              <w:widowControl/>
              <w:ind w:hanging="62"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подпрограм</w:t>
            </w:r>
            <w:r w:rsidR="00771C29" w:rsidRPr="00A130A5">
              <w:rPr>
                <w:sz w:val="28"/>
                <w:szCs w:val="28"/>
              </w:rPr>
              <w:t>мы с</w:t>
            </w:r>
          </w:p>
          <w:p w:rsidR="00771C29" w:rsidRPr="00A130A5" w:rsidRDefault="00771C29" w:rsidP="00771C29">
            <w:pPr>
              <w:pStyle w:val="ConsPlusNormal"/>
              <w:widowControl/>
              <w:ind w:hanging="62"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разбивкой по годам</w:t>
            </w:r>
          </w:p>
          <w:p w:rsidR="00455BBE" w:rsidRPr="00A130A5" w:rsidRDefault="00455BBE" w:rsidP="00771C29">
            <w:pPr>
              <w:pStyle w:val="ConsPlusNormal"/>
              <w:widowControl/>
              <w:ind w:hanging="62"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реализации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:rsidR="00455BBE" w:rsidRPr="00A130A5" w:rsidRDefault="00455BBE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–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455BBE" w:rsidRPr="00A130A5" w:rsidRDefault="00455BBE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прогнозируемые объемы финансирования мероприятий подпрограммы в 2023</w:t>
            </w:r>
            <w:r w:rsidR="00E11B10" w:rsidRPr="00A130A5">
              <w:rPr>
                <w:sz w:val="28"/>
                <w:szCs w:val="28"/>
              </w:rPr>
              <w:t xml:space="preserve">–2035 годах составляют  </w:t>
            </w:r>
            <w:r w:rsidR="00E11B10" w:rsidRPr="00A130A5">
              <w:rPr>
                <w:sz w:val="28"/>
                <w:szCs w:val="28"/>
              </w:rPr>
              <w:br/>
              <w:t>2</w:t>
            </w:r>
            <w:r w:rsidR="00E17633" w:rsidRPr="00A130A5">
              <w:rPr>
                <w:sz w:val="28"/>
                <w:szCs w:val="28"/>
              </w:rPr>
              <w:t>700,00</w:t>
            </w:r>
            <w:r w:rsidRPr="00A130A5">
              <w:rPr>
                <w:sz w:val="28"/>
                <w:szCs w:val="28"/>
              </w:rPr>
              <w:t xml:space="preserve"> тыс. рублей, в том числе:</w:t>
            </w:r>
          </w:p>
          <w:p w:rsidR="00455BBE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2023 году – 250</w:t>
            </w:r>
            <w:r w:rsidR="00455BBE" w:rsidRPr="00A130A5">
              <w:rPr>
                <w:sz w:val="28"/>
                <w:szCs w:val="28"/>
              </w:rPr>
              <w:t>,0 тыс. рублей;</w:t>
            </w:r>
          </w:p>
          <w:p w:rsidR="00455BBE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2024 году – 250,</w:t>
            </w:r>
            <w:r w:rsidR="00455BBE" w:rsidRPr="00A130A5">
              <w:rPr>
                <w:sz w:val="28"/>
                <w:szCs w:val="28"/>
              </w:rPr>
              <w:t>0 тыс. рублей;</w:t>
            </w:r>
          </w:p>
          <w:p w:rsidR="00455BBE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2025 году – 200,</w:t>
            </w:r>
            <w:r w:rsidR="00455BBE" w:rsidRPr="00A130A5">
              <w:rPr>
                <w:sz w:val="28"/>
                <w:szCs w:val="28"/>
              </w:rPr>
              <w:t>0 тыс. рублей;</w:t>
            </w:r>
          </w:p>
          <w:p w:rsidR="00455BBE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в 2026–2030 годах – </w:t>
            </w:r>
            <w:r w:rsidR="00E11B10" w:rsidRPr="00A130A5">
              <w:rPr>
                <w:sz w:val="28"/>
                <w:szCs w:val="28"/>
              </w:rPr>
              <w:t>10</w:t>
            </w:r>
            <w:r w:rsidRPr="00A130A5">
              <w:rPr>
                <w:sz w:val="28"/>
                <w:szCs w:val="28"/>
              </w:rPr>
              <w:t>00,</w:t>
            </w:r>
            <w:r w:rsidR="00455BBE" w:rsidRPr="00A130A5">
              <w:rPr>
                <w:sz w:val="28"/>
                <w:szCs w:val="28"/>
              </w:rPr>
              <w:t>0 тыс. рублей;</w:t>
            </w:r>
          </w:p>
          <w:p w:rsidR="00455BBE" w:rsidRPr="00A130A5" w:rsidRDefault="00E11B10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2031–2035 годах – 10</w:t>
            </w:r>
            <w:r w:rsidR="00E17633" w:rsidRPr="00A130A5">
              <w:rPr>
                <w:sz w:val="28"/>
                <w:szCs w:val="28"/>
              </w:rPr>
              <w:t>00,0</w:t>
            </w:r>
            <w:r w:rsidR="00455BBE" w:rsidRPr="00A130A5">
              <w:rPr>
                <w:sz w:val="28"/>
                <w:szCs w:val="28"/>
              </w:rPr>
              <w:t xml:space="preserve"> тыс. рублей;</w:t>
            </w:r>
          </w:p>
          <w:p w:rsidR="00455BBE" w:rsidRPr="00A130A5" w:rsidRDefault="00455BBE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из них средства:</w:t>
            </w:r>
          </w:p>
          <w:p w:rsidR="00455BBE" w:rsidRPr="00A130A5" w:rsidRDefault="00455BBE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бюджета </w:t>
            </w:r>
            <w:proofErr w:type="spellStart"/>
            <w:r w:rsidRPr="00A130A5">
              <w:rPr>
                <w:sz w:val="28"/>
                <w:szCs w:val="28"/>
              </w:rPr>
              <w:t>Яльчикского</w:t>
            </w:r>
            <w:proofErr w:type="spellEnd"/>
            <w:r w:rsidRPr="00A130A5">
              <w:rPr>
                <w:sz w:val="28"/>
                <w:szCs w:val="28"/>
              </w:rPr>
              <w:t xml:space="preserve"> муниципального окр</w:t>
            </w:r>
            <w:r w:rsidR="00E11B10" w:rsidRPr="00A130A5">
              <w:rPr>
                <w:sz w:val="28"/>
                <w:szCs w:val="28"/>
              </w:rPr>
              <w:t>уга Чувашской Республики – 2</w:t>
            </w:r>
            <w:r w:rsidR="00E17633" w:rsidRPr="00A130A5">
              <w:rPr>
                <w:sz w:val="28"/>
                <w:szCs w:val="28"/>
              </w:rPr>
              <w:t>7</w:t>
            </w:r>
            <w:r w:rsidRPr="00A130A5">
              <w:rPr>
                <w:sz w:val="28"/>
                <w:szCs w:val="28"/>
              </w:rPr>
              <w:t>00</w:t>
            </w:r>
            <w:r w:rsidR="00E17633" w:rsidRPr="00A130A5">
              <w:rPr>
                <w:sz w:val="28"/>
                <w:szCs w:val="28"/>
              </w:rPr>
              <w:t>,00</w:t>
            </w:r>
            <w:r w:rsidRPr="00A130A5">
              <w:rPr>
                <w:sz w:val="28"/>
                <w:szCs w:val="28"/>
              </w:rPr>
              <w:t xml:space="preserve"> тыс. рублей (100,00 процентов), в том числе:</w:t>
            </w:r>
          </w:p>
          <w:p w:rsidR="00455BBE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2023 году – 250,</w:t>
            </w:r>
            <w:r w:rsidR="00455BBE" w:rsidRPr="00A130A5">
              <w:rPr>
                <w:sz w:val="28"/>
                <w:szCs w:val="28"/>
              </w:rPr>
              <w:t>0 тыс. рублей;</w:t>
            </w:r>
          </w:p>
          <w:p w:rsidR="00455BBE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>в 2024 году – 250,</w:t>
            </w:r>
            <w:r w:rsidR="00455BBE" w:rsidRPr="00A130A5">
              <w:rPr>
                <w:sz w:val="28"/>
                <w:szCs w:val="28"/>
              </w:rPr>
              <w:t>0 тыс. рублей;</w:t>
            </w:r>
          </w:p>
          <w:p w:rsidR="00455BBE" w:rsidRPr="00A130A5" w:rsidRDefault="00455BBE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в 2025 году – </w:t>
            </w:r>
            <w:r w:rsidR="00E17633" w:rsidRPr="00A130A5">
              <w:rPr>
                <w:sz w:val="28"/>
                <w:szCs w:val="28"/>
              </w:rPr>
              <w:t>200,0</w:t>
            </w:r>
            <w:r w:rsidRPr="00A130A5">
              <w:rPr>
                <w:sz w:val="28"/>
                <w:szCs w:val="28"/>
              </w:rPr>
              <w:t xml:space="preserve"> тыс. рублей;</w:t>
            </w:r>
          </w:p>
          <w:p w:rsidR="00455BBE" w:rsidRPr="00A130A5" w:rsidRDefault="00E17633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lastRenderedPageBreak/>
              <w:t xml:space="preserve">в 2026–2030 годах – </w:t>
            </w:r>
            <w:r w:rsidR="00E11B10" w:rsidRPr="00A130A5">
              <w:rPr>
                <w:sz w:val="28"/>
                <w:szCs w:val="28"/>
              </w:rPr>
              <w:t>1000</w:t>
            </w:r>
            <w:r w:rsidRPr="00A130A5">
              <w:rPr>
                <w:sz w:val="28"/>
                <w:szCs w:val="28"/>
              </w:rPr>
              <w:t>,0</w:t>
            </w:r>
            <w:r w:rsidR="00455BBE" w:rsidRPr="00A130A5">
              <w:rPr>
                <w:sz w:val="28"/>
                <w:szCs w:val="28"/>
              </w:rPr>
              <w:t xml:space="preserve"> тыс. рублей;</w:t>
            </w:r>
          </w:p>
          <w:p w:rsidR="00455BBE" w:rsidRPr="00A130A5" w:rsidRDefault="00455BBE" w:rsidP="00E17633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в 2031–2035 годах – </w:t>
            </w:r>
            <w:r w:rsidR="00E11B10" w:rsidRPr="00A130A5">
              <w:rPr>
                <w:sz w:val="28"/>
                <w:szCs w:val="28"/>
              </w:rPr>
              <w:t>1000</w:t>
            </w:r>
            <w:r w:rsidR="00E17633" w:rsidRPr="00A130A5">
              <w:rPr>
                <w:sz w:val="28"/>
                <w:szCs w:val="28"/>
              </w:rPr>
              <w:t>,0</w:t>
            </w:r>
            <w:r w:rsidRPr="00A130A5">
              <w:rPr>
                <w:sz w:val="28"/>
                <w:szCs w:val="28"/>
              </w:rPr>
              <w:t xml:space="preserve"> тыс. рублей.</w:t>
            </w:r>
          </w:p>
          <w:p w:rsidR="00455BBE" w:rsidRPr="00A130A5" w:rsidRDefault="00455BBE" w:rsidP="00455BBE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A130A5">
              <w:rPr>
                <w:sz w:val="28"/>
                <w:szCs w:val="28"/>
              </w:rPr>
              <w:t xml:space="preserve">Объемы финансирования подпрограммы подлежат ежегодному уточнению исходя из возможностей бюджета </w:t>
            </w:r>
            <w:proofErr w:type="spellStart"/>
            <w:r w:rsidRPr="00A130A5">
              <w:rPr>
                <w:sz w:val="28"/>
                <w:szCs w:val="28"/>
              </w:rPr>
              <w:t>Яльчикского</w:t>
            </w:r>
            <w:proofErr w:type="spellEnd"/>
            <w:r w:rsidRPr="00A130A5">
              <w:rPr>
                <w:sz w:val="28"/>
                <w:szCs w:val="28"/>
              </w:rPr>
              <w:t xml:space="preserve"> муниципального округа Чувашской Республики»;</w:t>
            </w:r>
          </w:p>
        </w:tc>
      </w:tr>
    </w:tbl>
    <w:p w:rsidR="00DD4FED" w:rsidRPr="00A130A5" w:rsidRDefault="00DD4FED" w:rsidP="00771C29">
      <w:pPr>
        <w:ind w:firstLine="708"/>
        <w:jc w:val="both"/>
        <w:rPr>
          <w:spacing w:val="-2"/>
          <w:sz w:val="28"/>
          <w:szCs w:val="28"/>
        </w:rPr>
      </w:pPr>
      <w:r w:rsidRPr="00A130A5">
        <w:rPr>
          <w:sz w:val="28"/>
          <w:szCs w:val="28"/>
        </w:rPr>
        <w:lastRenderedPageBreak/>
        <w:t>5</w:t>
      </w:r>
      <w:r w:rsidR="003C3805" w:rsidRPr="00A130A5">
        <w:rPr>
          <w:sz w:val="28"/>
          <w:szCs w:val="28"/>
        </w:rPr>
        <w:t xml:space="preserve">) </w:t>
      </w:r>
      <w:r w:rsidRPr="00A130A5">
        <w:rPr>
          <w:spacing w:val="-2"/>
          <w:sz w:val="28"/>
          <w:szCs w:val="28"/>
        </w:rPr>
        <w:t xml:space="preserve">раздел </w:t>
      </w:r>
      <w:r w:rsidRPr="00A130A5">
        <w:rPr>
          <w:bCs/>
          <w:sz w:val="28"/>
          <w:szCs w:val="28"/>
        </w:rPr>
        <w:t>IV</w:t>
      </w:r>
      <w:r w:rsidRPr="00A130A5">
        <w:rPr>
          <w:spacing w:val="-2"/>
          <w:sz w:val="28"/>
          <w:szCs w:val="28"/>
        </w:rPr>
        <w:t xml:space="preserve"> подпрограммы  </w:t>
      </w:r>
      <w:r w:rsidRPr="00A130A5">
        <w:rPr>
          <w:sz w:val="28"/>
          <w:szCs w:val="28"/>
        </w:rPr>
        <w:t>изложить в следующей редакции:</w:t>
      </w:r>
    </w:p>
    <w:p w:rsidR="00455BBE" w:rsidRPr="00A130A5" w:rsidRDefault="00DD4FED" w:rsidP="00771C29">
      <w:pPr>
        <w:pStyle w:val="ConsPlusNormal"/>
        <w:widowControl/>
        <w:ind w:hanging="142"/>
        <w:jc w:val="center"/>
        <w:outlineLvl w:val="2"/>
        <w:rPr>
          <w:sz w:val="28"/>
          <w:szCs w:val="28"/>
        </w:rPr>
      </w:pPr>
      <w:r w:rsidRPr="00A130A5">
        <w:rPr>
          <w:bCs/>
          <w:sz w:val="28"/>
          <w:szCs w:val="28"/>
        </w:rPr>
        <w:t>«</w:t>
      </w:r>
      <w:r w:rsidR="00455BBE" w:rsidRPr="00A130A5">
        <w:rPr>
          <w:sz w:val="28"/>
          <w:szCs w:val="28"/>
        </w:rPr>
        <w:t xml:space="preserve">Раздел </w:t>
      </w:r>
      <w:r w:rsidR="00455BBE" w:rsidRPr="00A130A5">
        <w:rPr>
          <w:sz w:val="28"/>
          <w:szCs w:val="28"/>
          <w:lang w:val="en-US"/>
        </w:rPr>
        <w:t>I</w:t>
      </w:r>
      <w:r w:rsidR="00455BBE" w:rsidRPr="00A130A5">
        <w:rPr>
          <w:sz w:val="28"/>
          <w:szCs w:val="28"/>
        </w:rPr>
        <w:t xml:space="preserve">V. Обоснование объема финансовых ресурсов, </w:t>
      </w:r>
    </w:p>
    <w:p w:rsidR="00455BBE" w:rsidRPr="00A130A5" w:rsidRDefault="00455BBE" w:rsidP="00771C29">
      <w:pPr>
        <w:pStyle w:val="ConsPlusNormal"/>
        <w:widowControl/>
        <w:ind w:hanging="142"/>
        <w:jc w:val="center"/>
        <w:outlineLvl w:val="2"/>
        <w:rPr>
          <w:sz w:val="28"/>
          <w:szCs w:val="28"/>
        </w:rPr>
      </w:pPr>
      <w:proofErr w:type="gramStart"/>
      <w:r w:rsidRPr="00A130A5">
        <w:rPr>
          <w:sz w:val="28"/>
          <w:szCs w:val="28"/>
        </w:rPr>
        <w:t xml:space="preserve">необходимых для реализации подпрограммы (с расшифровкой </w:t>
      </w:r>
      <w:proofErr w:type="gramEnd"/>
    </w:p>
    <w:p w:rsidR="00455BBE" w:rsidRPr="00A130A5" w:rsidRDefault="00455BBE" w:rsidP="00771C29">
      <w:pPr>
        <w:pStyle w:val="ConsPlusNormal"/>
        <w:widowControl/>
        <w:ind w:hanging="142"/>
        <w:jc w:val="center"/>
        <w:outlineLvl w:val="2"/>
        <w:rPr>
          <w:sz w:val="28"/>
          <w:szCs w:val="28"/>
        </w:rPr>
      </w:pPr>
      <w:r w:rsidRPr="00A130A5">
        <w:rPr>
          <w:sz w:val="28"/>
          <w:szCs w:val="28"/>
        </w:rPr>
        <w:t>по источникам финансирования, по этапам и годам ее реализации)</w:t>
      </w:r>
    </w:p>
    <w:p w:rsidR="00E11B10" w:rsidRPr="00A130A5" w:rsidRDefault="00E11B10" w:rsidP="00E11B10">
      <w:pPr>
        <w:ind w:left="284" w:right="-285" w:firstLine="540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округа и внебюджетных источников. 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bCs/>
          <w:sz w:val="28"/>
          <w:szCs w:val="28"/>
        </w:rPr>
      </w:pPr>
      <w:r w:rsidRPr="00A130A5">
        <w:rPr>
          <w:sz w:val="28"/>
          <w:szCs w:val="28"/>
        </w:rPr>
        <w:t xml:space="preserve">Общий объем финансирования подпрограммы в 2023 - 2035 годах составляет </w:t>
      </w:r>
      <w:r w:rsidRPr="00A130A5">
        <w:rPr>
          <w:bCs/>
          <w:sz w:val="28"/>
          <w:szCs w:val="28"/>
        </w:rPr>
        <w:t>2700,0 тыс. рублей.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Прогнозируемый объем финансирования подпрограммы на 1 этапе составит 700,0 тыс. рублей, в том числе: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2023 году – 250,0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2024 году – 250,0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2025 году – 200,0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из них средства: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федерального бюджета – 0,0 тыс. рублей </w:t>
      </w:r>
      <w:r w:rsidRPr="00A130A5">
        <w:rPr>
          <w:sz w:val="28"/>
          <w:szCs w:val="28"/>
        </w:rPr>
        <w:br/>
        <w:t>(0,0  процентов), в том числе: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2023 году – 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2024 году – 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2025 году – 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республиканского бюджета Чувашской Республики – 0,0 тыс. рублей (0,0 процентов), в том числе: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2023 году – 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2024 году – 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2025 году – 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бюджета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округа Чувашской Республики – 700,0 тыс. рублей (100,0 процентов), в том числе: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2023 году – 250,0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2024 году – 250,0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2025 году – 200,0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2023 году – 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2024 году – 0,0 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 2025 году – 0,0 тыс. рублей;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На 2 этапе (в 2026–2030 годах) объем финансирования подпрограммы составит 1000,0 тыс. рублей, из них средства: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федерального бюджета – 0,0 тыс. рублей (0,0 процентов);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lastRenderedPageBreak/>
        <w:t>республиканского бюджета Чувашской Республики – 0,0 тыс. рублей (0,0 процентов);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бюджета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округа Чувашской Республики – 1000,0 тыс. рублей (100,0 процентов);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внебюджетных источников – 0,0 тыс. рублей (0,0 процентов).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На 3 этапе (в 2031–2035 годах) объем финансирования подпрограммы составит 1000,0 тыс. рублей, из них средства: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федерального бюджета – 0,0 тыс. рублей (0,0 процентов);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бюджета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муниципального округа Чувашской Республики – 1000,0 тыс. рублей (100,0 процентов);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внебюджетных источников – 0,0 тыс. рублей (0,0 процентов).</w:t>
      </w:r>
    </w:p>
    <w:p w:rsidR="00E11B10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71C29" w:rsidRPr="00A130A5" w:rsidRDefault="00E11B10" w:rsidP="00E11B10">
      <w:pPr>
        <w:autoSpaceDE w:val="0"/>
        <w:autoSpaceDN w:val="0"/>
        <w:adjustRightInd w:val="0"/>
        <w:ind w:left="284" w:right="-285" w:firstLine="567"/>
        <w:contextualSpacing/>
        <w:jc w:val="both"/>
        <w:rPr>
          <w:sz w:val="28"/>
          <w:szCs w:val="28"/>
        </w:rPr>
      </w:pPr>
      <w:r w:rsidRPr="00A130A5">
        <w:rPr>
          <w:color w:val="000000"/>
          <w:sz w:val="28"/>
          <w:szCs w:val="28"/>
        </w:rPr>
        <w:t xml:space="preserve">Ресурсное </w:t>
      </w:r>
      <w:hyperlink w:anchor="P12822" w:history="1">
        <w:r w:rsidRPr="00A130A5">
          <w:rPr>
            <w:color w:val="000000"/>
            <w:sz w:val="28"/>
            <w:szCs w:val="28"/>
          </w:rPr>
          <w:t>обеспечение</w:t>
        </w:r>
      </w:hyperlink>
      <w:r w:rsidRPr="00A130A5">
        <w:rPr>
          <w:color w:val="000000"/>
          <w:sz w:val="28"/>
          <w:szCs w:val="28"/>
        </w:rPr>
        <w:t xml:space="preserve"> реализации подпрограммы в 2023–2035 годах приведено в приложении к настоящей подпрограмме</w:t>
      </w:r>
      <w:proofErr w:type="gramStart"/>
      <w:r w:rsidRPr="00A130A5">
        <w:rPr>
          <w:color w:val="000000"/>
          <w:sz w:val="28"/>
          <w:szCs w:val="28"/>
        </w:rPr>
        <w:t>.</w:t>
      </w:r>
      <w:r w:rsidR="00DD4FED" w:rsidRPr="00A130A5">
        <w:rPr>
          <w:color w:val="000000"/>
          <w:sz w:val="28"/>
          <w:szCs w:val="28"/>
        </w:rPr>
        <w:t>»;</w:t>
      </w:r>
      <w:proofErr w:type="gramEnd"/>
    </w:p>
    <w:p w:rsidR="00EC74FB" w:rsidRPr="00A130A5" w:rsidRDefault="00771C29" w:rsidP="00EC74FB">
      <w:pPr>
        <w:pStyle w:val="ConsPlusNormal"/>
        <w:widowControl/>
        <w:tabs>
          <w:tab w:val="left" w:pos="426"/>
        </w:tabs>
        <w:ind w:firstLine="708"/>
        <w:jc w:val="both"/>
        <w:rPr>
          <w:sz w:val="28"/>
          <w:szCs w:val="28"/>
        </w:rPr>
      </w:pPr>
      <w:r w:rsidRPr="00A130A5">
        <w:rPr>
          <w:color w:val="000000"/>
          <w:sz w:val="28"/>
          <w:szCs w:val="28"/>
        </w:rPr>
        <w:t>6</w:t>
      </w:r>
      <w:r w:rsidR="00DD4FED" w:rsidRPr="00A130A5">
        <w:rPr>
          <w:color w:val="000000"/>
          <w:sz w:val="28"/>
          <w:szCs w:val="28"/>
        </w:rPr>
        <w:t xml:space="preserve">) </w:t>
      </w:r>
      <w:r w:rsidR="00DD4FED" w:rsidRPr="00A130A5">
        <w:rPr>
          <w:sz w:val="28"/>
          <w:szCs w:val="28"/>
        </w:rPr>
        <w:t>приложение к подпрограмме изложить в новой редакции согласно приложению № 2 к настоящему постановлению.</w:t>
      </w:r>
    </w:p>
    <w:p w:rsidR="00EC74FB" w:rsidRPr="00A130A5" w:rsidRDefault="00DD4FED" w:rsidP="00EC74FB">
      <w:pPr>
        <w:pStyle w:val="ConsPlusNormal"/>
        <w:widowControl/>
        <w:tabs>
          <w:tab w:val="left" w:pos="426"/>
        </w:tabs>
        <w:ind w:firstLine="708"/>
        <w:jc w:val="both"/>
        <w:rPr>
          <w:sz w:val="28"/>
          <w:szCs w:val="28"/>
        </w:rPr>
      </w:pPr>
      <w:r w:rsidRPr="00A130A5">
        <w:rPr>
          <w:spacing w:val="-2"/>
          <w:sz w:val="28"/>
          <w:szCs w:val="28"/>
        </w:rPr>
        <w:t xml:space="preserve">2. </w:t>
      </w:r>
      <w:r w:rsidR="00EC74FB" w:rsidRPr="00A130A5">
        <w:rPr>
          <w:sz w:val="28"/>
          <w:szCs w:val="28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C74FB" w:rsidRPr="00A130A5">
        <w:rPr>
          <w:sz w:val="28"/>
          <w:szCs w:val="28"/>
        </w:rPr>
        <w:t>Яльчикского</w:t>
      </w:r>
      <w:proofErr w:type="spellEnd"/>
      <w:r w:rsidR="00EC74FB" w:rsidRPr="00A130A5">
        <w:rPr>
          <w:sz w:val="28"/>
          <w:szCs w:val="28"/>
        </w:rPr>
        <w:t xml:space="preserve"> муниципального округа Чувашской Республики».</w:t>
      </w:r>
    </w:p>
    <w:p w:rsidR="00DD4FED" w:rsidRPr="00A130A5" w:rsidRDefault="00DD4FED" w:rsidP="00771C29">
      <w:pPr>
        <w:pStyle w:val="ConsPlusNormal"/>
        <w:widowControl/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DD4FED" w:rsidRPr="00A130A5" w:rsidRDefault="00DD4FED" w:rsidP="00771C29">
      <w:pPr>
        <w:ind w:hanging="142"/>
        <w:jc w:val="both"/>
        <w:rPr>
          <w:spacing w:val="-2"/>
          <w:sz w:val="28"/>
          <w:szCs w:val="28"/>
        </w:rPr>
      </w:pPr>
    </w:p>
    <w:p w:rsidR="00DD4FED" w:rsidRPr="00A130A5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Глава </w:t>
      </w:r>
      <w:proofErr w:type="spellStart"/>
      <w:r w:rsidRPr="00A130A5">
        <w:rPr>
          <w:sz w:val="28"/>
          <w:szCs w:val="28"/>
        </w:rPr>
        <w:t>Яльчикского</w:t>
      </w:r>
      <w:proofErr w:type="spellEnd"/>
      <w:r w:rsidRPr="00A130A5">
        <w:rPr>
          <w:sz w:val="28"/>
          <w:szCs w:val="28"/>
        </w:rPr>
        <w:t xml:space="preserve"> </w:t>
      </w:r>
    </w:p>
    <w:p w:rsidR="00DD4FED" w:rsidRPr="00A130A5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муниципального округа                                               </w:t>
      </w:r>
    </w:p>
    <w:p w:rsidR="003C3805" w:rsidRPr="00A130A5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A130A5">
        <w:rPr>
          <w:sz w:val="28"/>
          <w:szCs w:val="28"/>
        </w:rPr>
        <w:t xml:space="preserve">Чувашской Республики                                             </w:t>
      </w:r>
      <w:r w:rsidR="00771C29" w:rsidRPr="00A130A5">
        <w:rPr>
          <w:sz w:val="28"/>
          <w:szCs w:val="28"/>
        </w:rPr>
        <w:t xml:space="preserve">  </w:t>
      </w:r>
      <w:r w:rsidRPr="00A130A5">
        <w:rPr>
          <w:sz w:val="28"/>
          <w:szCs w:val="28"/>
        </w:rPr>
        <w:t xml:space="preserve">                              Л.В. Левый</w:t>
      </w:r>
      <w:r w:rsidRPr="00A130A5">
        <w:rPr>
          <w:bCs/>
          <w:sz w:val="28"/>
          <w:szCs w:val="28"/>
        </w:rPr>
        <w:t xml:space="preserve">   </w:t>
      </w:r>
    </w:p>
    <w:p w:rsidR="003C3805" w:rsidRPr="00A130A5" w:rsidRDefault="003C3805" w:rsidP="003C3805">
      <w:pPr>
        <w:tabs>
          <w:tab w:val="left" w:pos="915"/>
        </w:tabs>
        <w:sectPr w:rsidR="003C3805" w:rsidRPr="00A130A5" w:rsidSect="00771C2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D4FED" w:rsidRPr="00A130A5" w:rsidRDefault="00DD4FED" w:rsidP="00DD4FED">
      <w:pPr>
        <w:jc w:val="right"/>
      </w:pPr>
      <w:r w:rsidRPr="00A130A5">
        <w:lastRenderedPageBreak/>
        <w:t>Приложение № 1</w:t>
      </w:r>
    </w:p>
    <w:p w:rsidR="00DD4FED" w:rsidRPr="00A130A5" w:rsidRDefault="00DD4FED" w:rsidP="00DD4FED">
      <w:pPr>
        <w:jc w:val="right"/>
      </w:pPr>
      <w:r w:rsidRPr="00A130A5">
        <w:t xml:space="preserve">к постановлению администрации </w:t>
      </w:r>
    </w:p>
    <w:p w:rsidR="00DD4FED" w:rsidRPr="00A130A5" w:rsidRDefault="00DD4FED" w:rsidP="00DD4FED">
      <w:pPr>
        <w:jc w:val="right"/>
      </w:pPr>
      <w:proofErr w:type="spellStart"/>
      <w:r w:rsidRPr="00A130A5">
        <w:t>Яльчикского</w:t>
      </w:r>
      <w:proofErr w:type="spellEnd"/>
      <w:r w:rsidRPr="00A130A5">
        <w:t xml:space="preserve"> муниципального округа </w:t>
      </w:r>
    </w:p>
    <w:p w:rsidR="00DD4FED" w:rsidRPr="00A130A5" w:rsidRDefault="00DD4FED" w:rsidP="00DD4FED">
      <w:pPr>
        <w:jc w:val="right"/>
      </w:pPr>
      <w:r w:rsidRPr="00A130A5">
        <w:t xml:space="preserve">Чувашской Республики </w:t>
      </w:r>
    </w:p>
    <w:p w:rsidR="00DD4FED" w:rsidRPr="00A130A5" w:rsidRDefault="00F92A9F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A130A5">
        <w:rPr>
          <w:color w:val="auto"/>
          <w:spacing w:val="-2"/>
          <w:sz w:val="24"/>
          <w:szCs w:val="24"/>
          <w:lang w:val="ru-RU"/>
        </w:rPr>
        <w:t xml:space="preserve">от </w:t>
      </w:r>
      <w:r w:rsidR="00A130A5">
        <w:rPr>
          <w:color w:val="auto"/>
          <w:spacing w:val="-2"/>
          <w:sz w:val="24"/>
          <w:szCs w:val="24"/>
          <w:lang w:val="ru-RU"/>
        </w:rPr>
        <w:t>30.05.2023</w:t>
      </w:r>
      <w:r w:rsidR="00DD4FED" w:rsidRPr="00A130A5">
        <w:rPr>
          <w:color w:val="auto"/>
          <w:spacing w:val="-2"/>
          <w:sz w:val="24"/>
          <w:szCs w:val="24"/>
          <w:lang w:val="ru-RU"/>
        </w:rPr>
        <w:t xml:space="preserve"> №</w:t>
      </w:r>
      <w:r w:rsidR="00A130A5">
        <w:rPr>
          <w:color w:val="auto"/>
          <w:spacing w:val="-2"/>
          <w:sz w:val="24"/>
          <w:szCs w:val="24"/>
          <w:lang w:val="ru-RU"/>
        </w:rPr>
        <w:t xml:space="preserve"> 479</w:t>
      </w:r>
      <w:r w:rsidR="00DD4FED" w:rsidRPr="00A130A5">
        <w:rPr>
          <w:color w:val="auto"/>
          <w:spacing w:val="-2"/>
          <w:sz w:val="24"/>
          <w:szCs w:val="24"/>
          <w:lang w:val="ru-RU"/>
        </w:rPr>
        <w:t xml:space="preserve"> </w:t>
      </w:r>
    </w:p>
    <w:p w:rsidR="00DD4FED" w:rsidRPr="00A130A5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455BBE" w:rsidRPr="00A130A5" w:rsidRDefault="00455BBE" w:rsidP="00455BBE">
      <w:pPr>
        <w:pStyle w:val="ConsPlusNormal"/>
        <w:widowControl/>
        <w:tabs>
          <w:tab w:val="left" w:pos="10490"/>
        </w:tabs>
        <w:ind w:left="9900"/>
        <w:jc w:val="right"/>
        <w:outlineLvl w:val="1"/>
      </w:pPr>
      <w:r w:rsidRPr="00A130A5">
        <w:t xml:space="preserve">Приложение № 2 </w:t>
      </w:r>
    </w:p>
    <w:p w:rsidR="00455BBE" w:rsidRPr="00A130A5" w:rsidRDefault="00455BBE" w:rsidP="00455BBE">
      <w:pPr>
        <w:pStyle w:val="ConsPlusNormal"/>
        <w:widowControl/>
        <w:tabs>
          <w:tab w:val="left" w:pos="10490"/>
        </w:tabs>
        <w:jc w:val="right"/>
        <w:outlineLvl w:val="1"/>
      </w:pPr>
      <w:r w:rsidRPr="00A130A5">
        <w:t xml:space="preserve">к муниципальной программе </w:t>
      </w:r>
    </w:p>
    <w:p w:rsidR="00455BBE" w:rsidRPr="00A130A5" w:rsidRDefault="00455BBE" w:rsidP="00455BBE">
      <w:pPr>
        <w:pStyle w:val="ConsPlusNormal"/>
        <w:widowControl/>
        <w:tabs>
          <w:tab w:val="left" w:pos="10490"/>
        </w:tabs>
        <w:jc w:val="right"/>
        <w:outlineLvl w:val="1"/>
      </w:pPr>
      <w:proofErr w:type="spellStart"/>
      <w:r w:rsidRPr="00A130A5">
        <w:t>Яльчикского</w:t>
      </w:r>
      <w:proofErr w:type="spellEnd"/>
      <w:r w:rsidRPr="00A130A5">
        <w:t xml:space="preserve"> муниципального округа </w:t>
      </w:r>
    </w:p>
    <w:p w:rsidR="009A4D5B" w:rsidRPr="00A130A5" w:rsidRDefault="00455BBE" w:rsidP="009A4D5B">
      <w:pPr>
        <w:pStyle w:val="ConsPlusNormal"/>
        <w:widowControl/>
        <w:tabs>
          <w:tab w:val="left" w:pos="10490"/>
        </w:tabs>
        <w:jc w:val="right"/>
        <w:outlineLvl w:val="1"/>
        <w:rPr>
          <w:bCs/>
        </w:rPr>
      </w:pPr>
      <w:r w:rsidRPr="00A130A5">
        <w:t>Чувашской Республики «</w:t>
      </w:r>
      <w:r w:rsidR="009A4D5B" w:rsidRPr="00A130A5">
        <w:rPr>
          <w:bCs/>
        </w:rPr>
        <w:t>Развитие потенциала природно-сырьевых</w:t>
      </w:r>
    </w:p>
    <w:p w:rsidR="00455BBE" w:rsidRPr="00A130A5" w:rsidRDefault="009A4D5B" w:rsidP="009A4D5B">
      <w:pPr>
        <w:pStyle w:val="ConsPlusNormal"/>
        <w:widowControl/>
        <w:tabs>
          <w:tab w:val="left" w:pos="10490"/>
        </w:tabs>
        <w:jc w:val="right"/>
        <w:outlineLvl w:val="1"/>
      </w:pPr>
      <w:r w:rsidRPr="00A130A5">
        <w:rPr>
          <w:bCs/>
        </w:rPr>
        <w:t xml:space="preserve"> ресурсов и повышение экологической безопасности</w:t>
      </w:r>
      <w:r w:rsidR="00455BBE" w:rsidRPr="00A130A5">
        <w:t>»</w:t>
      </w:r>
    </w:p>
    <w:p w:rsidR="00455BBE" w:rsidRPr="00A130A5" w:rsidRDefault="00455BBE" w:rsidP="00455BBE">
      <w:pPr>
        <w:pStyle w:val="ConsPlusNormal"/>
        <w:jc w:val="both"/>
        <w:rPr>
          <w:sz w:val="26"/>
          <w:szCs w:val="26"/>
        </w:rPr>
      </w:pPr>
    </w:p>
    <w:p w:rsidR="00455BBE" w:rsidRPr="00A130A5" w:rsidRDefault="00455BBE" w:rsidP="00455BBE">
      <w:pPr>
        <w:pStyle w:val="ConsPlusNormal"/>
        <w:jc w:val="center"/>
        <w:rPr>
          <w:b/>
          <w:sz w:val="26"/>
          <w:szCs w:val="26"/>
        </w:rPr>
      </w:pPr>
      <w:bookmarkStart w:id="0" w:name="P1714"/>
      <w:bookmarkEnd w:id="0"/>
      <w:r w:rsidRPr="00A130A5">
        <w:rPr>
          <w:b/>
          <w:sz w:val="26"/>
          <w:szCs w:val="26"/>
        </w:rPr>
        <w:t>РЕСУРСНОЕ ОБЕСПЕЧЕНИЕ И ПРОГНОЗНАЯ (СПРАВОЧНАЯ) ОЦЕНКА РАСХОДОВ</w:t>
      </w:r>
    </w:p>
    <w:p w:rsidR="00455BBE" w:rsidRPr="00A130A5" w:rsidRDefault="00455BBE" w:rsidP="00771C29">
      <w:pPr>
        <w:pStyle w:val="ConsPlusNormal"/>
        <w:jc w:val="center"/>
        <w:rPr>
          <w:b/>
          <w:sz w:val="26"/>
          <w:szCs w:val="26"/>
        </w:rPr>
      </w:pPr>
      <w:r w:rsidRPr="00A130A5">
        <w:rPr>
          <w:b/>
          <w:sz w:val="26"/>
          <w:szCs w:val="26"/>
        </w:rPr>
        <w:t xml:space="preserve">за счет всех источников финансирования реализации муниципальной программы </w:t>
      </w:r>
      <w:proofErr w:type="spellStart"/>
      <w:r w:rsidRPr="00A130A5">
        <w:rPr>
          <w:b/>
          <w:sz w:val="26"/>
          <w:szCs w:val="26"/>
        </w:rPr>
        <w:t>Яльчикского</w:t>
      </w:r>
      <w:proofErr w:type="spellEnd"/>
      <w:r w:rsidRPr="00A130A5">
        <w:rPr>
          <w:b/>
          <w:sz w:val="26"/>
          <w:szCs w:val="26"/>
        </w:rPr>
        <w:t xml:space="preserve"> муниципального округа Чувашской Республики «</w:t>
      </w:r>
      <w:r w:rsidR="009A4D5B" w:rsidRPr="00A130A5">
        <w:rPr>
          <w:b/>
          <w:bCs/>
          <w:sz w:val="26"/>
          <w:szCs w:val="26"/>
        </w:rPr>
        <w:t>Развитие потенциала природно-сырьевых ресурсов и повышение экологической безопасности</w:t>
      </w:r>
      <w:r w:rsidRPr="00A130A5">
        <w:rPr>
          <w:b/>
          <w:sz w:val="26"/>
          <w:szCs w:val="26"/>
        </w:rPr>
        <w:t>»</w:t>
      </w:r>
    </w:p>
    <w:p w:rsidR="00455BBE" w:rsidRPr="00A130A5" w:rsidRDefault="00455BBE" w:rsidP="00455BBE">
      <w:pPr>
        <w:rPr>
          <w:sz w:val="2"/>
          <w:szCs w:val="2"/>
        </w:rPr>
      </w:pPr>
    </w:p>
    <w:tbl>
      <w:tblPr>
        <w:tblW w:w="5402" w:type="pct"/>
        <w:tblInd w:w="-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1406"/>
        <w:gridCol w:w="1399"/>
        <w:gridCol w:w="2297"/>
        <w:gridCol w:w="1276"/>
        <w:gridCol w:w="1130"/>
        <w:gridCol w:w="1126"/>
        <w:gridCol w:w="1288"/>
        <w:gridCol w:w="1123"/>
      </w:tblGrid>
      <w:tr w:rsidR="00455BBE" w:rsidRPr="00A130A5" w:rsidTr="009A4D5B">
        <w:trPr>
          <w:trHeight w:val="20"/>
          <w:tblHeader/>
        </w:trPr>
        <w:tc>
          <w:tcPr>
            <w:tcW w:w="581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93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A130A5">
              <w:rPr>
                <w:bCs/>
                <w:sz w:val="20"/>
                <w:szCs w:val="20"/>
              </w:rPr>
              <w:t>Яльчикского</w:t>
            </w:r>
            <w:proofErr w:type="spellEnd"/>
            <w:r w:rsidRPr="00A130A5">
              <w:rPr>
                <w:bCs/>
                <w:sz w:val="20"/>
                <w:szCs w:val="20"/>
              </w:rPr>
              <w:t xml:space="preserve"> муниципального округа  Чувашской Республики, подпрограммы муниципальной программы </w:t>
            </w:r>
            <w:proofErr w:type="spellStart"/>
            <w:r w:rsidRPr="00A130A5">
              <w:rPr>
                <w:bCs/>
                <w:sz w:val="20"/>
                <w:szCs w:val="20"/>
              </w:rPr>
              <w:t>Яльчикского</w:t>
            </w:r>
            <w:proofErr w:type="spellEnd"/>
            <w:r w:rsidRPr="00A130A5">
              <w:rPr>
                <w:bCs/>
                <w:sz w:val="20"/>
                <w:szCs w:val="20"/>
              </w:rPr>
              <w:t xml:space="preserve"> муниципального округа Чувашской Республики (программы, основного мероприятия)</w:t>
            </w:r>
          </w:p>
        </w:tc>
        <w:tc>
          <w:tcPr>
            <w:tcW w:w="884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 xml:space="preserve">Код бюджетной </w:t>
            </w:r>
          </w:p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72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 xml:space="preserve">Источники </w:t>
            </w:r>
          </w:p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873" w:type="pct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Расходы по годам, тыс. рублей</w:t>
            </w:r>
          </w:p>
        </w:tc>
      </w:tr>
      <w:tr w:rsidR="00771C29" w:rsidRPr="00A130A5" w:rsidTr="00771C29">
        <w:trPr>
          <w:trHeight w:val="20"/>
          <w:tblHeader/>
        </w:trPr>
        <w:tc>
          <w:tcPr>
            <w:tcW w:w="581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4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2026–2030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2031–</w:t>
            </w:r>
          </w:p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2035</w:t>
            </w:r>
          </w:p>
        </w:tc>
      </w:tr>
      <w:tr w:rsidR="00771C29" w:rsidRPr="00A130A5" w:rsidTr="00771C29">
        <w:trPr>
          <w:trHeight w:val="20"/>
          <w:tblHeader/>
        </w:trPr>
        <w:tc>
          <w:tcPr>
            <w:tcW w:w="581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rPr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 xml:space="preserve">целевая </w:t>
            </w:r>
          </w:p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 xml:space="preserve">статья </w:t>
            </w:r>
          </w:p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расходов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71C29" w:rsidRPr="00A130A5" w:rsidTr="00771C29">
        <w:trPr>
          <w:trHeight w:val="20"/>
          <w:tblHeader/>
        </w:trPr>
        <w:tc>
          <w:tcPr>
            <w:tcW w:w="58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BE" w:rsidRPr="00A130A5" w:rsidRDefault="00455BBE" w:rsidP="00E17633">
            <w:pPr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Cs/>
                <w:sz w:val="20"/>
                <w:szCs w:val="20"/>
              </w:rPr>
              <w:t>10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pStyle w:val="ConsPlusNormal"/>
              <w:jc w:val="both"/>
              <w:rPr>
                <w:b/>
                <w:sz w:val="20"/>
              </w:rPr>
            </w:pPr>
            <w:r w:rsidRPr="00A130A5">
              <w:rPr>
                <w:b/>
                <w:sz w:val="20"/>
              </w:rPr>
              <w:t xml:space="preserve">Муниципальная  программа </w:t>
            </w:r>
            <w:proofErr w:type="spellStart"/>
            <w:r w:rsidRPr="00A130A5">
              <w:rPr>
                <w:b/>
                <w:sz w:val="20"/>
              </w:rPr>
              <w:t>Яльчикского</w:t>
            </w:r>
            <w:proofErr w:type="spellEnd"/>
            <w:r w:rsidRPr="00A130A5">
              <w:rPr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3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pStyle w:val="ConsPlusNormal"/>
              <w:jc w:val="both"/>
              <w:rPr>
                <w:b/>
                <w:sz w:val="20"/>
              </w:rPr>
            </w:pPr>
            <w:r w:rsidRPr="00A130A5">
              <w:rPr>
                <w:b/>
                <w:sz w:val="20"/>
              </w:rPr>
              <w:t>Развитие потенциала природно-сырьевых ресурсов и повышение экологической безопасности</w:t>
            </w: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764142" w:rsidP="009A4D5B">
            <w:pPr>
              <w:jc w:val="center"/>
            </w:pPr>
            <w:r w:rsidRPr="00A130A5">
              <w:rPr>
                <w:b/>
                <w:sz w:val="20"/>
                <w:szCs w:val="20"/>
              </w:rPr>
              <w:t>10</w:t>
            </w:r>
            <w:r w:rsidR="005A4768" w:rsidRPr="00A130A5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764142" w:rsidP="009A4D5B">
            <w:pPr>
              <w:jc w:val="center"/>
            </w:pPr>
            <w:r w:rsidRPr="00A130A5">
              <w:rPr>
                <w:b/>
                <w:sz w:val="20"/>
                <w:szCs w:val="20"/>
              </w:rPr>
              <w:t>10</w:t>
            </w:r>
            <w:r w:rsidR="005A4768" w:rsidRPr="00A130A5">
              <w:rPr>
                <w:b/>
                <w:sz w:val="20"/>
                <w:szCs w:val="20"/>
              </w:rPr>
              <w:t>00,0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keepNext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4768" w:rsidRPr="00A130A5" w:rsidTr="005A4768">
        <w:trPr>
          <w:trHeight w:val="506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764142" w:rsidP="009A4D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10</w:t>
            </w:r>
            <w:r w:rsidR="005A4768" w:rsidRPr="00A130A5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764142" w:rsidP="009A4D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10</w:t>
            </w:r>
            <w:r w:rsidR="005A4768" w:rsidRPr="00A130A5">
              <w:rPr>
                <w:b/>
                <w:sz w:val="20"/>
                <w:szCs w:val="20"/>
              </w:rPr>
              <w:t>00,0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sz w:val="20"/>
                <w:szCs w:val="20"/>
              </w:rPr>
            </w:pPr>
          </w:p>
          <w:p w:rsidR="005A4768" w:rsidRPr="00A130A5" w:rsidRDefault="00174267" w:rsidP="005A4768">
            <w:pPr>
              <w:rPr>
                <w:sz w:val="20"/>
                <w:szCs w:val="20"/>
              </w:rPr>
            </w:pPr>
            <w:r w:rsidRPr="00A130A5">
              <w:rPr>
                <w:b/>
                <w:sz w:val="20"/>
              </w:rPr>
              <w:t>П</w:t>
            </w:r>
            <w:r w:rsidR="005A4768" w:rsidRPr="00A130A5">
              <w:rPr>
                <w:b/>
                <w:sz w:val="20"/>
              </w:rPr>
              <w:t>одпрограмма</w:t>
            </w:r>
          </w:p>
        </w:tc>
        <w:tc>
          <w:tcPr>
            <w:tcW w:w="93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sz w:val="20"/>
                <w:szCs w:val="20"/>
              </w:rPr>
            </w:pPr>
            <w:r w:rsidRPr="00A130A5">
              <w:rPr>
                <w:b/>
                <w:sz w:val="20"/>
              </w:rPr>
              <w:t xml:space="preserve">Обращение с отходами, в том числе с твердыми </w:t>
            </w:r>
            <w:r w:rsidRPr="00A130A5">
              <w:rPr>
                <w:b/>
                <w:sz w:val="20"/>
              </w:rPr>
              <w:lastRenderedPageBreak/>
              <w:t xml:space="preserve">коммунальными отходами, на территории </w:t>
            </w:r>
            <w:proofErr w:type="spellStart"/>
            <w:r w:rsidRPr="00A130A5">
              <w:rPr>
                <w:b/>
                <w:sz w:val="20"/>
              </w:rPr>
              <w:t>Яльчикского</w:t>
            </w:r>
            <w:proofErr w:type="spellEnd"/>
            <w:r w:rsidRPr="00A130A5">
              <w:rPr>
                <w:b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keepNext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764142" w:rsidP="009A4D5B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10</w:t>
            </w:r>
            <w:r w:rsidR="005A4768" w:rsidRPr="00A130A5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764142" w:rsidP="009A4D5B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1000,0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keepNext/>
              <w:contextualSpacing/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keepNext/>
              <w:contextualSpacing/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keepNext/>
              <w:contextualSpacing/>
              <w:jc w:val="center"/>
              <w:rPr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142" w:rsidRPr="00A130A5" w:rsidTr="00771C29">
        <w:trPr>
          <w:trHeight w:val="20"/>
        </w:trPr>
        <w:tc>
          <w:tcPr>
            <w:tcW w:w="581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keepNext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764142">
            <w:pPr>
              <w:jc w:val="center"/>
            </w:pPr>
            <w:r w:rsidRPr="00A130A5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764142">
            <w:pPr>
              <w:jc w:val="center"/>
            </w:pPr>
            <w:r w:rsidRPr="00A130A5">
              <w:rPr>
                <w:b/>
                <w:sz w:val="20"/>
                <w:szCs w:val="20"/>
              </w:rPr>
              <w:t>1000,0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both"/>
              <w:rPr>
                <w:b/>
                <w:bCs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142" w:rsidRPr="00A130A5" w:rsidTr="00771C29">
        <w:trPr>
          <w:trHeight w:val="20"/>
        </w:trPr>
        <w:tc>
          <w:tcPr>
            <w:tcW w:w="581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93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250,0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250,0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200,0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1000,0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1000,0</w:t>
            </w:r>
          </w:p>
        </w:tc>
      </w:tr>
      <w:tr w:rsidR="00764142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both"/>
              <w:rPr>
                <w:bCs/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142" w:rsidRPr="00A130A5" w:rsidTr="00771C29">
        <w:trPr>
          <w:trHeight w:val="20"/>
        </w:trPr>
        <w:tc>
          <w:tcPr>
            <w:tcW w:w="581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keepNext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142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jc w:val="both"/>
              <w:rPr>
                <w:bCs/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A130A5">
              <w:rPr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250,0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250,0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9A4D5B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200,0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sz w:val="20"/>
                <w:szCs w:val="20"/>
              </w:rPr>
              <w:t>1000,0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sz w:val="20"/>
                <w:szCs w:val="20"/>
              </w:rPr>
              <w:t>1000,0</w:t>
            </w:r>
          </w:p>
        </w:tc>
      </w:tr>
      <w:tr w:rsidR="00764142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keepNext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938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Реализация мероприятий регионального проекта «Комплексная  система обращения с твердыми коммунальными отходами»</w:t>
            </w: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9A4D5B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keepNext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keepNext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keepNext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A130A5">
              <w:rPr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4768" w:rsidRPr="00A130A5" w:rsidTr="00771C29">
        <w:trPr>
          <w:trHeight w:val="20"/>
        </w:trPr>
        <w:tc>
          <w:tcPr>
            <w:tcW w:w="58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keepNext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68" w:rsidRPr="00A130A5" w:rsidRDefault="005A4768" w:rsidP="005A4768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55BBE" w:rsidRPr="00A130A5" w:rsidRDefault="00455BBE" w:rsidP="00455BBE">
      <w:pPr>
        <w:pStyle w:val="ConsPlusNormal"/>
        <w:jc w:val="center"/>
      </w:pPr>
      <w:r w:rsidRPr="00A130A5">
        <w:rPr>
          <w:sz w:val="26"/>
          <w:szCs w:val="26"/>
        </w:rPr>
        <w:t>_____________</w:t>
      </w:r>
    </w:p>
    <w:p w:rsidR="003C3805" w:rsidRPr="00A130A5" w:rsidRDefault="003C3805" w:rsidP="003C3805">
      <w:pPr>
        <w:jc w:val="right"/>
      </w:pPr>
    </w:p>
    <w:p w:rsidR="00455BBE" w:rsidRPr="00A130A5" w:rsidRDefault="00455BBE" w:rsidP="003C3805">
      <w:pPr>
        <w:jc w:val="right"/>
      </w:pPr>
    </w:p>
    <w:p w:rsidR="00455BBE" w:rsidRPr="00A130A5" w:rsidRDefault="00455BBE" w:rsidP="00455BBE">
      <w:pPr>
        <w:jc w:val="right"/>
      </w:pPr>
      <w:r w:rsidRPr="00A130A5">
        <w:lastRenderedPageBreak/>
        <w:t>Приложение № 2</w:t>
      </w:r>
    </w:p>
    <w:p w:rsidR="00455BBE" w:rsidRPr="00A130A5" w:rsidRDefault="00455BBE" w:rsidP="00455BBE">
      <w:pPr>
        <w:jc w:val="right"/>
      </w:pPr>
      <w:r w:rsidRPr="00A130A5">
        <w:t xml:space="preserve">к постановлению администрации </w:t>
      </w:r>
    </w:p>
    <w:p w:rsidR="00455BBE" w:rsidRPr="00A130A5" w:rsidRDefault="00455BBE" w:rsidP="00455BBE">
      <w:pPr>
        <w:jc w:val="right"/>
      </w:pPr>
      <w:proofErr w:type="spellStart"/>
      <w:r w:rsidRPr="00A130A5">
        <w:t>Яльчикского</w:t>
      </w:r>
      <w:proofErr w:type="spellEnd"/>
      <w:r w:rsidRPr="00A130A5">
        <w:t xml:space="preserve"> муниципального округа </w:t>
      </w:r>
    </w:p>
    <w:p w:rsidR="00455BBE" w:rsidRPr="00A130A5" w:rsidRDefault="00455BBE" w:rsidP="00455BBE">
      <w:pPr>
        <w:jc w:val="right"/>
      </w:pPr>
      <w:r w:rsidRPr="00A130A5">
        <w:t xml:space="preserve">Чувашской Республики </w:t>
      </w:r>
    </w:p>
    <w:p w:rsidR="001A541A" w:rsidRPr="00A130A5" w:rsidRDefault="001A541A" w:rsidP="001A541A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A130A5">
        <w:rPr>
          <w:color w:val="auto"/>
          <w:spacing w:val="-2"/>
          <w:sz w:val="24"/>
          <w:szCs w:val="24"/>
          <w:lang w:val="ru-RU"/>
        </w:rPr>
        <w:t xml:space="preserve">от </w:t>
      </w:r>
      <w:r w:rsidR="00A130A5">
        <w:rPr>
          <w:color w:val="auto"/>
          <w:spacing w:val="-2"/>
          <w:sz w:val="24"/>
          <w:szCs w:val="24"/>
          <w:lang w:val="ru-RU"/>
        </w:rPr>
        <w:t>30.05.2023</w:t>
      </w:r>
      <w:r w:rsidRPr="00A130A5">
        <w:rPr>
          <w:color w:val="auto"/>
          <w:spacing w:val="-2"/>
          <w:sz w:val="24"/>
          <w:szCs w:val="24"/>
          <w:lang w:val="ru-RU"/>
        </w:rPr>
        <w:t xml:space="preserve"> № </w:t>
      </w:r>
      <w:r w:rsidR="00A130A5">
        <w:rPr>
          <w:color w:val="auto"/>
          <w:spacing w:val="-2"/>
          <w:sz w:val="24"/>
          <w:szCs w:val="24"/>
          <w:lang w:val="ru-RU"/>
        </w:rPr>
        <w:t>479</w:t>
      </w:r>
      <w:bookmarkStart w:id="1" w:name="_GoBack"/>
      <w:bookmarkEnd w:id="1"/>
    </w:p>
    <w:p w:rsidR="00455BBE" w:rsidRPr="00A130A5" w:rsidRDefault="00455BBE" w:rsidP="00A129FC">
      <w:pPr>
        <w:pStyle w:val="ConsPlusNormal"/>
        <w:widowControl/>
        <w:ind w:left="9720"/>
        <w:jc w:val="right"/>
        <w:outlineLvl w:val="2"/>
      </w:pPr>
    </w:p>
    <w:p w:rsidR="00A129FC" w:rsidRPr="00A130A5" w:rsidRDefault="00A129FC" w:rsidP="00A129FC">
      <w:pPr>
        <w:pStyle w:val="ConsPlusNormal"/>
        <w:widowControl/>
        <w:ind w:left="9720"/>
        <w:jc w:val="right"/>
        <w:outlineLvl w:val="2"/>
      </w:pPr>
      <w:r w:rsidRPr="00A130A5">
        <w:t>Приложение</w:t>
      </w:r>
    </w:p>
    <w:p w:rsidR="00A166BC" w:rsidRPr="00A130A5" w:rsidRDefault="00A129FC" w:rsidP="00A166BC">
      <w:pPr>
        <w:pStyle w:val="ConsPlusNormal"/>
        <w:widowControl/>
        <w:ind w:left="9720"/>
        <w:jc w:val="right"/>
        <w:outlineLvl w:val="2"/>
        <w:rPr>
          <w:bCs/>
        </w:rPr>
      </w:pPr>
      <w:r w:rsidRPr="00A130A5">
        <w:t>к подпрограмме «</w:t>
      </w:r>
      <w:hyperlink w:anchor="P26904" w:history="1">
        <w:r w:rsidR="00A166BC" w:rsidRPr="00A130A5">
          <w:t>Обращение с отходами</w:t>
        </w:r>
      </w:hyperlink>
      <w:r w:rsidR="00A166BC" w:rsidRPr="00A130A5">
        <w:t xml:space="preserve">,  в том числе с твердыми коммунальными отходами,  на территории </w:t>
      </w:r>
      <w:proofErr w:type="spellStart"/>
      <w:r w:rsidR="00A166BC" w:rsidRPr="00A130A5">
        <w:t>Яльчикского</w:t>
      </w:r>
      <w:proofErr w:type="spellEnd"/>
      <w:r w:rsidR="00A166BC" w:rsidRPr="00A130A5">
        <w:t xml:space="preserve"> муниципального округа Чувашской Республики</w:t>
      </w:r>
      <w:r w:rsidRPr="00A130A5">
        <w:t xml:space="preserve">» муниципальной  программы </w:t>
      </w:r>
      <w:proofErr w:type="spellStart"/>
      <w:r w:rsidRPr="00A130A5">
        <w:t>Яльчикского</w:t>
      </w:r>
      <w:proofErr w:type="spellEnd"/>
      <w:r w:rsidRPr="00A130A5">
        <w:t xml:space="preserve"> муниципального округа Чувашской Республики «</w:t>
      </w:r>
      <w:r w:rsidR="00A166BC" w:rsidRPr="00A130A5">
        <w:rPr>
          <w:bCs/>
        </w:rPr>
        <w:t xml:space="preserve">Развитие потенциала </w:t>
      </w:r>
      <w:proofErr w:type="spellStart"/>
      <w:r w:rsidR="00A166BC" w:rsidRPr="00A130A5">
        <w:rPr>
          <w:bCs/>
        </w:rPr>
        <w:t>природно</w:t>
      </w:r>
      <w:proofErr w:type="spellEnd"/>
      <w:r w:rsidR="00A166BC" w:rsidRPr="00A130A5">
        <w:rPr>
          <w:bCs/>
        </w:rPr>
        <w:t xml:space="preserve"> - сырьевых</w:t>
      </w:r>
    </w:p>
    <w:p w:rsidR="00A166BC" w:rsidRPr="00A130A5" w:rsidRDefault="00A166BC" w:rsidP="00A166BC">
      <w:pPr>
        <w:pStyle w:val="ConsPlusNormal"/>
        <w:widowControl/>
        <w:ind w:left="9720"/>
        <w:jc w:val="right"/>
        <w:outlineLvl w:val="2"/>
        <w:rPr>
          <w:bCs/>
        </w:rPr>
      </w:pPr>
      <w:r w:rsidRPr="00A130A5">
        <w:rPr>
          <w:bCs/>
        </w:rPr>
        <w:t xml:space="preserve">ресурсов и повышение экологической безопасности» </w:t>
      </w:r>
    </w:p>
    <w:p w:rsidR="00A166BC" w:rsidRPr="00A130A5" w:rsidRDefault="00A166BC" w:rsidP="00A166BC">
      <w:pPr>
        <w:pStyle w:val="ConsPlusNormal"/>
        <w:widowControl/>
        <w:ind w:left="9720"/>
        <w:jc w:val="center"/>
        <w:outlineLvl w:val="2"/>
        <w:rPr>
          <w:bCs/>
        </w:rPr>
      </w:pPr>
      <w:r w:rsidRPr="00A130A5">
        <w:rPr>
          <w:bCs/>
        </w:rPr>
        <w:t xml:space="preserve"> </w:t>
      </w:r>
    </w:p>
    <w:p w:rsidR="00A129FC" w:rsidRPr="00A130A5" w:rsidRDefault="00A129FC" w:rsidP="00A129FC">
      <w:pPr>
        <w:pStyle w:val="ConsPlusNormal"/>
        <w:widowControl/>
        <w:ind w:left="9720"/>
        <w:jc w:val="right"/>
        <w:outlineLvl w:val="2"/>
      </w:pPr>
    </w:p>
    <w:p w:rsidR="00A129FC" w:rsidRPr="00A130A5" w:rsidRDefault="00A129FC" w:rsidP="00A129FC">
      <w:pPr>
        <w:pStyle w:val="ConsPlusNormal"/>
        <w:widowControl/>
        <w:ind w:left="9639"/>
        <w:jc w:val="both"/>
        <w:outlineLvl w:val="2"/>
        <w:rPr>
          <w:sz w:val="26"/>
          <w:szCs w:val="26"/>
        </w:rPr>
      </w:pPr>
    </w:p>
    <w:p w:rsidR="009A4D5B" w:rsidRPr="00A130A5" w:rsidRDefault="009A4D5B" w:rsidP="009A4D5B">
      <w:pPr>
        <w:jc w:val="center"/>
        <w:rPr>
          <w:b/>
        </w:rPr>
      </w:pPr>
      <w:bookmarkStart w:id="2" w:name="P4636"/>
      <w:bookmarkEnd w:id="2"/>
      <w:r w:rsidRPr="00A130A5">
        <w:rPr>
          <w:b/>
        </w:rPr>
        <w:t>РЕСУРСНОЕ ОБЕСПЕЧЕНИЕ</w:t>
      </w:r>
    </w:p>
    <w:p w:rsidR="00A129FC" w:rsidRPr="00A130A5" w:rsidRDefault="009A4D5B" w:rsidP="009A4D5B">
      <w:pPr>
        <w:rPr>
          <w:sz w:val="2"/>
          <w:szCs w:val="2"/>
        </w:rPr>
      </w:pPr>
      <w:r w:rsidRPr="00A130A5">
        <w:rPr>
          <w:b/>
        </w:rPr>
        <w:t>реализации подпрограммы «</w:t>
      </w:r>
      <w:hyperlink w:anchor="P26904" w:history="1">
        <w:r w:rsidRPr="00A130A5">
          <w:rPr>
            <w:b/>
          </w:rPr>
          <w:t>Обращение с отходами</w:t>
        </w:r>
      </w:hyperlink>
      <w:r w:rsidRPr="00A130A5">
        <w:rPr>
          <w:b/>
        </w:rPr>
        <w:t xml:space="preserve">,  в том числе с твердыми коммунальными отходами,  на территории </w:t>
      </w:r>
      <w:proofErr w:type="spellStart"/>
      <w:r w:rsidRPr="00A130A5">
        <w:rPr>
          <w:b/>
        </w:rPr>
        <w:t>Яльчикского</w:t>
      </w:r>
      <w:proofErr w:type="spellEnd"/>
      <w:r w:rsidRPr="00A130A5">
        <w:rPr>
          <w:b/>
        </w:rPr>
        <w:t xml:space="preserve"> муниципального округа Чувашской Республики» муниципальной программы </w:t>
      </w:r>
      <w:proofErr w:type="spellStart"/>
      <w:r w:rsidRPr="00A130A5">
        <w:rPr>
          <w:b/>
        </w:rPr>
        <w:t>Яльчикского</w:t>
      </w:r>
      <w:proofErr w:type="spellEnd"/>
      <w:r w:rsidRPr="00A130A5">
        <w:rPr>
          <w:b/>
        </w:rPr>
        <w:t xml:space="preserve"> муниципального округа Чувашской Республики «Развитие потенциала природно-сырьевых ресурсов и повышение экологической безопасности»</w:t>
      </w:r>
    </w:p>
    <w:tbl>
      <w:tblPr>
        <w:tblW w:w="5306" w:type="pct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"/>
        <w:gridCol w:w="1870"/>
        <w:gridCol w:w="1469"/>
        <w:gridCol w:w="1346"/>
        <w:gridCol w:w="430"/>
        <w:gridCol w:w="442"/>
        <w:gridCol w:w="960"/>
        <w:gridCol w:w="402"/>
        <w:gridCol w:w="2724"/>
        <w:gridCol w:w="866"/>
        <w:gridCol w:w="866"/>
        <w:gridCol w:w="866"/>
        <w:gridCol w:w="860"/>
        <w:gridCol w:w="863"/>
      </w:tblGrid>
      <w:tr w:rsidR="00F92A9F" w:rsidRPr="00A130A5" w:rsidTr="00B820D7">
        <w:tc>
          <w:tcPr>
            <w:tcW w:w="550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Наименование подпрограммы </w:t>
            </w: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муниципальной программы </w:t>
            </w:r>
            <w:proofErr w:type="spellStart"/>
            <w:r w:rsidRPr="00A130A5">
              <w:rPr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округа (основного мероприятия, мероприятия)</w:t>
            </w:r>
          </w:p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Задача подпрограммы </w:t>
            </w: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муниципальной программы </w:t>
            </w:r>
            <w:proofErr w:type="spellStart"/>
            <w:r w:rsidRPr="00A130A5">
              <w:rPr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Ответственный </w:t>
            </w: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>исполнитель, соисполнители, участники</w:t>
            </w:r>
          </w:p>
        </w:tc>
        <w:tc>
          <w:tcPr>
            <w:tcW w:w="712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F92A9F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Код </w:t>
            </w:r>
            <w:proofErr w:type="gramStart"/>
            <w:r w:rsidRPr="00A130A5">
              <w:rPr>
                <w:color w:val="000000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92A9F" w:rsidRPr="00A130A5" w:rsidRDefault="00F92A9F" w:rsidP="00F92A9F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868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Источники </w:t>
            </w:r>
          </w:p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377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F92A9F" w:rsidRPr="00A130A5" w:rsidTr="00B820D7">
        <w:trPr>
          <w:trHeight w:val="2273"/>
        </w:trPr>
        <w:tc>
          <w:tcPr>
            <w:tcW w:w="550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A9F" w:rsidRPr="00A130A5" w:rsidRDefault="00F92A9F" w:rsidP="001F1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A9F" w:rsidRPr="00A130A5" w:rsidRDefault="00F92A9F" w:rsidP="001F15CC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A9F" w:rsidRPr="00A130A5" w:rsidRDefault="00F92A9F" w:rsidP="001F15CC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A9F" w:rsidRPr="00A130A5" w:rsidRDefault="00F92A9F" w:rsidP="001F15CC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868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F15CC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2031–2035</w:t>
            </w:r>
          </w:p>
        </w:tc>
      </w:tr>
      <w:tr w:rsidR="00F92A9F" w:rsidRPr="00A130A5" w:rsidTr="00174267"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64142" w:rsidRPr="00A130A5" w:rsidTr="00174267">
        <w:tc>
          <w:tcPr>
            <w:tcW w:w="55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«</w:t>
            </w:r>
            <w:hyperlink w:anchor="P26904" w:history="1">
              <w:r w:rsidRPr="00A130A5">
                <w:rPr>
                  <w:b/>
                  <w:sz w:val="20"/>
                  <w:szCs w:val="20"/>
                  <w:lang w:eastAsia="ru-RU"/>
                </w:rPr>
                <w:t>Обращение с отходами</w:t>
              </w:r>
            </w:hyperlink>
            <w:r w:rsidRPr="00A130A5">
              <w:rPr>
                <w:b/>
                <w:sz w:val="20"/>
                <w:szCs w:val="20"/>
                <w:lang w:eastAsia="ru-RU"/>
              </w:rPr>
              <w:t xml:space="preserve">, </w:t>
            </w:r>
          </w:p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в том числе с твердыми коммунальными отходами, на территории </w:t>
            </w:r>
            <w:proofErr w:type="spellStart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муниципального округа Чувашской Республики» 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pStyle w:val="formattext"/>
              <w:shd w:val="clear" w:color="auto" w:fill="FFFFFF"/>
              <w:spacing w:before="0" w:after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764142" w:rsidRPr="00A130A5" w:rsidRDefault="00764142" w:rsidP="00174267">
            <w:pPr>
              <w:pStyle w:val="formattext"/>
              <w:shd w:val="clear" w:color="auto" w:fill="FFFFFF"/>
              <w:spacing w:before="0" w:after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      </w:r>
          </w:p>
          <w:p w:rsidR="00764142" w:rsidRPr="00A130A5" w:rsidRDefault="00764142" w:rsidP="00174267">
            <w:pPr>
              <w:autoSpaceDE w:val="0"/>
              <w:jc w:val="both"/>
            </w:pPr>
            <w:r w:rsidRPr="00A130A5">
              <w:rPr>
                <w:b/>
                <w:sz w:val="20"/>
                <w:szCs w:val="20"/>
              </w:rPr>
              <w:lastRenderedPageBreak/>
              <w:t>ликвидация наиболее опасных объектов накопленного вреда окружающей среде;</w:t>
            </w:r>
            <w:r w:rsidRPr="00A130A5">
              <w:rPr>
                <w:b/>
                <w:sz w:val="20"/>
                <w:szCs w:val="20"/>
              </w:rPr>
              <w:br/>
              <w:t>ликвидация несанкционированных свалок в границах муниципального округа</w:t>
            </w:r>
            <w:r w:rsidRPr="00A130A5">
              <w:rPr>
                <w:b/>
                <w:sz w:val="20"/>
                <w:szCs w:val="20"/>
              </w:rPr>
              <w:br/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</w:t>
            </w:r>
            <w:r w:rsidRPr="00A130A5">
              <w:rPr>
                <w:b/>
                <w:sz w:val="20"/>
                <w:szCs w:val="20"/>
              </w:rPr>
              <w:t xml:space="preserve">отдел сельского хозяйства и экологии администрации </w:t>
            </w:r>
            <w:proofErr w:type="spellStart"/>
            <w:r w:rsidRPr="00A130A5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A130A5">
              <w:rPr>
                <w:b/>
                <w:sz w:val="20"/>
                <w:szCs w:val="20"/>
              </w:rPr>
              <w:t xml:space="preserve"> муниципального округа</w:t>
            </w:r>
          </w:p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1000,0</w:t>
            </w:r>
          </w:p>
        </w:tc>
      </w:tr>
      <w:tr w:rsidR="00764142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142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142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b/>
                <w:sz w:val="20"/>
                <w:szCs w:val="20"/>
              </w:rPr>
              <w:t>1000,0</w:t>
            </w:r>
          </w:p>
        </w:tc>
      </w:tr>
      <w:tr w:rsidR="00764142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9A4D5B">
        <w:tc>
          <w:tcPr>
            <w:tcW w:w="5000" w:type="pct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284" w:right="-285" w:firstLine="708"/>
              <w:jc w:val="center"/>
            </w:pPr>
            <w:r w:rsidRPr="00A130A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Цель «Л</w:t>
            </w:r>
            <w:r w:rsidRPr="00A130A5">
              <w:rPr>
                <w:b/>
                <w:sz w:val="20"/>
                <w:szCs w:val="20"/>
              </w:rPr>
              <w:t>иквидация несанкционированных свалок в границах муниципального округа»;</w:t>
            </w:r>
          </w:p>
          <w:p w:rsidR="00F92A9F" w:rsidRPr="00A130A5" w:rsidRDefault="00F92A9F" w:rsidP="00174267">
            <w:pPr>
              <w:ind w:left="284" w:right="-285" w:firstLine="708"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«Создание условий для вторичной переработки всех запрещенных к размещению отходов производства и потребления»;</w:t>
            </w:r>
          </w:p>
          <w:p w:rsidR="00F92A9F" w:rsidRPr="00A130A5" w:rsidRDefault="00F92A9F" w:rsidP="00174267">
            <w:pPr>
              <w:ind w:left="284" w:right="-285" w:firstLine="708"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«Создание и эффективное функционирование системы общественного контроля, направленной на выявление и ликвидацию несанкционированных свалок»;</w:t>
            </w:r>
          </w:p>
          <w:p w:rsidR="00F92A9F" w:rsidRPr="00A130A5" w:rsidRDefault="00F92A9F" w:rsidP="00174267">
            <w:pPr>
              <w:ind w:left="284" w:right="-285" w:firstLine="708"/>
              <w:jc w:val="center"/>
            </w:pPr>
            <w:r w:rsidRPr="00A130A5">
              <w:rPr>
                <w:b/>
                <w:sz w:val="20"/>
                <w:szCs w:val="20"/>
              </w:rPr>
              <w:t>«Создание современной инфраструктуры, обеспечивающей безопасное обращение с отходами I и II классов опасности»;</w:t>
            </w:r>
            <w:r w:rsidRPr="00A130A5">
              <w:rPr>
                <w:b/>
                <w:sz w:val="20"/>
                <w:szCs w:val="20"/>
              </w:rPr>
              <w:br/>
              <w:t>«Эффективное обращение с отходами производства и потребления»</w:t>
            </w:r>
          </w:p>
        </w:tc>
      </w:tr>
      <w:tr w:rsidR="00764142" w:rsidRPr="00A130A5" w:rsidTr="00174267">
        <w:tc>
          <w:tcPr>
            <w:tcW w:w="55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</w:pPr>
            <w:r w:rsidRPr="00A130A5">
              <w:rPr>
                <w:b/>
                <w:sz w:val="20"/>
                <w:szCs w:val="20"/>
              </w:rPr>
              <w:t>ликвидация наиболее опасных объектов накопленного вреда окружающей среде;</w:t>
            </w:r>
            <w:r w:rsidRPr="00A130A5">
              <w:rPr>
                <w:b/>
                <w:sz w:val="20"/>
                <w:szCs w:val="20"/>
              </w:rPr>
              <w:br/>
              <w:t>ликвидация несанкционированных свалок в границах муниципального округа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ответственный исполнитель – </w:t>
            </w:r>
            <w:r w:rsidRPr="00A130A5">
              <w:rPr>
                <w:b/>
                <w:sz w:val="20"/>
                <w:szCs w:val="20"/>
              </w:rPr>
              <w:t xml:space="preserve">отдел сельского хозяйства и экологии администрации </w:t>
            </w:r>
            <w:proofErr w:type="spellStart"/>
            <w:r w:rsidRPr="00A130A5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A130A5">
              <w:rPr>
                <w:b/>
                <w:sz w:val="20"/>
                <w:szCs w:val="20"/>
              </w:rPr>
              <w:t xml:space="preserve"> муниципального округа</w:t>
            </w:r>
          </w:p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1000,0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1000,0</w:t>
            </w:r>
          </w:p>
        </w:tc>
      </w:tr>
      <w:tr w:rsidR="00764142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142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142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sz w:val="20"/>
                <w:szCs w:val="20"/>
              </w:rPr>
              <w:t>1000,0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jc w:val="center"/>
            </w:pPr>
            <w:r w:rsidRPr="00A130A5">
              <w:rPr>
                <w:sz w:val="20"/>
                <w:szCs w:val="20"/>
              </w:rPr>
              <w:t>1000,0</w:t>
            </w:r>
          </w:p>
        </w:tc>
      </w:tr>
      <w:tr w:rsidR="00764142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42" w:rsidRPr="00A130A5" w:rsidRDefault="00764142" w:rsidP="001F15CC">
            <w:pPr>
              <w:contextualSpacing/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Целевые показатели (индикаторы)  </w:t>
            </w: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подпрограммы, увязанные с основным мероприятием 1</w:t>
            </w:r>
          </w:p>
        </w:tc>
        <w:tc>
          <w:tcPr>
            <w:tcW w:w="2205" w:type="pct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65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0A5">
              <w:rPr>
                <w:color w:val="000000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ртутьсодержащих отходов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</w:tr>
      <w:tr w:rsidR="00F92A9F" w:rsidRPr="00A130A5" w:rsidTr="00174267">
        <w:tc>
          <w:tcPr>
            <w:tcW w:w="55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Рекультивация действующих полигонов твердых бытовых отходов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</w:pPr>
            <w:r w:rsidRPr="00A130A5">
              <w:rPr>
                <w:sz w:val="20"/>
                <w:szCs w:val="20"/>
              </w:rPr>
              <w:t>ликвидация наиболее опасных объектов накопленного вреда окружающей среде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ответственный исполнитель – </w:t>
            </w:r>
            <w:r w:rsidRPr="00A130A5">
              <w:rPr>
                <w:sz w:val="20"/>
                <w:szCs w:val="20"/>
              </w:rPr>
              <w:t xml:space="preserve">отдел сельского хозяйства и экологии администрации </w:t>
            </w:r>
            <w:proofErr w:type="spellStart"/>
            <w:r w:rsidRPr="00A130A5">
              <w:rPr>
                <w:sz w:val="20"/>
                <w:szCs w:val="20"/>
              </w:rPr>
              <w:t>Яльчикского</w:t>
            </w:r>
            <w:proofErr w:type="spellEnd"/>
            <w:r w:rsidRPr="00A130A5">
              <w:rPr>
                <w:sz w:val="20"/>
                <w:szCs w:val="20"/>
              </w:rPr>
              <w:t xml:space="preserve"> муниципального округа</w:t>
            </w:r>
          </w:p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0605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Ч360213130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200,0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1000,0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1000,0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0605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Ч360273250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A130A5">
              <w:rPr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250,0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200,0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1000,0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1000,0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Реализация мероприятий регионального проекта «Комплексная  система обращения с твердыми коммунальными отходами»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pStyle w:val="formattext"/>
              <w:shd w:val="clear" w:color="auto" w:fill="FFFFFF"/>
              <w:spacing w:before="0" w:after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F92A9F" w:rsidRPr="00A130A5" w:rsidRDefault="00F92A9F" w:rsidP="00174267">
            <w:pPr>
              <w:spacing w:line="244" w:lineRule="auto"/>
              <w:ind w:left="-28" w:right="-28"/>
              <w:jc w:val="both"/>
            </w:pPr>
            <w:r w:rsidRPr="00A130A5">
              <w:rPr>
                <w:b/>
                <w:sz w:val="20"/>
                <w:szCs w:val="20"/>
              </w:rPr>
              <w:t xml:space="preserve">формирование комплексной системы обращения с твердыми коммунальными отходами, включая создание условий утилизации </w:t>
            </w:r>
            <w:r w:rsidRPr="00A130A5">
              <w:rPr>
                <w:b/>
                <w:sz w:val="20"/>
                <w:szCs w:val="20"/>
              </w:rPr>
              <w:lastRenderedPageBreak/>
              <w:t>запрещенных к захоронению отходов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</w:t>
            </w:r>
            <w:r w:rsidRPr="00A130A5">
              <w:rPr>
                <w:b/>
                <w:sz w:val="20"/>
                <w:szCs w:val="20"/>
              </w:rPr>
              <w:t xml:space="preserve">отдел сельского хозяйства и экологии администрации </w:t>
            </w:r>
            <w:proofErr w:type="spellStart"/>
            <w:r w:rsidRPr="00A130A5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A130A5">
              <w:rPr>
                <w:b/>
                <w:sz w:val="20"/>
                <w:szCs w:val="20"/>
              </w:rPr>
              <w:t xml:space="preserve"> муниципального округа</w:t>
            </w:r>
          </w:p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</w:pPr>
            <w:r w:rsidRPr="00A130A5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rPr>
          <w:trHeight w:val="1112"/>
        </w:trPr>
        <w:tc>
          <w:tcPr>
            <w:tcW w:w="5000" w:type="pct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284" w:right="-285" w:firstLine="708"/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Цель «Л</w:t>
            </w:r>
            <w:r w:rsidRPr="00A130A5">
              <w:rPr>
                <w:b/>
                <w:sz w:val="20"/>
                <w:szCs w:val="20"/>
              </w:rPr>
              <w:t>иквидация несанкционированных свалок в границах муниципального округа»;</w:t>
            </w:r>
          </w:p>
          <w:p w:rsidR="00F92A9F" w:rsidRPr="00A130A5" w:rsidRDefault="00F92A9F" w:rsidP="00174267">
            <w:pPr>
              <w:ind w:left="284" w:right="-285" w:firstLine="708"/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«Создание условий для вторичной переработки всех запрещенных к размещению отходов производства и потребления»;</w:t>
            </w:r>
          </w:p>
          <w:p w:rsidR="00F92A9F" w:rsidRPr="00A130A5" w:rsidRDefault="00F92A9F" w:rsidP="00174267">
            <w:pPr>
              <w:ind w:left="284" w:right="-285" w:firstLine="708"/>
              <w:contextualSpacing/>
              <w:jc w:val="center"/>
              <w:rPr>
                <w:b/>
                <w:sz w:val="20"/>
                <w:szCs w:val="20"/>
              </w:rPr>
            </w:pPr>
            <w:r w:rsidRPr="00A130A5">
              <w:rPr>
                <w:b/>
                <w:sz w:val="20"/>
                <w:szCs w:val="20"/>
              </w:rPr>
              <w:t>«Создание и эффективное функционирование системы общественного контроля, направленной на выявление и ликвидацию несанкционированных свалок»;</w:t>
            </w:r>
          </w:p>
          <w:p w:rsidR="00F92A9F" w:rsidRPr="00A130A5" w:rsidRDefault="00F92A9F" w:rsidP="001742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b/>
                <w:sz w:val="20"/>
                <w:szCs w:val="20"/>
              </w:rPr>
              <w:t>«Создание современной инфраструктуры, обеспечивающей безопасное обращение с отходами I и II классов опасности»;</w:t>
            </w:r>
            <w:r w:rsidRPr="00A130A5">
              <w:rPr>
                <w:b/>
                <w:sz w:val="20"/>
                <w:szCs w:val="20"/>
              </w:rPr>
              <w:br/>
              <w:t>«Эффективное обращение с отходами производства и потребления»</w:t>
            </w:r>
          </w:p>
        </w:tc>
      </w:tr>
      <w:tr w:rsidR="00F92A9F" w:rsidRPr="00A130A5" w:rsidTr="00174267">
        <w:tc>
          <w:tcPr>
            <w:tcW w:w="550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Целевые показатели (индикаторы)  подпрограммы, увязанные с основным мероприятием 2</w:t>
            </w:r>
          </w:p>
        </w:tc>
        <w:tc>
          <w:tcPr>
            <w:tcW w:w="2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65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130A5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</w:tr>
      <w:tr w:rsidR="00F92A9F" w:rsidRPr="00A130A5" w:rsidTr="00174267">
        <w:tc>
          <w:tcPr>
            <w:tcW w:w="550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pStyle w:val="formattext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A130A5">
              <w:rPr>
                <w:sz w:val="20"/>
                <w:szCs w:val="20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F92A9F" w:rsidRPr="00A130A5" w:rsidRDefault="00F92A9F" w:rsidP="00174267">
            <w:pPr>
              <w:spacing w:line="247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sz w:val="20"/>
                <w:szCs w:val="20"/>
              </w:rPr>
              <w:t xml:space="preserve">формирование комплексной системы обращения с твердыми коммунальными отходами, включая создание условий утилизации запрещенных к </w:t>
            </w:r>
            <w:r w:rsidRPr="00A130A5">
              <w:rPr>
                <w:sz w:val="20"/>
                <w:szCs w:val="20"/>
              </w:rPr>
              <w:lastRenderedPageBreak/>
              <w:t>захоронению отходов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</w:t>
            </w:r>
            <w:r w:rsidRPr="00A130A5">
              <w:rPr>
                <w:sz w:val="20"/>
                <w:szCs w:val="20"/>
              </w:rPr>
              <w:t xml:space="preserve">отдел сельского хозяйства и экологии администрации </w:t>
            </w:r>
            <w:proofErr w:type="spellStart"/>
            <w:r w:rsidRPr="00A130A5">
              <w:rPr>
                <w:sz w:val="20"/>
                <w:szCs w:val="20"/>
              </w:rPr>
              <w:t>Яльчикского</w:t>
            </w:r>
            <w:proofErr w:type="spellEnd"/>
            <w:r w:rsidRPr="00A130A5">
              <w:rPr>
                <w:sz w:val="20"/>
                <w:szCs w:val="20"/>
              </w:rPr>
              <w:t xml:space="preserve"> муниципального округа</w:t>
            </w:r>
          </w:p>
          <w:p w:rsidR="00F92A9F" w:rsidRPr="00A130A5" w:rsidRDefault="00F92A9F" w:rsidP="00174267">
            <w:pPr>
              <w:spacing w:line="247" w:lineRule="auto"/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A130A5">
              <w:rPr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A9F" w:rsidRPr="00A130A5" w:rsidTr="00174267">
        <w:tc>
          <w:tcPr>
            <w:tcW w:w="550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4" w:lineRule="auto"/>
              <w:ind w:left="-28" w:right="-28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spacing w:line="247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ind w:left="-28" w:right="-2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9F" w:rsidRPr="00A130A5" w:rsidRDefault="00F92A9F" w:rsidP="00174267">
            <w:pPr>
              <w:jc w:val="center"/>
              <w:rPr>
                <w:sz w:val="20"/>
                <w:szCs w:val="20"/>
              </w:rPr>
            </w:pPr>
            <w:r w:rsidRPr="00A130A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3C3805" w:rsidRPr="003C3805" w:rsidRDefault="00A129FC" w:rsidP="008B7C81">
      <w:pPr>
        <w:pStyle w:val="ConsPlusNormal"/>
        <w:widowControl/>
        <w:jc w:val="center"/>
      </w:pPr>
      <w:r w:rsidRPr="00A130A5">
        <w:rPr>
          <w:sz w:val="26"/>
          <w:szCs w:val="26"/>
        </w:rPr>
        <w:lastRenderedPageBreak/>
        <w:t>_____</w:t>
      </w:r>
      <w:r w:rsidR="00455BBE" w:rsidRPr="00A130A5">
        <w:rPr>
          <w:sz w:val="26"/>
          <w:szCs w:val="26"/>
        </w:rPr>
        <w:t>_</w:t>
      </w:r>
      <w:r w:rsidRPr="00A130A5">
        <w:rPr>
          <w:sz w:val="26"/>
          <w:szCs w:val="26"/>
        </w:rPr>
        <w:t>_______</w:t>
      </w:r>
    </w:p>
    <w:sectPr w:rsidR="003C3805" w:rsidRPr="003C3805" w:rsidSect="003C38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9058B"/>
    <w:rsid w:val="00174267"/>
    <w:rsid w:val="001832C8"/>
    <w:rsid w:val="001A541A"/>
    <w:rsid w:val="001E65D2"/>
    <w:rsid w:val="00396200"/>
    <w:rsid w:val="003C3805"/>
    <w:rsid w:val="00455BBE"/>
    <w:rsid w:val="005A4768"/>
    <w:rsid w:val="005D365B"/>
    <w:rsid w:val="00697A21"/>
    <w:rsid w:val="006E32AA"/>
    <w:rsid w:val="00764142"/>
    <w:rsid w:val="00771C29"/>
    <w:rsid w:val="0079691C"/>
    <w:rsid w:val="008B7C81"/>
    <w:rsid w:val="009A4D5B"/>
    <w:rsid w:val="00A129FC"/>
    <w:rsid w:val="00A130A5"/>
    <w:rsid w:val="00A166BC"/>
    <w:rsid w:val="00DD4FED"/>
    <w:rsid w:val="00E11B10"/>
    <w:rsid w:val="00E17633"/>
    <w:rsid w:val="00EC74FB"/>
    <w:rsid w:val="00F92A9F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29FC"/>
    <w:rPr>
      <w:b/>
      <w:bCs/>
    </w:rPr>
  </w:style>
  <w:style w:type="paragraph" w:styleId="a7">
    <w:name w:val="header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A4D5B"/>
    <w:pPr>
      <w:suppressAutoHyphens w:val="0"/>
      <w:autoSpaceDN w:val="0"/>
      <w:spacing w:before="100" w:after="100"/>
    </w:pPr>
    <w:rPr>
      <w:lang w:eastAsia="ru-RU"/>
    </w:rPr>
  </w:style>
  <w:style w:type="character" w:styleId="ae">
    <w:name w:val="annotation reference"/>
    <w:basedOn w:val="a0"/>
    <w:uiPriority w:val="99"/>
    <w:semiHidden/>
    <w:unhideWhenUsed/>
    <w:rsid w:val="001742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7426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742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426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7426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29FC"/>
    <w:rPr>
      <w:b/>
      <w:bCs/>
    </w:rPr>
  </w:style>
  <w:style w:type="paragraph" w:styleId="a7">
    <w:name w:val="header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A4D5B"/>
    <w:pPr>
      <w:suppressAutoHyphens w:val="0"/>
      <w:autoSpaceDN w:val="0"/>
      <w:spacing w:before="100" w:after="100"/>
    </w:pPr>
    <w:rPr>
      <w:lang w:eastAsia="ru-RU"/>
    </w:rPr>
  </w:style>
  <w:style w:type="character" w:styleId="ae">
    <w:name w:val="annotation reference"/>
    <w:basedOn w:val="a0"/>
    <w:uiPriority w:val="99"/>
    <w:semiHidden/>
    <w:unhideWhenUsed/>
    <w:rsid w:val="001742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7426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742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426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7426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DC46-7E43-46E3-AC85-F5953F16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2023-05-30T04:43:00Z</cp:lastPrinted>
  <dcterms:created xsi:type="dcterms:W3CDTF">2023-05-30T04:53:00Z</dcterms:created>
  <dcterms:modified xsi:type="dcterms:W3CDTF">2023-07-24T08:03:00Z</dcterms:modified>
</cp:coreProperties>
</file>