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58"/>
        <w:gridCol w:w="4228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36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64" t="-165" r="-164" b="-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ЧĂВАШ РЕСПУБЛИКИ</w:t>
            </w:r>
          </w:p>
          <w:p>
            <w:pPr>
              <w:pStyle w:val="Style36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58" w:type="dxa"/>
            <w:vMerge w:val="restart"/>
            <w:tcBorders/>
          </w:tcPr>
          <w:p>
            <w:pPr>
              <w:pStyle w:val="Normal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8" w:type="dxa"/>
            <w:tcBorders/>
          </w:tcPr>
          <w:p>
            <w:pPr>
              <w:pStyle w:val="Style36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>
            <w:pPr>
              <w:pStyle w:val="Style36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36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ЕТĔРНЕ</w:t>
            </w:r>
          </w:p>
          <w:p>
            <w:pPr>
              <w:pStyle w:val="Style36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>
            <w:pPr>
              <w:pStyle w:val="Style36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АДМИНИСТРАЦИЙĚ</w:t>
            </w:r>
          </w:p>
          <w:p>
            <w:pPr>
              <w:pStyle w:val="Normal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36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19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ХУШУ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Style36"/>
              <w:ind w:hanging="0" w:right="-35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« _</w:t>
            </w:r>
            <w:r>
              <w:rPr>
                <w:rFonts w:cs="Times New Roman" w:ascii="Times New Roman" w:hAnsi="Times New Roman"/>
                <w:color w:val="000000"/>
                <w:sz w:val="26"/>
                <w:u w:val="single"/>
                <w:lang w:val="ru-RU" w:eastAsia="ru-RU"/>
              </w:rPr>
              <w:t>27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_ »  _</w:t>
            </w:r>
            <w:r>
              <w:rPr>
                <w:rFonts w:cs="Times New Roman" w:ascii="Times New Roman" w:hAnsi="Times New Roman"/>
                <w:color w:val="000000"/>
                <w:sz w:val="26"/>
                <w:u w:val="single"/>
                <w:lang w:val="ru-RU" w:eastAsia="ru-RU"/>
              </w:rPr>
              <w:t>03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_</w:t>
            </w:r>
            <w:r>
              <w:rPr>
                <w:rFonts w:cs="Times New Roman" w:ascii="Times New Roman" w:hAnsi="Times New Roman"/>
                <w:color w:val="000000"/>
                <w:sz w:val="26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2026 </w:t>
            </w:r>
            <w:r>
              <w:rPr>
                <w:rFonts w:cs="Times New Roman" w:ascii="Times New Roman" w:hAnsi="Times New Roman"/>
                <w:color w:val="000000"/>
                <w:sz w:val="26"/>
              </w:rPr>
              <w:t>г.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  № 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_</w:t>
            </w:r>
            <w:r>
              <w:rPr>
                <w:rFonts w:cs="Times New Roman" w:ascii="Times New Roman" w:hAnsi="Times New Roman"/>
                <w:color w:val="000000"/>
                <w:sz w:val="26"/>
                <w:u w:val="single"/>
                <w:lang w:val="ru-RU" w:eastAsia="ru-RU"/>
              </w:rPr>
              <w:t>220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_</w:t>
            </w:r>
          </w:p>
          <w:p>
            <w:pPr>
              <w:pStyle w:val="Normal"/>
              <w:jc w:val="center"/>
              <w:rPr>
                <w:color w:val="000000"/>
                <w:sz w:val="26"/>
                <w:lang w:val="ru-RU" w:eastAsia="ru-RU"/>
              </w:rPr>
            </w:pPr>
            <w:r>
              <w:rPr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58" w:type="dxa"/>
            <w:vMerge w:val="continue"/>
            <w:tcBorders/>
          </w:tcPr>
          <w:p>
            <w:pPr>
              <w:pStyle w:val="Normal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8" w:type="dxa"/>
            <w:tcBorders/>
          </w:tcPr>
          <w:p>
            <w:pPr>
              <w:pStyle w:val="Normal"/>
              <w:spacing w:lineRule="auto" w:line="192" w:before="80" w:after="0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spacing w:lineRule="auto" w:line="192" w:before="80" w:after="0"/>
              <w:jc w:val="center"/>
              <w:rPr>
                <w:b/>
              </w:rPr>
            </w:pPr>
            <w:r>
              <w:rPr>
                <w:b/>
              </w:rPr>
              <w:t>ЯДРИНСКОГО МУНИЦИПАЛЬНОГО ОКРУГА</w:t>
            </w:r>
          </w:p>
          <w:p>
            <w:pPr>
              <w:pStyle w:val="Style36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36"/>
              <w:spacing w:lineRule="auto" w:line="192"/>
              <w:jc w:val="center"/>
              <w:rPr/>
            </w:pPr>
            <w:r>
              <w:rPr>
                <w:rStyle w:val="Style19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Style36"/>
              <w:ind w:hanging="0" w:right="-35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« _</w:t>
            </w:r>
            <w:r>
              <w:rPr>
                <w:rFonts w:cs="Times New Roman" w:ascii="Times New Roman" w:hAnsi="Times New Roman"/>
                <w:color w:val="000000"/>
                <w:sz w:val="26"/>
                <w:u w:val="single"/>
                <w:lang w:val="ru-RU" w:eastAsia="ru-RU"/>
              </w:rPr>
              <w:t>27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_ » __</w:t>
            </w:r>
            <w:r>
              <w:rPr>
                <w:rFonts w:cs="Times New Roman" w:ascii="Times New Roman" w:hAnsi="Times New Roman"/>
                <w:color w:val="000000"/>
                <w:sz w:val="26"/>
                <w:u w:val="single"/>
                <w:lang w:val="ru-RU" w:eastAsia="ru-RU"/>
              </w:rPr>
              <w:t>03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_ 2026 г.  № _</w:t>
            </w:r>
            <w:r>
              <w:rPr>
                <w:rFonts w:cs="Times New Roman" w:ascii="Times New Roman" w:hAnsi="Times New Roman"/>
                <w:color w:val="000000"/>
                <w:sz w:val="26"/>
                <w:u w:val="single"/>
                <w:lang w:val="ru-RU" w:eastAsia="ru-RU"/>
              </w:rPr>
              <w:t>220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_</w:t>
            </w:r>
          </w:p>
          <w:p>
            <w:pPr>
              <w:pStyle w:val="Normal"/>
              <w:ind w:firstLine="709" w:left="148" w:right="0"/>
              <w:jc w:val="center"/>
              <w:rPr>
                <w:sz w:val="26"/>
                <w:lang w:val="ru-RU" w:eastAsia="ru-RU"/>
              </w:rPr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tbl>
      <w:tblPr>
        <w:tblW w:w="946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0"/>
        <w:gridCol w:w="4424"/>
      </w:tblGrid>
      <w:tr>
        <w:trPr/>
        <w:tc>
          <w:tcPr>
            <w:tcW w:w="5040" w:type="dxa"/>
            <w:tcBorders/>
          </w:tcPr>
          <w:p>
            <w:pPr>
              <w:pStyle w:val="Normal"/>
              <w:spacing w:lineRule="auto" w:line="240"/>
              <w:ind w:hanging="0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О введении режима функционирования «Повышенная готовность» </w:t>
            </w:r>
            <w:r>
              <w:rPr>
                <w:rFonts w:cs="Times New Roman"/>
                <w:b/>
                <w:bCs/>
                <w:spacing w:val="-2"/>
                <w:sz w:val="24"/>
                <w:szCs w:val="24"/>
                <w:shd w:fill="auto" w:val="clear"/>
              </w:rPr>
              <w:t>для органов управления сил муниципального звена Ядринской территориальной подсистемы предупреждения и ликвидации чрезвычайных ситуаций на территории Ядринского муниципального округа Чувашской Республики</w:t>
            </w:r>
          </w:p>
        </w:tc>
        <w:tc>
          <w:tcPr>
            <w:tcW w:w="4424" w:type="dxa"/>
            <w:tcBorders/>
          </w:tcPr>
          <w:p>
            <w:pPr>
              <w:pStyle w:val="Style28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/>
        <w:ind w:hanging="0" w:right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spacing w:lineRule="auto" w:line="240"/>
        <w:ind w:hanging="0" w:right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/>
        <w:tabs>
          <w:tab w:val="clear" w:pos="720"/>
          <w:tab w:val="left" w:pos="5797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color w:val="000000"/>
          <w:spacing w:val="-5"/>
          <w:sz w:val="26"/>
          <w:szCs w:val="26"/>
        </w:rPr>
        <w:t xml:space="preserve">      </w:t>
      </w:r>
      <w:r>
        <w:rPr>
          <w:color w:val="000000"/>
          <w:spacing w:val="-5"/>
          <w:sz w:val="24"/>
          <w:szCs w:val="24"/>
        </w:rPr>
        <w:t xml:space="preserve">В соответствии с Федеральным законом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Законом Чувашской Республики «О защите населения и территорий Чувашской Республики от чрезвычайных ситуаций природного и техногенного характера», Указом Главы Чувашской Республики от                  26 марта 2026г. №36 «О введении режима повышенной готовности для органов управления и сил территориальной подсистемы Чувашской Республики единой государственной системы предупреждения и ликвидации чрезвычайных ситуаций» и постановлением Кабинета Министров Чувашской Республики от 31 января 2005 г. № 17 «О территориальной подсистеме Чувашской Республики единой государственной системы предупреждения и ликвидации чрезвычайных ситуаций», в связи с прогнозируемым повышением уровня воды в реках Ядринского муниципального округа Чувашской Республики  и в целях предупреждения и ликвидации возможных чрезвычайных ситуаций, обеспечения  безопасности людей, устойчивого функционирования объектов экономики и жизнеобеспечения, защиты населения  Ядринского муниципального округа Чувашской Республики, администрация Ядринского муниципального округа Чувашской Республики  п о с т а н о в л я е т: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1. Ввести </w:t>
      </w:r>
      <w:r>
        <w:rPr>
          <w:rFonts w:cs="Times New Roman"/>
          <w:color w:val="000000"/>
          <w:sz w:val="24"/>
          <w:szCs w:val="24"/>
          <w:shd w:fill="auto" w:val="clear"/>
        </w:rPr>
        <w:t>для органов управления сил муниципального звена Ядринской территориальной подсистемы предупреждения и ликвидации чрезвычайных ситуаций на территории Ядринского муниципального округа Чувашской Республики (далее — звено ТП РСЧС) режим функционирования «Повышенная готовность»</w:t>
      </w:r>
      <w:r>
        <w:rPr>
          <w:color w:val="000000"/>
          <w:sz w:val="24"/>
          <w:szCs w:val="24"/>
        </w:rPr>
        <w:t xml:space="preserve"> с 2</w:t>
      </w:r>
      <w:r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марта 2026 г. до особого распоряжения.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2. Привлечь силы и средства Ядринского муниципального округа Чувашской Республики для проведения превентивных мероприятий, направленных на минимизацию возможных последствий в случае возникновения чрезвычайной ситуации.</w:t>
      </w:r>
    </w:p>
    <w:p>
      <w:pPr>
        <w:pStyle w:val="Normal"/>
        <w:widowControl/>
        <w:tabs>
          <w:tab w:val="clear" w:pos="720"/>
          <w:tab w:val="left" w:pos="735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color w:val="000000"/>
          <w:sz w:val="24"/>
          <w:szCs w:val="24"/>
        </w:rPr>
        <w:t xml:space="preserve">       </w:t>
      </w:r>
      <w:r>
        <w:rPr/>
        <w:t xml:space="preserve">3. Комиссии по предупреждению и ликвидации чрезвычайных ситуаций и обеспечению пожарной безопасности Ядринского муниципального округа Чувашской Республики (далее – КЧС и ОПБ): </w:t>
      </w:r>
    </w:p>
    <w:p>
      <w:pPr>
        <w:sectPr>
          <w:type w:val="nextPage"/>
          <w:pgSz w:w="11906" w:h="16838"/>
          <w:pgMar w:left="1701" w:right="74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>- обеспечить координацию деятельности  звена ТП РСЧС по безаварийному пропуску весеннего половодья и всесезонных паводков в 2026 году;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- организовать работу оперативного штаба при КЧС и ОПБ по контролю за паводковой обстановкой; 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- определить состав сил и средств, привлекаемых для выполнения противопаводковых мероприятий, проведения спасательных, аварийно-спасательных работ, при необходимости, с заключением необходимых договоров; 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- взять под контроль подготовку пунктов временного размещения и питания населения, эвакуируемого из пострадавших от весеннего половодья населенных пунктов населения, с учётом неукоснительного соблюдения санитарно-эпидемиологических требований; 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- организовать проведение тренировки по отработке вопросов, связанных с обеспечением безаварийного пропуска весеннего половодья, а также ликвидацией ЧС вызванных паводками.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4.  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en-US"/>
        </w:rPr>
        <w:t>Противопаводковой комиссии Ядринского муниципального округа Чувашской Республики организовать работу</w:t>
      </w:r>
      <w:r>
        <w:rPr>
          <w:rFonts w:eastAsia="Calibri" w:cs="Times New Roman"/>
          <w:b w:val="false"/>
          <w:bCs w:val="false"/>
          <w:color w:val="000000"/>
          <w:sz w:val="24"/>
          <w:szCs w:val="24"/>
          <w:lang w:eastAsia="en-US"/>
        </w:rPr>
        <w:t xml:space="preserve"> в соответствии с Планом  </w:t>
      </w:r>
      <w:r>
        <w:rPr>
          <w:rFonts w:eastAsia="Calibri" w:cs="Times New Roman"/>
          <w:b/>
          <w:bCs w:val="false"/>
          <w:color w:val="000000"/>
          <w:sz w:val="24"/>
          <w:szCs w:val="24"/>
          <w:lang w:eastAsia="en-US"/>
        </w:rPr>
        <w:t>о</w:t>
      </w:r>
      <w:r>
        <w:rPr>
          <w:rFonts w:eastAsia="Calibri" w:cs="Times New Roman"/>
          <w:b w:val="false"/>
          <w:bCs w:val="false"/>
          <w:color w:val="000000"/>
          <w:sz w:val="24"/>
          <w:szCs w:val="24"/>
          <w:lang w:eastAsia="en-US"/>
        </w:rPr>
        <w:t>рганизационных мероприятий по обеспечению безаварийного пропуска весенних паводковых вод 2026 года на территории Ядринского муниципального округа Чувашской Республики.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>5. Управлению по благоустройству и развитию территорий администрации Ядринского муниципального округа Чувашской Республики:</w:t>
      </w:r>
    </w:p>
    <w:p>
      <w:pPr>
        <w:pStyle w:val="Normal"/>
        <w:widowControl/>
        <w:tabs>
          <w:tab w:val="clear" w:pos="720"/>
          <w:tab w:val="left" w:pos="285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 xml:space="preserve">- организовать выполнение мероприятий по защите населённых пунктов, жилищного фонда, объектов экономики, автомобильных дорог и мостов от подтоплений и разрушений;                               </w:t>
        <w:tab/>
        <w:t xml:space="preserve">   - обеспечить готовность аварийно-восстановительных команд для проведения работ при авариях на объектах ЖКХ, инженерных работ и других защитных мероприятий в условиях негативного воздействия паводковых вод;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>- организовать контроль за состоянием улично-дорожной сети, с целью своевременного принятия мер по предупреждению их размыва паводковыми водами .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0" w:left="-57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   6. Начальникам территориальных отделов Управления по благоустройству и развитию территорий администрации Ядринскогоо муниципального округа Чувашской Республики принять необходимые превентивные меры к предупреждению чрезвычайных ситуаций в рамках своих полномочий, установленных законодательством организовать информирование населения через средства массовой информации и по иным каналам связи о введении на территории муниципального округа режима функционирования «Повышенная готовность», а также о проводимых мероприятиях по обеспечению безопасности населения и территорий.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7. Заведующему сектором гражданской обороны и чрезвычайных ситуаций администрации Ядринского муниципального округа Чувашской Республики: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134" w:leader="none"/>
        </w:tabs>
        <w:spacing w:lineRule="auto" w:line="240" w:before="0" w:after="0"/>
        <w:ind w:hanging="0" w:left="567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осуществлять непрерывный сбор информации по прохождению паводка; 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 xml:space="preserve">- координировать деятельность аварийно-спасательных бригад при проведении работ по предупреждению и ликвидации последствий паводка; 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134" w:leader="none"/>
        </w:tabs>
        <w:spacing w:lineRule="auto" w:line="240" w:before="0" w:after="0"/>
        <w:ind w:hanging="0" w:left="567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организовать взаимодействие со всеми заинтересованными службами. 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8. Инженеру по экологии МАУ</w:t>
      </w:r>
      <w:r>
        <w:rPr/>
        <w:t xml:space="preserve"> «Центр финансового и хозяйственного обслуживания» Ядринского муниципального округа Чувашской Республики  </w:t>
      </w:r>
      <w:r>
        <w:rPr>
          <w:szCs w:val="26"/>
        </w:rPr>
        <w:t>усилить контроль за состоянием окружающей среды, организовать прогнозирование возникновения чрезвычайных ситуаций и их последствий.</w:t>
      </w:r>
    </w:p>
    <w:p>
      <w:pPr>
        <w:pStyle w:val="ListParagraph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>9. Рекомендовать:</w:t>
      </w:r>
    </w:p>
    <w:p>
      <w:pPr>
        <w:pStyle w:val="ListParagraph"/>
        <w:widowControl/>
        <w:tabs>
          <w:tab w:val="clear" w:pos="720"/>
          <w:tab w:val="left" w:pos="570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9.1. Руководителям организаций всех форм собственности, расположенных на территории Ядринского муниципального округа Чувашской Республики, в пределах своей компетенции организовать: </w:t>
      </w:r>
    </w:p>
    <w:p>
      <w:pPr>
        <w:pStyle w:val="ListParagraph"/>
        <w:widowControl/>
        <w:tabs>
          <w:tab w:val="clear" w:pos="720"/>
          <w:tab w:val="left" w:pos="120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 xml:space="preserve">- усиление контроля за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 </w:t>
      </w:r>
    </w:p>
    <w:p>
      <w:pPr>
        <w:pStyle w:val="ListParagraph"/>
        <w:tabs>
          <w:tab w:val="clear" w:pos="720"/>
          <w:tab w:val="left" w:pos="57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 непрерывный сбор, обработку и передачу о</w:t>
      </w:r>
      <w:r>
        <w:rPr>
          <w:rFonts w:cs="Times New Roman"/>
          <w:color w:val="000000"/>
          <w:sz w:val="24"/>
          <w:szCs w:val="24"/>
          <w:shd w:fill="auto" w:val="clear"/>
        </w:rPr>
        <w:t>рганов управления сил муниципального звена Ядринской территориальной подсистемы предупреждения и ликвидации чрезвычайных ситуаций на территории Ядринского муниципального округа Чувашской Республики</w:t>
      </w:r>
      <w:r>
        <w:rPr>
          <w:color w:val="000000"/>
          <w:sz w:val="24"/>
          <w:szCs w:val="24"/>
        </w:rPr>
        <w:t xml:space="preserve">, данных о прогнозируемых чрезвычайных ситуациях, информирование населения о чрезвычайных ситуациях; </w:t>
      </w:r>
    </w:p>
    <w:p>
      <w:pPr>
        <w:pStyle w:val="ListParagraph"/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 </w:t>
      </w:r>
    </w:p>
    <w:p>
      <w:pPr>
        <w:pStyle w:val="ListParagraph"/>
        <w:tabs>
          <w:tab w:val="clear" w:pos="720"/>
          <w:tab w:val="left" w:pos="57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 уточнение планов действий по предупреждению и ликвидации чрезвычайных ситуаций и иных документов;</w:t>
      </w:r>
    </w:p>
    <w:p>
      <w:pPr>
        <w:pStyle w:val="ListParagraph"/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восполнение при необходимости резервов материальных ресурсов, созданных для ликвидации чрезвычайных ситуаций.</w:t>
      </w:r>
    </w:p>
    <w:p>
      <w:pPr>
        <w:pStyle w:val="ListParagraph"/>
        <w:tabs>
          <w:tab w:val="clear" w:pos="720"/>
          <w:tab w:val="left" w:pos="63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9.2. Главному врачу  БУ Чувашской Республики "Ядринская центральная районная больница им. К.В. Волкова" Министерства здравоохранения Чувашской Республики:</w:t>
      </w:r>
    </w:p>
    <w:p>
      <w:pPr>
        <w:pStyle w:val="ListParagraph"/>
        <w:tabs>
          <w:tab w:val="clear" w:pos="720"/>
          <w:tab w:val="left" w:pos="51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 организовать медицинское обеспечение личного состава группировки сил, участвующей в ликвидации последствий чрезвычайной ситуации;</w:t>
      </w:r>
    </w:p>
    <w:p>
      <w:pPr>
        <w:pStyle w:val="ListParagraph"/>
        <w:tabs>
          <w:tab w:val="clear" w:pos="720"/>
          <w:tab w:val="left" w:pos="51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 подготовить медицинские учреждения и бригады скорой медицинской помощи к оказанию помощи населению, пострадавшему в результате весеннего половодья.</w:t>
      </w:r>
    </w:p>
    <w:p>
      <w:pPr>
        <w:pStyle w:val="ListParagraph"/>
        <w:tabs>
          <w:tab w:val="clear" w:pos="720"/>
          <w:tab w:val="left" w:pos="57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9.3. Начальнику ОМВД России «Ядринский»:</w:t>
      </w:r>
    </w:p>
    <w:p>
      <w:pPr>
        <w:pStyle w:val="ListParagraph"/>
        <w:tabs>
          <w:tab w:val="clear" w:pos="720"/>
          <w:tab w:val="left" w:pos="51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- обеспечивать охрану общественного порядка в местах пропуска весеннего половодья, оказывать необходимую помощь при возможной эвакуации населения. </w:t>
      </w:r>
    </w:p>
    <w:p>
      <w:pPr>
        <w:pStyle w:val="ListParagraph"/>
        <w:tabs>
          <w:tab w:val="clear" w:pos="720"/>
          <w:tab w:val="left" w:pos="510" w:leader="none"/>
          <w:tab w:val="left" w:pos="57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- организовать ограничение или запрещение дорожного движения на участках дорог, которые могут попасть в зону возможных чрезвычайных ситуаций. 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7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10. Организовать непрерывный сбор, обработку и передачу органам управления и силам звена ТП РСЧС данных о прогнозируемых чрезвычайных ситуациях, информирование населения о приемах и способах защиты от них.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1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11. Принять оперативные меры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1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12. Уточнить планы действий (взаимодействия) по предупреждению и ликвидации чрезвычайных ситуаций и иных документов.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1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>13. Начальнику финансового отдела администрации Ядринского муниципального округа Чувашской Республики подготовить предложения по выделению резервных средств на финансирование мероприятий по предупреждению ситуации, которые могут привести к нарушению функционирования систем жизнеобеспечении населения.</w:t>
      </w:r>
    </w:p>
    <w:p>
      <w:pPr>
        <w:pStyle w:val="Heading2"/>
        <w:numPr>
          <w:ilvl w:val="0"/>
          <w:numId w:val="1"/>
        </w:numPr>
        <w:tabs>
          <w:tab w:val="clear" w:pos="0"/>
          <w:tab w:val="left" w:pos="570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b w:val="false"/>
          <w:bCs w:val="false"/>
          <w:color w:val="000000"/>
          <w:sz w:val="24"/>
          <w:szCs w:val="24"/>
        </w:rPr>
        <w:t>14. МКУ «Единая дежурно-диспетчерская служба Ядринского муниципального округа Чувашской Республики»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- довести настоящее постановление до органов управления звена ТП РСЧС Чувашской Республики и начальников территориальных отделов Управления по благоустройству и развитию территорий;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>- обеспечить получение и обобщение данных о сложившейся обстановке и прогнозах ее развития, подготовку предложений по действиям привлекаемых сил и средств, проведение информирование населения;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>- обеспечить координацию действий ДДС экстренных оперативных служб и организаций (объектов), сил муниципального звена ТП РСЧС при принятии ими экстренных мер по предотвращению ЧС или смягчению ее последствий;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- быть в готовности использования муниципальной системы оповещения населения (МСОН) для доведения сигналов и информации оповещения.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70" w:leader="none"/>
        </w:tabs>
        <w:spacing w:lineRule="auto" w:line="240" w:before="0" w:after="0"/>
        <w:ind w:hanging="0" w:left="0" w:right="0"/>
        <w:jc w:val="both"/>
        <w:rPr/>
      </w:pPr>
      <w:r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15. </w:t>
      </w:r>
      <w:r>
        <w:rPr/>
        <w:t xml:space="preserve">Отделу цифрового развития и информационных технологий администрации Ядринского </w:t>
      </w:r>
      <w:r>
        <w:rPr>
          <w:color w:val="000000"/>
          <w:sz w:val="24"/>
          <w:szCs w:val="24"/>
        </w:rPr>
        <w:t xml:space="preserve"> муниципального округа Чувашской Республики  организовать своевременное доведение до населения информацию о введении режима «Повышенная готовность».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16. Контроль за исполнением настоящего постановления оставляю за собой.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17. Настоящее постановление вступает в силу со дня его подписания.</w:t>
      </w:r>
    </w:p>
    <w:p>
      <w:pPr>
        <w:pStyle w:val="ListParagraph"/>
        <w:tabs>
          <w:tab w:val="clear" w:pos="720"/>
          <w:tab w:val="left" w:pos="1134" w:leader="none"/>
        </w:tabs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 w:before="0" w:after="0"/>
        <w:ind w:hanging="0" w:left="680" w:right="0"/>
        <w:jc w:val="both"/>
        <w:rPr>
          <w:sz w:val="24"/>
          <w:szCs w:val="24"/>
        </w:rPr>
      </w:pPr>
      <w:r>
        <w:rPr>
          <w:sz w:val="24"/>
          <w:szCs w:val="24"/>
        </w:rPr>
        <w:t>Глава Ядринского муниципального</w:t>
      </w:r>
    </w:p>
    <w:p>
      <w:pPr>
        <w:pStyle w:val="Normal"/>
        <w:spacing w:lineRule="auto" w:line="240" w:before="0" w:after="0"/>
        <w:ind w:hanging="0" w:left="680" w:right="0"/>
        <w:jc w:val="both"/>
        <w:rPr/>
      </w:pPr>
      <w:r>
        <w:rPr>
          <w:sz w:val="24"/>
          <w:szCs w:val="24"/>
        </w:rPr>
        <w:t>округа Чувашской Республики                                                                      В.А. Можаев</w:t>
      </w:r>
    </w:p>
    <w:sectPr>
      <w:type w:val="nextPage"/>
      <w:pgSz w:w="11906" w:h="16838"/>
      <w:pgMar w:left="1701" w:right="740" w:gutter="0" w:header="0" w:top="737" w:footer="0" w:bottom="73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3fb0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Heading1">
    <w:name w:val="Heading 1"/>
    <w:basedOn w:val="Normal"/>
    <w:next w:val="Normal"/>
    <w:link w:val="1"/>
    <w:qFormat/>
    <w:rsid w:val="002f7e02"/>
    <w:pPr>
      <w:keepNext w:val="true"/>
      <w:tabs>
        <w:tab w:val="clear" w:pos="720"/>
        <w:tab w:val="left" w:pos="0" w:leader="none"/>
      </w:tabs>
      <w:spacing w:before="240" w:after="120"/>
      <w:ind w:hanging="0"/>
      <w:jc w:val="center"/>
      <w:outlineLvl w:val="0"/>
    </w:pPr>
    <w:rPr>
      <w:b/>
      <w:caps/>
      <w:kern w:val="2"/>
      <w:sz w:val="28"/>
    </w:rPr>
  </w:style>
  <w:style w:type="paragraph" w:styleId="Heading2">
    <w:name w:val="Heading 2"/>
    <w:basedOn w:val="Normal"/>
    <w:next w:val="Normal"/>
    <w:link w:val="2"/>
    <w:qFormat/>
    <w:rsid w:val="002f7e02"/>
    <w:pPr>
      <w:keepNext w:val="true"/>
      <w:tabs>
        <w:tab w:val="clear" w:pos="720"/>
        <w:tab w:val="left" w:pos="0" w:leader="none"/>
      </w:tabs>
      <w:suppressAutoHyphens w:val="false"/>
      <w:spacing w:before="240" w:after="120"/>
      <w:ind w:hanging="0"/>
      <w:jc w:val="center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f7e0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8468a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8468a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8468a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03792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f7e02"/>
    <w:rPr>
      <w:rFonts w:ascii="Times New Roman" w:hAnsi="Times New Roman" w:eastAsia="Times New Roman" w:cs="Times New Roman"/>
      <w:b/>
      <w:caps/>
      <w:kern w:val="2"/>
      <w:sz w:val="28"/>
      <w:szCs w:val="24"/>
      <w:lang w:eastAsia="ar-SA"/>
    </w:rPr>
  </w:style>
  <w:style w:type="character" w:styleId="2" w:customStyle="1">
    <w:name w:val="Заголовок 2 Знак"/>
    <w:basedOn w:val="DefaultParagraphFont"/>
    <w:qFormat/>
    <w:rsid w:val="002f7e02"/>
    <w:rPr>
      <w:rFonts w:ascii="Times New Roman" w:hAnsi="Times New Roman" w:eastAsia="Times New Roman" w:cs="Arial"/>
      <w:b/>
      <w:bCs/>
      <w:iCs/>
      <w:kern w:val="2"/>
      <w:sz w:val="24"/>
      <w:szCs w:val="28"/>
      <w:lang w:eastAsia="ar-SA"/>
    </w:rPr>
  </w:style>
  <w:style w:type="character" w:styleId="3" w:customStyle="1">
    <w:name w:val="Заголовок 3 Знак"/>
    <w:basedOn w:val="DefaultParagraphFont"/>
    <w:uiPriority w:val="9"/>
    <w:qFormat/>
    <w:rsid w:val="002f7e02"/>
    <w:rPr>
      <w:rFonts w:ascii="Cambria" w:hAnsi="Cambria" w:eastAsia="Times New Roman" w:cs="Times New Roman"/>
      <w:b/>
      <w:bCs/>
      <w:kern w:val="2"/>
      <w:sz w:val="26"/>
      <w:szCs w:val="26"/>
      <w:lang w:eastAsia="ar-SA"/>
    </w:rPr>
  </w:style>
  <w:style w:type="character" w:styleId="Absatz-Standardschriftart" w:customStyle="1">
    <w:name w:val="Absatz-Standardschriftart"/>
    <w:qFormat/>
    <w:rsid w:val="002f7e02"/>
    <w:rPr/>
  </w:style>
  <w:style w:type="character" w:styleId="WW-Absatz-Standardschriftart" w:customStyle="1">
    <w:name w:val="WW-Absatz-Standardschriftart"/>
    <w:qFormat/>
    <w:rsid w:val="002f7e02"/>
    <w:rPr/>
  </w:style>
  <w:style w:type="character" w:styleId="WW-Absatz-Standardschriftart1" w:customStyle="1">
    <w:name w:val="WW-Absatz-Standardschriftart1"/>
    <w:qFormat/>
    <w:rsid w:val="002f7e02"/>
    <w:rPr/>
  </w:style>
  <w:style w:type="character" w:styleId="WW-Absatz-Standardschriftart11" w:customStyle="1">
    <w:name w:val="WW-Absatz-Standardschriftart11"/>
    <w:qFormat/>
    <w:rsid w:val="002f7e02"/>
    <w:rPr/>
  </w:style>
  <w:style w:type="character" w:styleId="WW-Absatz-Standardschriftart111" w:customStyle="1">
    <w:name w:val="WW-Absatz-Standardschriftart111"/>
    <w:qFormat/>
    <w:rsid w:val="002f7e02"/>
    <w:rPr/>
  </w:style>
  <w:style w:type="character" w:styleId="WW-Absatz-Standardschriftart1111" w:customStyle="1">
    <w:name w:val="WW-Absatz-Standardschriftart1111"/>
    <w:qFormat/>
    <w:rsid w:val="002f7e02"/>
    <w:rPr/>
  </w:style>
  <w:style w:type="character" w:styleId="WW-Absatz-Standardschriftart11111" w:customStyle="1">
    <w:name w:val="WW-Absatz-Standardschriftart11111"/>
    <w:qFormat/>
    <w:rsid w:val="002f7e02"/>
    <w:rPr/>
  </w:style>
  <w:style w:type="character" w:styleId="WW-Absatz-Standardschriftart111111" w:customStyle="1">
    <w:name w:val="WW-Absatz-Standardschriftart111111"/>
    <w:qFormat/>
    <w:rsid w:val="002f7e02"/>
    <w:rPr/>
  </w:style>
  <w:style w:type="character" w:styleId="WW-Absatz-Standardschriftart1111111" w:customStyle="1">
    <w:name w:val="WW-Absatz-Standardschriftart1111111"/>
    <w:qFormat/>
    <w:rsid w:val="002f7e02"/>
    <w:rPr/>
  </w:style>
  <w:style w:type="character" w:styleId="WW-Absatz-Standardschriftart11111111" w:customStyle="1">
    <w:name w:val="WW-Absatz-Standardschriftart11111111"/>
    <w:qFormat/>
    <w:rsid w:val="002f7e02"/>
    <w:rPr/>
  </w:style>
  <w:style w:type="character" w:styleId="WW-Absatz-Standardschriftart111111111" w:customStyle="1">
    <w:name w:val="WW-Absatz-Standardschriftart111111111"/>
    <w:qFormat/>
    <w:rsid w:val="002f7e02"/>
    <w:rPr/>
  </w:style>
  <w:style w:type="character" w:styleId="WW-Absatz-Standardschriftart1111111111" w:customStyle="1">
    <w:name w:val="WW-Absatz-Standardschriftart1111111111"/>
    <w:qFormat/>
    <w:rsid w:val="002f7e02"/>
    <w:rPr/>
  </w:style>
  <w:style w:type="character" w:styleId="WW-Absatz-Standardschriftart11111111111" w:customStyle="1">
    <w:name w:val="WW-Absatz-Standardschriftart11111111111"/>
    <w:qFormat/>
    <w:rsid w:val="002f7e02"/>
    <w:rPr/>
  </w:style>
  <w:style w:type="character" w:styleId="WW-Absatz-Standardschriftart111111111111" w:customStyle="1">
    <w:name w:val="WW-Absatz-Standardschriftart111111111111"/>
    <w:qFormat/>
    <w:rsid w:val="002f7e02"/>
    <w:rPr/>
  </w:style>
  <w:style w:type="character" w:styleId="WW-Absatz-Standardschriftart1111111111111" w:customStyle="1">
    <w:name w:val="WW-Absatz-Standardschriftart1111111111111"/>
    <w:qFormat/>
    <w:rsid w:val="002f7e02"/>
    <w:rPr/>
  </w:style>
  <w:style w:type="character" w:styleId="WW-Absatz-Standardschriftart11111111111111" w:customStyle="1">
    <w:name w:val="WW-Absatz-Standardschriftart11111111111111"/>
    <w:qFormat/>
    <w:rsid w:val="002f7e02"/>
    <w:rPr/>
  </w:style>
  <w:style w:type="character" w:styleId="WW-Absatz-Standardschriftart111111111111111" w:customStyle="1">
    <w:name w:val="WW-Absatz-Standardschriftart111111111111111"/>
    <w:qFormat/>
    <w:rsid w:val="002f7e02"/>
    <w:rPr/>
  </w:style>
  <w:style w:type="character" w:styleId="WW-Absatz-Standardschriftart1111111111111111" w:customStyle="1">
    <w:name w:val="WW-Absatz-Standardschriftart1111111111111111"/>
    <w:qFormat/>
    <w:rsid w:val="002f7e02"/>
    <w:rPr/>
  </w:style>
  <w:style w:type="character" w:styleId="WW-Absatz-Standardschriftart11111111111111111" w:customStyle="1">
    <w:name w:val="WW-Absatz-Standardschriftart11111111111111111"/>
    <w:qFormat/>
    <w:rsid w:val="002f7e02"/>
    <w:rPr/>
  </w:style>
  <w:style w:type="character" w:styleId="WW-Absatz-Standardschriftart111111111111111111" w:customStyle="1">
    <w:name w:val="WW-Absatz-Standardschriftart111111111111111111"/>
    <w:qFormat/>
    <w:rsid w:val="002f7e02"/>
    <w:rPr/>
  </w:style>
  <w:style w:type="character" w:styleId="WW-Absatz-Standardschriftart1111111111111111111" w:customStyle="1">
    <w:name w:val="WW-Absatz-Standardschriftart1111111111111111111"/>
    <w:qFormat/>
    <w:rsid w:val="002f7e02"/>
    <w:rPr/>
  </w:style>
  <w:style w:type="character" w:styleId="WW-Absatz-Standardschriftart11111111111111111111" w:customStyle="1">
    <w:name w:val="WW-Absatz-Standardschriftart11111111111111111111"/>
    <w:qFormat/>
    <w:rsid w:val="002f7e02"/>
    <w:rPr/>
  </w:style>
  <w:style w:type="character" w:styleId="WW-Absatz-Standardschriftart111111111111111111111" w:customStyle="1">
    <w:name w:val="WW-Absatz-Standardschriftart111111111111111111111"/>
    <w:qFormat/>
    <w:rsid w:val="002f7e02"/>
    <w:rPr/>
  </w:style>
  <w:style w:type="character" w:styleId="WW-Absatz-Standardschriftart1111111111111111111111" w:customStyle="1">
    <w:name w:val="WW-Absatz-Standardschriftart1111111111111111111111"/>
    <w:qFormat/>
    <w:rsid w:val="002f7e02"/>
    <w:rPr/>
  </w:style>
  <w:style w:type="character" w:styleId="WW-Absatz-Standardschriftart11111111111111111111111" w:customStyle="1">
    <w:name w:val="WW-Absatz-Standardschriftart11111111111111111111111"/>
    <w:qFormat/>
    <w:rsid w:val="002f7e02"/>
    <w:rPr/>
  </w:style>
  <w:style w:type="character" w:styleId="WW-Absatz-Standardschriftart111111111111111111111111" w:customStyle="1">
    <w:name w:val="WW-Absatz-Standardschriftart111111111111111111111111"/>
    <w:qFormat/>
    <w:rsid w:val="002f7e02"/>
    <w:rPr/>
  </w:style>
  <w:style w:type="character" w:styleId="WW-Absatz-Standardschriftart1111111111111111111111111" w:customStyle="1">
    <w:name w:val="WW-Absatz-Standardschriftart1111111111111111111111111"/>
    <w:qFormat/>
    <w:rsid w:val="002f7e02"/>
    <w:rPr/>
  </w:style>
  <w:style w:type="character" w:styleId="WW-Absatz-Standardschriftart11111111111111111111111111" w:customStyle="1">
    <w:name w:val="WW-Absatz-Standardschriftart11111111111111111111111111"/>
    <w:qFormat/>
    <w:rsid w:val="002f7e02"/>
    <w:rPr/>
  </w:style>
  <w:style w:type="character" w:styleId="WW-Absatz-Standardschriftart111111111111111111111111111" w:customStyle="1">
    <w:name w:val="WW-Absatz-Standardschriftart111111111111111111111111111"/>
    <w:qFormat/>
    <w:rsid w:val="002f7e02"/>
    <w:rPr/>
  </w:style>
  <w:style w:type="character" w:styleId="WW-Absatz-Standardschriftart1111111111111111111111111111" w:customStyle="1">
    <w:name w:val="WW-Absatz-Standardschriftart1111111111111111111111111111"/>
    <w:qFormat/>
    <w:rsid w:val="002f7e02"/>
    <w:rPr/>
  </w:style>
  <w:style w:type="character" w:styleId="WW-Absatz-Standardschriftart11111111111111111111111111111" w:customStyle="1">
    <w:name w:val="WW-Absatz-Standardschriftart11111111111111111111111111111"/>
    <w:qFormat/>
    <w:rsid w:val="002f7e02"/>
    <w:rPr/>
  </w:style>
  <w:style w:type="character" w:styleId="WW-Absatz-Standardschriftart111111111111111111111111111111" w:customStyle="1">
    <w:name w:val="WW-Absatz-Standardschriftart111111111111111111111111111111"/>
    <w:qFormat/>
    <w:rsid w:val="002f7e02"/>
    <w:rPr/>
  </w:style>
  <w:style w:type="character" w:styleId="WW-Absatz-Standardschriftart1111111111111111111111111111111" w:customStyle="1">
    <w:name w:val="WW-Absatz-Standardschriftart1111111111111111111111111111111"/>
    <w:qFormat/>
    <w:rsid w:val="002f7e02"/>
    <w:rPr/>
  </w:style>
  <w:style w:type="character" w:styleId="WW-Absatz-Standardschriftart11111111111111111111111111111111" w:customStyle="1">
    <w:name w:val="WW-Absatz-Standardschriftart11111111111111111111111111111111"/>
    <w:qFormat/>
    <w:rsid w:val="002f7e02"/>
    <w:rPr/>
  </w:style>
  <w:style w:type="character" w:styleId="WW-Absatz-Standardschriftart111111111111111111111111111111111" w:customStyle="1">
    <w:name w:val="WW-Absatz-Standardschriftart111111111111111111111111111111111"/>
    <w:qFormat/>
    <w:rsid w:val="002f7e02"/>
    <w:rPr/>
  </w:style>
  <w:style w:type="character" w:styleId="WW-Absatz-Standardschriftart1111111111111111111111111111111111" w:customStyle="1">
    <w:name w:val="WW-Absatz-Standardschriftart1111111111111111111111111111111111"/>
    <w:qFormat/>
    <w:rsid w:val="002f7e02"/>
    <w:rPr/>
  </w:style>
  <w:style w:type="character" w:styleId="WW-Absatz-Standardschriftart11111111111111111111111111111111111" w:customStyle="1">
    <w:name w:val="WW-Absatz-Standardschriftart11111111111111111111111111111111111"/>
    <w:qFormat/>
    <w:rsid w:val="002f7e02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2f7e02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2f7e02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2f7e02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2f7e02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2f7e02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2f7e02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2f7e02"/>
    <w:rPr/>
  </w:style>
  <w:style w:type="character" w:styleId="Style7" w:customStyle="1">
    <w:name w:val="Символ нумерации"/>
    <w:qFormat/>
    <w:rsid w:val="002f7e02"/>
    <w:rPr/>
  </w:style>
  <w:style w:type="character" w:styleId="Style8" w:customStyle="1">
    <w:name w:val="Маркеры списка"/>
    <w:qFormat/>
    <w:rsid w:val="002f7e02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uiPriority w:val="99"/>
    <w:rsid w:val="002f7e02"/>
    <w:rPr>
      <w:color w:val="000080"/>
      <w:u w:val="single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2f7e02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2f7e02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2f7e02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2f7e02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2f7e02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2f7e02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2f7e02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2f7e02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2f7e02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2f7e02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2f7e02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2f7e02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2f7e02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2f7e02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2f7e02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2f7e02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2f7e02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2f7e02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2f7e02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2f7e02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2f7e02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2f7e02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2f7e02"/>
    <w:rPr/>
  </w:style>
  <w:style w:type="character" w:styleId="WW8Num2z0" w:customStyle="1">
    <w:name w:val="WW8Num2z0"/>
    <w:qFormat/>
    <w:rsid w:val="002f7e02"/>
    <w:rPr>
      <w:rFonts w:ascii="Symbol" w:hAnsi="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2f7e02"/>
    <w:rPr/>
  </w:style>
  <w:style w:type="character" w:styleId="WW8Num3z0" w:customStyle="1">
    <w:name w:val="WW8Num3z0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-Absatz-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" w:customStyle="1">
    <w:name w:val="WW-Absatz-Standardschriftart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" w:customStyle="1">
    <w:name w:val="WW-Absatz-Standardschriftart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" w:customStyle="1">
    <w:name w:val="WW-Absatz-Standardschriftart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" w:customStyle="1">
    <w:name w:val="WW-Absatz-Standardschriftart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" w:customStyle="1">
    <w:name w:val="WW-Absatz-Standardschriftart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"/>
    <w:qFormat/>
    <w:rsid w:val="002f7e02"/>
    <w:rPr/>
  </w:style>
  <w:style w:type="character" w:styleId="WW8Num1z0" w:customStyle="1">
    <w:name w:val="WW8Num1z0"/>
    <w:qFormat/>
    <w:rsid w:val="002f7e02"/>
    <w:rPr>
      <w:rFonts w:ascii="Symbol" w:hAnsi="Symbol" w:cs="StarSymbol"/>
      <w:sz w:val="18"/>
      <w:szCs w:val="18"/>
    </w:rPr>
  </w:style>
  <w:style w:type="character" w:styleId="WW-Absatz-Standardschriftart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1"/>
    <w:qFormat/>
    <w:rsid w:val="002f7e02"/>
    <w:rPr/>
  </w:style>
  <w:style w:type="character" w:styleId="11" w:customStyle="1">
    <w:name w:val="Основной шрифт абзаца1"/>
    <w:qFormat/>
    <w:rsid w:val="002f7e02"/>
    <w:rPr/>
  </w:style>
  <w:style w:type="character" w:styleId="RTFNum21" w:customStyle="1">
    <w:name w:val="RTF_Num 2 1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8Dropcap0" w:customStyle="1">
    <w:name w:val="WW8Dropcap0"/>
    <w:qFormat/>
    <w:rsid w:val="002f7e02"/>
    <w:rPr>
      <w:rFonts w:ascii="Times New Roman" w:hAnsi="Times New Roman" w:eastAsia="Arial" w:cs="Arial"/>
      <w:w w:val="86"/>
      <w:sz w:val="28"/>
      <w:szCs w:val="28"/>
    </w:rPr>
  </w:style>
  <w:style w:type="character" w:styleId="WW8Dropcap1" w:customStyle="1">
    <w:name w:val="WW8Dropcap1"/>
    <w:qFormat/>
    <w:rsid w:val="002f7e02"/>
    <w:rPr>
      <w:rFonts w:ascii="Times New Roman" w:hAnsi="Times New Roman" w:eastAsia="Arial" w:cs="Arial"/>
      <w:w w:val="43"/>
      <w:sz w:val="28"/>
      <w:szCs w:val="28"/>
    </w:rPr>
  </w:style>
  <w:style w:type="character" w:styleId="Style9" w:customStyle="1">
    <w:name w:val="Основной текст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0" w:customStyle="1">
    <w:name w:val="Название Знак"/>
    <w:basedOn w:val="DefaultParagraphFont"/>
    <w:qFormat/>
    <w:rsid w:val="002f7e02"/>
    <w:rPr>
      <w:rFonts w:ascii="Arial" w:hAnsi="Arial" w:eastAsia="Lucida Sans Unicode" w:cs="Tahoma"/>
      <w:kern w:val="2"/>
      <w:sz w:val="28"/>
      <w:szCs w:val="28"/>
      <w:lang w:eastAsia="ar-SA"/>
    </w:rPr>
  </w:style>
  <w:style w:type="character" w:styleId="Style11" w:customStyle="1">
    <w:name w:val="Подзаголовок Знак"/>
    <w:basedOn w:val="DefaultParagraphFont"/>
    <w:qFormat/>
    <w:rsid w:val="002f7e02"/>
    <w:rPr>
      <w:rFonts w:ascii="Times New Roman" w:hAnsi="Times New Roman" w:eastAsia="Lucida Sans Unicode" w:cs="Tahoma"/>
      <w:b/>
      <w:i/>
      <w:iCs/>
      <w:kern w:val="2"/>
      <w:sz w:val="24"/>
      <w:szCs w:val="28"/>
      <w:lang w:eastAsia="ar-SA"/>
    </w:rPr>
  </w:style>
  <w:style w:type="character" w:styleId="Style12" w:customStyle="1">
    <w:name w:val="Текст выноски Знак"/>
    <w:basedOn w:val="DefaultParagraphFont"/>
    <w:link w:val="BalloonText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13" w:customStyle="1">
    <w:name w:val="Ниж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Pagenumber">
    <w:name w:val="page number"/>
    <w:basedOn w:val="DefaultParagraphFont"/>
    <w:qFormat/>
    <w:rsid w:val="002f7e02"/>
    <w:rPr/>
  </w:style>
  <w:style w:type="character" w:styleId="Style15" w:customStyle="1">
    <w:name w:val="Основной текст с отступом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Annotationreference">
    <w:name w:val="annotation reference"/>
    <w:basedOn w:val="DefaultParagraphFont"/>
    <w:qFormat/>
    <w:rsid w:val="002f7e02"/>
    <w:rPr>
      <w:sz w:val="16"/>
      <w:szCs w:val="16"/>
    </w:rPr>
  </w:style>
  <w:style w:type="character" w:styleId="Style16" w:customStyle="1">
    <w:name w:val="Текст примечания Знак"/>
    <w:basedOn w:val="DefaultParagraphFont"/>
    <w:link w:val="Annotationtex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17" w:customStyle="1">
    <w:name w:val="Тема примечания Знак"/>
    <w:basedOn w:val="Style16"/>
    <w:link w:val="Annotationsubject"/>
    <w:qFormat/>
    <w:rsid w:val="002f7e02"/>
    <w:rPr>
      <w:rFonts w:ascii="Times New Roman" w:hAnsi="Times New Roman" w:eastAsia="Times New Roman" w:cs="Times New Roman"/>
      <w:b/>
      <w:bCs/>
      <w:kern w:val="2"/>
      <w:sz w:val="20"/>
      <w:szCs w:val="20"/>
      <w:lang w:eastAsia="ar-SA"/>
    </w:rPr>
  </w:style>
  <w:style w:type="character" w:styleId="SubtleEmphasis">
    <w:name w:val="Subtle Emphasis"/>
    <w:basedOn w:val="DefaultParagraphFont"/>
    <w:uiPriority w:val="19"/>
    <w:qFormat/>
    <w:rsid w:val="002f7e02"/>
    <w:rPr>
      <w:i/>
      <w:iCs/>
      <w:color w:val="808080"/>
    </w:rPr>
  </w:style>
  <w:style w:type="character" w:styleId="Style18" w:customStyle="1">
    <w:name w:val="Текст Знак"/>
    <w:basedOn w:val="DefaultParagraphFont"/>
    <w:link w:val="PlainText"/>
    <w:qFormat/>
    <w:rsid w:val="002f7e02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19" w:customStyle="1">
    <w:name w:val="Цветовое выделение"/>
    <w:uiPriority w:val="99"/>
    <w:qFormat/>
    <w:rsid w:val="002f7e02"/>
    <w:rPr>
      <w:b/>
      <w:color w:val="26282F"/>
      <w:sz w:val="26"/>
    </w:rPr>
  </w:style>
  <w:style w:type="character" w:styleId="Style20" w:customStyle="1">
    <w:name w:val="Гипертекстовая ссылка"/>
    <w:basedOn w:val="Style19"/>
    <w:uiPriority w:val="99"/>
    <w:qFormat/>
    <w:rsid w:val="002f7e02"/>
    <w:rPr>
      <w:rFonts w:cs="Times New Roman"/>
      <w:b/>
      <w:color w:val="106BBE"/>
      <w:sz w:val="26"/>
    </w:rPr>
  </w:style>
  <w:style w:type="character" w:styleId="Style21" w:customStyle="1">
    <w:name w:val="Схема документа Знак"/>
    <w:basedOn w:val="DefaultParagraphFont"/>
    <w:link w:val="DocumentMap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22" w:customStyle="1">
    <w:name w:val="Текст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3">
    <w:name w:val="Символ сноски"/>
    <w:qFormat/>
    <w:rsid w:val="002f7e0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4" w:customStyle="1">
    <w:name w:val="Текст концевой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5">
    <w:name w:val="Символ концевой сноски"/>
    <w:qFormat/>
    <w:rsid w:val="002f7e02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2f7e02"/>
    <w:rPr>
      <w:rFonts w:ascii="Times New Roman" w:hAnsi="Times New Roman" w:eastAsia="Times New Roman" w:cs="Times New Roman"/>
      <w:kern w:val="2"/>
      <w:sz w:val="16"/>
      <w:szCs w:val="16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2f7e02"/>
    <w:rPr>
      <w:color w:val="800080"/>
      <w:u w:val="single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03792"/>
    <w:rPr>
      <w:rFonts w:ascii="Cambria" w:hAnsi="Cambria" w:eastAsia="" w:cs="" w:asciiTheme="majorHAnsi" w:cstheme="majorBidi" w:eastAsiaTheme="majorEastAsia" w:hAnsiTheme="majorHAnsi"/>
      <w:color w:themeColor="text1" w:themeTint="bf" w:val="404040"/>
      <w:kern w:val="2"/>
      <w:sz w:val="20"/>
      <w:szCs w:val="20"/>
      <w:lang w:eastAsia="ar-SA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2"/>
      <w:sz w:val="24"/>
      <w:szCs w:val="24"/>
      <w:lang w:eastAsia="ar-SA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2"/>
      <w:sz w:val="24"/>
      <w:szCs w:val="24"/>
      <w:lang w:eastAsia="ar-SA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2"/>
      <w:sz w:val="24"/>
      <w:szCs w:val="24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qFormat/>
    <w:rsid w:val="00230a70"/>
    <w:rPr/>
  </w:style>
  <w:style w:type="character" w:styleId="Apple-converted-space" w:customStyle="1">
    <w:name w:val="apple-converted-space"/>
    <w:basedOn w:val="DefaultParagraphFont"/>
    <w:uiPriority w:val="99"/>
    <w:qFormat/>
    <w:rsid w:val="00af2251"/>
    <w:rPr>
      <w:rFonts w:cs="Times New Roman"/>
    </w:rPr>
  </w:style>
  <w:style w:type="character" w:styleId="FontStyle27" w:customStyle="1">
    <w:name w:val="Font Style27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28" w:customStyle="1">
    <w:name w:val="Font Style28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uiPriority w:val="99"/>
    <w:qFormat/>
    <w:rsid w:val="00af2251"/>
    <w:rPr>
      <w:rFonts w:ascii="Times New Roman" w:hAnsi="Times New Roman"/>
      <w:sz w:val="24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9"/>
    <w:rsid w:val="002f7e02"/>
    <w:pPr>
      <w:spacing w:before="0" w:after="120"/>
    </w:pPr>
    <w:rPr/>
  </w:style>
  <w:style w:type="paragraph" w:styleId="List">
    <w:name w:val="List"/>
    <w:basedOn w:val="BodyText"/>
    <w:rsid w:val="002f7e02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rsid w:val="002f7e0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3" w:customStyle="1">
    <w:name w:val="Название1"/>
    <w:basedOn w:val="Normal"/>
    <w:qFormat/>
    <w:rsid w:val="002f7e02"/>
    <w:pPr>
      <w:suppressLineNumbers/>
      <w:spacing w:before="120" w:after="120"/>
    </w:pPr>
    <w:rPr>
      <w:rFonts w:cs="Tahoma"/>
      <w:i/>
      <w:iCs/>
    </w:rPr>
  </w:style>
  <w:style w:type="paragraph" w:styleId="14" w:customStyle="1">
    <w:name w:val="Указатель1"/>
    <w:basedOn w:val="Normal"/>
    <w:qFormat/>
    <w:rsid w:val="002f7e02"/>
    <w:pPr>
      <w:suppressLineNumbers/>
    </w:pPr>
    <w:rPr>
      <w:rFonts w:cs="Tahoma"/>
    </w:rPr>
  </w:style>
  <w:style w:type="paragraph" w:styleId="Title">
    <w:name w:val="Title"/>
    <w:basedOn w:val="12"/>
    <w:next w:val="Subtitle"/>
    <w:link w:val="Style10"/>
    <w:qFormat/>
    <w:rsid w:val="002f7e02"/>
    <w:pPr/>
    <w:rPr/>
  </w:style>
  <w:style w:type="paragraph" w:styleId="Subtitle">
    <w:name w:val="Subtitle"/>
    <w:basedOn w:val="12"/>
    <w:next w:val="BodyText"/>
    <w:link w:val="Style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paragraph" w:styleId="Style28" w:customStyle="1">
    <w:name w:val="Содержимое таблицы"/>
    <w:basedOn w:val="Normal"/>
    <w:qFormat/>
    <w:rsid w:val="002f7e02"/>
    <w:pPr>
      <w:suppressLineNumbers/>
    </w:pPr>
    <w:rPr/>
  </w:style>
  <w:style w:type="paragraph" w:styleId="Style29" w:customStyle="1">
    <w:name w:val="Заголовок таблицы"/>
    <w:basedOn w:val="Style28"/>
    <w:qFormat/>
    <w:rsid w:val="002f7e02"/>
    <w:pPr>
      <w:jc w:val="center"/>
    </w:pPr>
    <w:rPr>
      <w:b/>
      <w:bCs/>
    </w:rPr>
  </w:style>
  <w:style w:type="paragraph" w:styleId="Style30" w:customStyle="1">
    <w:name w:val="Содержимое врезки"/>
    <w:basedOn w:val="BodyText"/>
    <w:qFormat/>
    <w:rsid w:val="002f7e02"/>
    <w:pPr/>
    <w:rPr/>
  </w:style>
  <w:style w:type="paragraph" w:styleId="BalloonText">
    <w:name w:val="Balloon Text"/>
    <w:basedOn w:val="Normal"/>
    <w:link w:val="Style12"/>
    <w:qFormat/>
    <w:rsid w:val="002f7e02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2f7e02"/>
    <w:pPr>
      <w:suppressAutoHyphens w:val="false"/>
      <w:spacing w:before="280" w:after="119"/>
    </w:pPr>
    <w:rPr/>
  </w:style>
  <w:style w:type="paragraph" w:styleId="Style31">
    <w:name w:val="Колонтитул"/>
    <w:basedOn w:val="Normal"/>
    <w:qFormat/>
    <w:pPr/>
    <w:rPr/>
  </w:style>
  <w:style w:type="paragraph" w:styleId="Footer">
    <w:name w:val="Footer"/>
    <w:basedOn w:val="Normal"/>
    <w:link w:val="Style13"/>
    <w:uiPriority w:val="99"/>
    <w:rsid w:val="002f7e02"/>
    <w:pPr>
      <w:suppressLineNumbers/>
      <w:tabs>
        <w:tab w:val="clear" w:pos="720"/>
        <w:tab w:val="center" w:pos="5102" w:leader="none"/>
        <w:tab w:val="right" w:pos="10204" w:leader="none"/>
      </w:tabs>
    </w:pPr>
    <w:rPr/>
  </w:style>
  <w:style w:type="paragraph" w:styleId="Header">
    <w:name w:val="Header"/>
    <w:basedOn w:val="Normal"/>
    <w:link w:val="Style14"/>
    <w:uiPriority w:val="99"/>
    <w:rsid w:val="002f7e02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link w:val="Style15"/>
    <w:rsid w:val="002f7e02"/>
    <w:pPr>
      <w:spacing w:before="0" w:after="120"/>
      <w:ind w:left="360"/>
    </w:pPr>
    <w:rPr/>
  </w:style>
  <w:style w:type="paragraph" w:styleId="BodyTextIndent2">
    <w:name w:val="Body Text Indent 2"/>
    <w:basedOn w:val="Normal"/>
    <w:link w:val="21"/>
    <w:qFormat/>
    <w:rsid w:val="002f7e02"/>
    <w:pPr>
      <w:spacing w:lineRule="auto" w:line="480" w:before="0" w:after="120"/>
      <w:ind w:left="360"/>
    </w:pPr>
    <w:rPr/>
  </w:style>
  <w:style w:type="paragraph" w:styleId="Annotationtext">
    <w:name w:val="annotation text"/>
    <w:basedOn w:val="Normal"/>
    <w:link w:val="Style16"/>
    <w:qFormat/>
    <w:rsid w:val="002f7e0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2f7e02"/>
    <w:pPr/>
    <w:rPr>
      <w:b/>
      <w:bCs/>
    </w:rPr>
  </w:style>
  <w:style w:type="paragraph" w:styleId="Style32" w:customStyle="1">
    <w:name w:val="подписи"/>
    <w:basedOn w:val="Normal"/>
    <w:next w:val="Normal"/>
    <w:qFormat/>
    <w:rsid w:val="002f7e02"/>
    <w:pPr>
      <w:shd w:val="clear" w:color="auto" w:fill="FFFFFF"/>
      <w:tabs>
        <w:tab w:val="clear" w:pos="720"/>
        <w:tab w:val="center" w:pos="5670" w:leader="none"/>
        <w:tab w:val="left" w:pos="7513" w:leader="none"/>
      </w:tabs>
    </w:pPr>
    <w:rPr/>
  </w:style>
  <w:style w:type="paragraph" w:styleId="TOC1">
    <w:name w:val="TOC 1"/>
    <w:basedOn w:val="Normal"/>
    <w:next w:val="Normal"/>
    <w:autoRedefine/>
    <w:uiPriority w:val="39"/>
    <w:unhideWhenUsed/>
    <w:rsid w:val="002f7e02"/>
    <w:pPr>
      <w:tabs>
        <w:tab w:val="clear" w:pos="720"/>
        <w:tab w:val="right" w:pos="9627" w:leader="dot"/>
      </w:tabs>
      <w:spacing w:lineRule="auto" w:line="276" w:before="0" w:after="100"/>
      <w:ind w:hanging="0"/>
      <w:jc w:val="left"/>
    </w:pPr>
    <w:rPr/>
  </w:style>
  <w:style w:type="paragraph" w:styleId="TOC2">
    <w:name w:val="TOC 2"/>
    <w:basedOn w:val="Normal"/>
    <w:next w:val="Normal"/>
    <w:autoRedefine/>
    <w:uiPriority w:val="39"/>
    <w:unhideWhenUsed/>
    <w:rsid w:val="002f7e02"/>
    <w:pPr>
      <w:tabs>
        <w:tab w:val="clear" w:pos="720"/>
        <w:tab w:val="right" w:pos="9627" w:leader="dot"/>
      </w:tabs>
      <w:spacing w:lineRule="auto" w:line="276" w:before="0" w:after="100"/>
      <w:ind w:hanging="0" w:left="284"/>
      <w:jc w:val="left"/>
    </w:pPr>
    <w:rPr/>
  </w:style>
  <w:style w:type="paragraph" w:styleId="PlainText">
    <w:name w:val="Plain Text"/>
    <w:basedOn w:val="Normal"/>
    <w:link w:val="Style18"/>
    <w:qFormat/>
    <w:rsid w:val="002f7e02"/>
    <w:pPr>
      <w:suppressAutoHyphens w:val="false"/>
      <w:spacing w:lineRule="auto" w:line="240"/>
      <w:ind w:hanging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styleId="Style33" w:customStyle="1">
    <w:name w:val="таблица"/>
    <w:basedOn w:val="Normal"/>
    <w:qFormat/>
    <w:rsid w:val="002f7e02"/>
    <w:pPr>
      <w:shd w:val="clear" w:color="auto" w:fill="FFFFFF"/>
      <w:spacing w:lineRule="auto" w:line="288"/>
      <w:ind w:hanging="0"/>
    </w:pPr>
    <w:rPr>
      <w:rFonts w:eastAsia="Arial"/>
      <w:color w:val="000000"/>
    </w:rPr>
  </w:style>
  <w:style w:type="paragraph" w:styleId="Style34" w:customStyle="1">
    <w:name w:val="приложение"/>
    <w:basedOn w:val="Normal"/>
    <w:qFormat/>
    <w:rsid w:val="002f7e02"/>
    <w:pPr>
      <w:shd w:val="clear" w:color="auto" w:fill="FFFFFF"/>
      <w:spacing w:lineRule="auto" w:line="288"/>
      <w:ind w:firstLine="567"/>
    </w:pPr>
    <w:rPr>
      <w:rFonts w:eastAsia="Arial"/>
      <w:color w:val="000000"/>
    </w:rPr>
  </w:style>
  <w:style w:type="paragraph" w:styleId="Style35" w:customStyle="1">
    <w:name w:val="Комментарий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 w:left="17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styleId="Style36" w:customStyle="1">
    <w:name w:val="Таблицы (моноширинный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Courier New" w:hAnsi="Courier New" w:cs="Courier New"/>
      <w:kern w:val="0"/>
      <w:sz w:val="32"/>
      <w:szCs w:val="32"/>
      <w:lang w:eastAsia="ru-RU"/>
    </w:rPr>
  </w:style>
  <w:style w:type="paragraph" w:styleId="Style37" w:customStyle="1">
    <w:name w:val="Прижатый влево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  <w:jc w:val="left"/>
    </w:pPr>
    <w:rPr>
      <w:rFonts w:ascii="Arial" w:hAnsi="Arial" w:cs="Arial"/>
      <w:kern w:val="0"/>
      <w:lang w:eastAsia="ru-RU"/>
    </w:rPr>
  </w:style>
  <w:style w:type="paragraph" w:styleId="ConsPlusNormal" w:customStyle="1">
    <w:name w:val="ConsPlusNormal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link w:val="Style21"/>
    <w:unhideWhenUsed/>
    <w:qFormat/>
    <w:rsid w:val="002f7e0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e02"/>
    <w:pPr>
      <w:spacing w:lineRule="auto" w:line="240"/>
      <w:ind w:hanging="0" w:left="708"/>
      <w:jc w:val="left"/>
    </w:pPr>
    <w:rPr/>
  </w:style>
  <w:style w:type="paragraph" w:styleId="Style38" w:customStyle="1">
    <w:name w:val="Нормальный (таблица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Arial" w:hAnsi="Arial" w:cs="Arial"/>
      <w:kern w:val="0"/>
      <w:lang w:eastAsia="ru-RU"/>
    </w:rPr>
  </w:style>
  <w:style w:type="paragraph" w:styleId="FR1" w:customStyle="1">
    <w:name w:val="FR1"/>
    <w:qFormat/>
    <w:rsid w:val="002f7e02"/>
    <w:pPr>
      <w:widowControl w:val="false"/>
      <w:suppressAutoHyphens w:val="true"/>
      <w:bidi w:val="0"/>
      <w:spacing w:lineRule="auto" w:line="240" w:before="0" w:after="0"/>
      <w:ind w:firstLine="380" w:left="40"/>
      <w:jc w:val="lef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Style51" w:customStyle="1">
    <w:name w:val="Style5"/>
    <w:basedOn w:val="Normal"/>
    <w:qFormat/>
    <w:rsid w:val="002f7e02"/>
    <w:pPr>
      <w:widowControl w:val="false"/>
      <w:suppressAutoHyphens w:val="false"/>
      <w:spacing w:lineRule="exact" w:line="277"/>
      <w:ind w:firstLine="542"/>
    </w:pPr>
    <w:rPr>
      <w:kern w:val="0"/>
      <w:lang w:eastAsia="ru-RU"/>
    </w:rPr>
  </w:style>
  <w:style w:type="paragraph" w:styleId="FootnoteText">
    <w:name w:val="Footnote Text"/>
    <w:basedOn w:val="Normal"/>
    <w:link w:val="Style22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EndnoteText">
    <w:name w:val="Endnote Text"/>
    <w:basedOn w:val="Normal"/>
    <w:link w:val="Style24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BodyTextIndent3">
    <w:name w:val="Body Text Indent 3"/>
    <w:basedOn w:val="Normal"/>
    <w:link w:val="31"/>
    <w:qFormat/>
    <w:rsid w:val="002f7e02"/>
    <w:pPr>
      <w:spacing w:lineRule="auto" w:line="240" w:before="0" w:after="120"/>
      <w:ind w:hanging="0" w:left="283"/>
      <w:jc w:val="left"/>
    </w:pPr>
    <w:rPr>
      <w:sz w:val="16"/>
      <w:szCs w:val="16"/>
    </w:rPr>
  </w:style>
  <w:style w:type="paragraph" w:styleId="IndexHeading">
    <w:name w:val="Index Heading"/>
    <w:basedOn w:val="Style26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e02"/>
    <w:pPr>
      <w:keepLines/>
      <w:tabs>
        <w:tab w:val="clear" w:pos="0"/>
      </w:tabs>
      <w:suppressAutoHyphens w:val="false"/>
      <w:spacing w:lineRule="auto" w:line="276" w:before="480" w:after="0"/>
      <w:jc w:val="left"/>
      <w:outlineLvl w:val="9"/>
    </w:pPr>
    <w:rPr>
      <w:rFonts w:ascii="Cambria" w:hAnsi="Cambria"/>
      <w:bCs/>
      <w:caps w:val="false"/>
      <w:smallCaps w:val="false"/>
      <w:color w:val="365F91"/>
      <w:kern w:val="0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2f7e02"/>
    <w:pPr>
      <w:ind w:left="480"/>
    </w:pPr>
    <w:rPr/>
  </w:style>
  <w:style w:type="paragraph" w:styleId="TOC4">
    <w:name w:val="TOC 4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66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5">
    <w:name w:val="TOC 5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88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6">
    <w:name w:val="TOC 6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10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7">
    <w:name w:val="TOC 7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32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8">
    <w:name w:val="TOC 8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54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9">
    <w:name w:val="TOC 9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76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Style91" w:customStyle="1">
    <w:name w:val="Style9"/>
    <w:basedOn w:val="Normal"/>
    <w:uiPriority w:val="99"/>
    <w:qFormat/>
    <w:rsid w:val="00af2251"/>
    <w:pPr>
      <w:widowControl w:val="false"/>
      <w:suppressAutoHyphens w:val="false"/>
      <w:spacing w:lineRule="exact" w:line="302"/>
      <w:ind w:hanging="0"/>
      <w:jc w:val="left"/>
    </w:pPr>
    <w:rPr>
      <w:kern w:val="0"/>
      <w:lang w:eastAsia="ru-RU"/>
    </w:rPr>
  </w:style>
  <w:style w:type="paragraph" w:styleId="Formattexttopleveltext" w:customStyle="1">
    <w:name w:val="formattext topleveltext"/>
    <w:basedOn w:val="Normal"/>
    <w:uiPriority w:val="99"/>
    <w:qFormat/>
    <w:rsid w:val="00af2251"/>
    <w:pPr>
      <w:suppressAutoHyphens w:val="false"/>
      <w:spacing w:lineRule="auto" w:line="240" w:beforeAutospacing="1" w:afterAutospacing="1"/>
      <w:ind w:hanging="0"/>
      <w:jc w:val="left"/>
    </w:pPr>
    <w:rPr>
      <w:kern w:val="0"/>
      <w:lang w:eastAsia="ru-RU"/>
    </w:rPr>
  </w:style>
  <w:style w:type="paragraph" w:styleId="Style161" w:customStyle="1">
    <w:name w:val="Style16"/>
    <w:basedOn w:val="Normal"/>
    <w:uiPriority w:val="99"/>
    <w:qFormat/>
    <w:rsid w:val="00af2251"/>
    <w:pPr>
      <w:widowControl w:val="false"/>
      <w:suppressAutoHyphens w:val="false"/>
      <w:spacing w:lineRule="exact" w:line="278"/>
      <w:ind w:firstLine="715"/>
    </w:pPr>
    <w:rPr>
      <w:kern w:val="0"/>
      <w:lang w:eastAsia="ru-RU"/>
    </w:rPr>
  </w:style>
  <w:style w:type="paragraph" w:styleId="Style210" w:customStyle="1">
    <w:name w:val="Style2"/>
    <w:basedOn w:val="Normal"/>
    <w:uiPriority w:val="99"/>
    <w:qFormat/>
    <w:rsid w:val="00af2251"/>
    <w:pPr>
      <w:widowControl w:val="false"/>
      <w:suppressAutoHyphens w:val="false"/>
      <w:spacing w:lineRule="exact" w:line="280"/>
      <w:ind w:firstLine="590"/>
    </w:pPr>
    <w:rPr>
      <w:kern w:val="0"/>
      <w:lang w:eastAsia="ru-RU"/>
    </w:rPr>
  </w:style>
  <w:style w:type="paragraph" w:styleId="ConsNonformat" w:customStyle="1">
    <w:name w:val="ConsNonformat"/>
    <w:qFormat/>
    <w:rsid w:val="000916bb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9" w:customStyle="1">
    <w:name w:val="Знак Знак Знак Знак"/>
    <w:basedOn w:val="Normal"/>
    <w:qFormat/>
    <w:rsid w:val="00d22e2f"/>
    <w:pPr>
      <w:widowControl w:val="false"/>
      <w:tabs>
        <w:tab w:val="clear" w:pos="720"/>
        <w:tab w:val="left" w:pos="360" w:leader="none"/>
      </w:tabs>
      <w:suppressAutoHyphens w:val="false"/>
      <w:spacing w:lineRule="exact" w:line="240" w:before="0" w:after="160"/>
      <w:ind w:hanging="0"/>
      <w:jc w:val="center"/>
    </w:pPr>
    <w:rPr>
      <w:b/>
      <w:i/>
      <w:kern w:val="0"/>
      <w:sz w:val="28"/>
      <w:szCs w:val="20"/>
      <w:lang w:val="en-GB" w:eastAsia="en-US"/>
    </w:rPr>
  </w:style>
  <w:style w:type="paragraph" w:styleId="ConsPlusTitle" w:customStyle="1">
    <w:name w:val="ConsPlusTitle"/>
    <w:uiPriority w:val="99"/>
    <w:qFormat/>
    <w:rsid w:val="002a731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5" w:customStyle="1">
    <w:name w:val="Нет списка1"/>
    <w:semiHidden/>
    <w:qFormat/>
    <w:rsid w:val="002f7e0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rsid w:val="002f7e02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1"/>
    <w:uiPriority w:val="59"/>
    <w:rsid w:val="00ac3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rsid w:val="00d238f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4C0-F07E-493E-A4B9-6D0CABE2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</TotalTime>
  <Application>LibreOffice/7.6.4.1$Windows_X86_64 LibreOffice_project/e19e193f88cd6c0525a17fb7a176ed8e6a3e2aa1</Application>
  <AppVersion>15.0000</AppVersion>
  <Pages>3</Pages>
  <Words>1142</Words>
  <Characters>8640</Characters>
  <CharactersWithSpaces>10062</CharactersWithSpaces>
  <Paragraphs>60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2023-01-09T05:07:00Z</dcterms:created>
  <dc:creator>1</dc:creator>
  <dc:description/>
  <dc:language>ru-RU</dc:language>
  <cp:lastModifiedBy/>
  <cp:lastPrinted>2026-03-27T16:56:09Z</cp:lastPrinted>
  <dcterms:modified xsi:type="dcterms:W3CDTF">2026-03-27T16:57:02Z</dcterms:modified>
  <cp:revision>214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