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6"/>
        <w:tblW w:w="0" w:type="auto"/>
        <w:tblLayout w:type="fixed"/>
        <w:tblLook w:val="04A0"/>
      </w:tblPr>
      <w:tblGrid>
        <w:gridCol w:w="3888"/>
        <w:gridCol w:w="1465"/>
        <w:gridCol w:w="4111"/>
      </w:tblGrid>
      <w:tr w:rsidR="00747F4B" w:rsidRPr="003D2B5F" w:rsidTr="00747F4B">
        <w:trPr>
          <w:trHeight w:val="1058"/>
        </w:trPr>
        <w:tc>
          <w:tcPr>
            <w:tcW w:w="3888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ЧĂваш Республики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Куславкка МУНИЦИПАЛЛĂ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ОКРУГĔН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Администраций</w:t>
            </w:r>
            <w:r w:rsidRPr="003D2B5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Ĕ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ЙЫШАНУ</w:t>
            </w:r>
          </w:p>
        </w:tc>
        <w:tc>
          <w:tcPr>
            <w:tcW w:w="1465" w:type="dxa"/>
          </w:tcPr>
          <w:p w:rsidR="00747F4B" w:rsidRPr="003D2B5F" w:rsidRDefault="008B2248" w:rsidP="00D13F29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8890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07" t="-243" r="-307" b="-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Чувашская республика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АДМИНИСТРАЦИЯ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Козловского муниципального округа</w:t>
            </w: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747F4B" w:rsidRPr="003D2B5F" w:rsidTr="00747F4B">
        <w:trPr>
          <w:trHeight w:val="439"/>
        </w:trPr>
        <w:tc>
          <w:tcPr>
            <w:tcW w:w="3888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7F4B" w:rsidRPr="003D2B5F" w:rsidRDefault="008B2248" w:rsidP="008B2248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D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39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5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F4B" w:rsidRPr="003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747F4B" w:rsidRPr="003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F4B" w:rsidRPr="003D2B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5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7F4B" w:rsidRPr="003D2B5F" w:rsidRDefault="008B2248" w:rsidP="008B2248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5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D7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5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7F4B" w:rsidRPr="003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47F4B" w:rsidRPr="003D2B5F" w:rsidTr="00747F4B">
        <w:trPr>
          <w:trHeight w:val="122"/>
        </w:trPr>
        <w:tc>
          <w:tcPr>
            <w:tcW w:w="3888" w:type="dxa"/>
            <w:hideMark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Куславкка хули</w:t>
            </w:r>
          </w:p>
        </w:tc>
        <w:tc>
          <w:tcPr>
            <w:tcW w:w="1465" w:type="dxa"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47F4B" w:rsidRPr="003D2B5F" w:rsidRDefault="00747F4B" w:rsidP="00D13F29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Козловка</w:t>
            </w:r>
          </w:p>
        </w:tc>
      </w:tr>
    </w:tbl>
    <w:p w:rsidR="00C16461" w:rsidRPr="003D2B5F" w:rsidRDefault="00C16461" w:rsidP="00D13F2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61" w:rsidRPr="003D2B5F" w:rsidRDefault="00C16461" w:rsidP="00D13F2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F4B" w:rsidRPr="00236F53" w:rsidRDefault="004577FA" w:rsidP="004577FA">
      <w:pPr>
        <w:pStyle w:val="1"/>
        <w:tabs>
          <w:tab w:val="left" w:pos="426"/>
          <w:tab w:val="left" w:pos="709"/>
          <w:tab w:val="left" w:pos="4395"/>
        </w:tabs>
        <w:spacing w:before="0" w:after="0"/>
        <w:ind w:right="4437"/>
        <w:jc w:val="both"/>
        <w:rPr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</w:rPr>
        <w:t>О внесении изменений в постановление администрации Козловского муниципального округа Чувашской Республики от 26.10.2023 №984 «</w:t>
      </w:r>
      <w:r w:rsidR="00747F4B" w:rsidRPr="00236F53">
        <w:rPr>
          <w:rStyle w:val="a8"/>
          <w:rFonts w:ascii="Times New Roman" w:hAnsi="Times New Roman" w:cs="Times New Roman"/>
          <w:bCs/>
          <w:color w:val="auto"/>
        </w:rPr>
        <w:t xml:space="preserve">Об утверждении Порядка признания безнадежной к взысканию и списания задолженности по платежам за пользование муниципальным имуществом и земельными участками, расположенными на территории Козловского </w:t>
      </w:r>
      <w:r w:rsidR="003D2B5F" w:rsidRPr="00236F53">
        <w:rPr>
          <w:rStyle w:val="a8"/>
          <w:rFonts w:ascii="Times New Roman" w:hAnsi="Times New Roman" w:cs="Times New Roman"/>
          <w:bCs/>
          <w:color w:val="auto"/>
        </w:rPr>
        <w:t>муниципального округа Чувашской Республики</w:t>
      </w:r>
      <w:r>
        <w:rPr>
          <w:rStyle w:val="a8"/>
          <w:rFonts w:ascii="Times New Roman" w:hAnsi="Times New Roman" w:cs="Times New Roman"/>
          <w:bCs/>
          <w:color w:val="auto"/>
        </w:rPr>
        <w:t>»</w:t>
      </w:r>
    </w:p>
    <w:p w:rsidR="003D2B5F" w:rsidRPr="003D2B5F" w:rsidRDefault="003D2B5F" w:rsidP="00D13F2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F4B" w:rsidRPr="003D2B5F" w:rsidRDefault="00CC726E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26E">
        <w:rPr>
          <w:rFonts w:ascii="Times New Roman" w:hAnsi="Times New Roman" w:cs="Times New Roman"/>
          <w:sz w:val="24"/>
          <w:szCs w:val="24"/>
        </w:rPr>
        <w:t xml:space="preserve">В соответствии со статьей 47.2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726E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в бюджет бюджетной системы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F4B" w:rsidRPr="00093336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 Козловского </w:t>
      </w:r>
      <w:r w:rsidR="00A9378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 администрация Козловского </w:t>
      </w:r>
      <w:r w:rsidR="00A9378D" w:rsidRPr="00A9378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47F4B" w:rsidRDefault="004577FA" w:rsidP="004577FA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Порядок признания безнадежной к взысканию и списания задолженности по платежам за пользование муниципальным имуществом и земельными участками, расположенными на территории Козловского </w:t>
      </w:r>
      <w:r w:rsidR="00A9378D" w:rsidRPr="00A9378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937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утверждённый постановлением администрации Козловского муниципального округа Чувашской Республики от 26.10.2023 №984 «</w:t>
      </w:r>
      <w:r w:rsidRPr="004577FA">
        <w:rPr>
          <w:rFonts w:ascii="Times New Roman" w:hAnsi="Times New Roman" w:cs="Times New Roman"/>
          <w:sz w:val="24"/>
          <w:szCs w:val="24"/>
        </w:rPr>
        <w:t>Об утверждении Порядка признания безнадежной к взысканию и списания задолженности по платежам за пользование муниципальным имуществом и земельными участками, расположенными на территории Козловского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(далее - Порядок) следующие изменения: 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4 Порядка изложить в следующей редакции: «</w:t>
      </w:r>
      <w:r w:rsidRPr="004577FA">
        <w:rPr>
          <w:rFonts w:ascii="Times New Roman" w:hAnsi="Times New Roman" w:cs="Times New Roman"/>
          <w:sz w:val="24"/>
          <w:szCs w:val="24"/>
        </w:rPr>
        <w:t>Решение о признании безнадежной к взысканию и списании данной задолженности по неналоговым доходам от использования и распоряжения имуществом (далее - Решение о списании) принимается по основаниям, установленным статьей 47.2 Бюджетного кодекса Российской Федерации: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>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77FA">
        <w:rPr>
          <w:rFonts w:ascii="Times New Roman" w:hAnsi="Times New Roman" w:cs="Times New Roman"/>
          <w:sz w:val="24"/>
          <w:szCs w:val="24"/>
        </w:rPr>
        <w:t xml:space="preserve"> 127-ФЗ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7FA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77FA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77FA">
        <w:rPr>
          <w:rFonts w:ascii="Times New Roman" w:hAnsi="Times New Roman" w:cs="Times New Roman"/>
          <w:sz w:val="24"/>
          <w:szCs w:val="24"/>
        </w:rPr>
        <w:t xml:space="preserve"> 229-ФЗ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7FA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77FA">
        <w:rPr>
          <w:rFonts w:ascii="Times New Roman" w:hAnsi="Times New Roman" w:cs="Times New Roman"/>
          <w:sz w:val="24"/>
          <w:szCs w:val="24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577FA" w:rsidRPr="004577F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77FA" w:rsidRPr="003D2B5F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7FA">
        <w:rPr>
          <w:rFonts w:ascii="Times New Roman" w:hAnsi="Times New Roman" w:cs="Times New Roman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77FA">
        <w:rPr>
          <w:rFonts w:ascii="Times New Roman" w:hAnsi="Times New Roman" w:cs="Times New Roman"/>
          <w:sz w:val="24"/>
          <w:szCs w:val="24"/>
        </w:rPr>
        <w:t xml:space="preserve"> 229-ФЗ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7FA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77FA">
        <w:rPr>
          <w:rFonts w:ascii="Times New Roman" w:hAnsi="Times New Roman" w:cs="Times New Roman"/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577FA">
        <w:rPr>
          <w:rFonts w:ascii="Times New Roman" w:hAnsi="Times New Roman" w:cs="Times New Roman"/>
          <w:sz w:val="24"/>
          <w:szCs w:val="24"/>
        </w:rPr>
        <w:t xml:space="preserve"> 129-ФЗ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577FA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577FA">
        <w:rPr>
          <w:rFonts w:ascii="Times New Roman" w:hAnsi="Times New Roman" w:cs="Times New Roman"/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1E7A" w:rsidRPr="006B1E7A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747F4B" w:rsidRPr="003D2B5F">
        <w:rPr>
          <w:rFonts w:ascii="Times New Roman" w:hAnsi="Times New Roman" w:cs="Times New Roman"/>
          <w:sz w:val="24"/>
          <w:szCs w:val="24"/>
        </w:rPr>
        <w:t xml:space="preserve">. </w:t>
      </w:r>
      <w:r w:rsidR="006B1E7A" w:rsidRPr="006B1E7A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747F4B" w:rsidRPr="003D2B5F" w:rsidRDefault="004577FA" w:rsidP="004577FA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1E7A" w:rsidRPr="006B1E7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bookmarkEnd w:id="1"/>
    <w:p w:rsidR="00747F4B" w:rsidRPr="003D2B5F" w:rsidRDefault="00747F4B" w:rsidP="00D13F2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F4B" w:rsidRDefault="006B1E7A" w:rsidP="0079161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6B1E7A" w:rsidRDefault="006B1E7A" w:rsidP="0079161F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79161F" w:rsidRPr="0079161F" w:rsidRDefault="006B1E7A" w:rsidP="003D7B9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</w:t>
      </w:r>
      <w:r w:rsidR="0079161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А.Н. Людков</w:t>
      </w:r>
    </w:p>
    <w:sectPr w:rsidR="0079161F" w:rsidRPr="0079161F" w:rsidSect="004577FA">
      <w:footerReference w:type="default" r:id="rId9"/>
      <w:pgSz w:w="11900" w:h="16800"/>
      <w:pgMar w:top="993" w:right="800" w:bottom="1135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474" w:rsidRDefault="00882474" w:rsidP="00747F4B">
      <w:pPr>
        <w:spacing w:after="0" w:line="240" w:lineRule="auto"/>
      </w:pPr>
      <w:r>
        <w:separator/>
      </w:r>
    </w:p>
  </w:endnote>
  <w:endnote w:type="continuationSeparator" w:id="1">
    <w:p w:rsidR="00882474" w:rsidRDefault="00882474" w:rsidP="0074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474" w:rsidRDefault="00882474" w:rsidP="00747F4B">
      <w:pPr>
        <w:spacing w:after="0" w:line="240" w:lineRule="auto"/>
      </w:pPr>
      <w:r>
        <w:separator/>
      </w:r>
    </w:p>
  </w:footnote>
  <w:footnote w:type="continuationSeparator" w:id="1">
    <w:p w:rsidR="00882474" w:rsidRDefault="00882474" w:rsidP="0074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F38"/>
    <w:multiLevelType w:val="hybridMultilevel"/>
    <w:tmpl w:val="B3484042"/>
    <w:lvl w:ilvl="0" w:tplc="93209FC8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AC4E32"/>
    <w:multiLevelType w:val="hybridMultilevel"/>
    <w:tmpl w:val="57421B28"/>
    <w:lvl w:ilvl="0" w:tplc="B8F07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BB3"/>
    <w:rsid w:val="00093336"/>
    <w:rsid w:val="000A3058"/>
    <w:rsid w:val="00116A69"/>
    <w:rsid w:val="001245EE"/>
    <w:rsid w:val="00141D4C"/>
    <w:rsid w:val="001A61AB"/>
    <w:rsid w:val="001E23DF"/>
    <w:rsid w:val="001E6320"/>
    <w:rsid w:val="00211BDF"/>
    <w:rsid w:val="002247F8"/>
    <w:rsid w:val="00236ECB"/>
    <w:rsid w:val="00236F53"/>
    <w:rsid w:val="00245342"/>
    <w:rsid w:val="00293C2B"/>
    <w:rsid w:val="002D2B01"/>
    <w:rsid w:val="00390741"/>
    <w:rsid w:val="00395183"/>
    <w:rsid w:val="003D2B5F"/>
    <w:rsid w:val="003D7B9B"/>
    <w:rsid w:val="003E7189"/>
    <w:rsid w:val="00404401"/>
    <w:rsid w:val="004506E8"/>
    <w:rsid w:val="004577FA"/>
    <w:rsid w:val="00475202"/>
    <w:rsid w:val="00520D7A"/>
    <w:rsid w:val="0055421C"/>
    <w:rsid w:val="005848AD"/>
    <w:rsid w:val="005B1D31"/>
    <w:rsid w:val="00610804"/>
    <w:rsid w:val="00624CC3"/>
    <w:rsid w:val="006B1E7A"/>
    <w:rsid w:val="006C122F"/>
    <w:rsid w:val="006E33E7"/>
    <w:rsid w:val="006E382D"/>
    <w:rsid w:val="006F0DB0"/>
    <w:rsid w:val="00715AA2"/>
    <w:rsid w:val="00747F4B"/>
    <w:rsid w:val="007503FB"/>
    <w:rsid w:val="00754E7E"/>
    <w:rsid w:val="00775990"/>
    <w:rsid w:val="007853F5"/>
    <w:rsid w:val="0079161F"/>
    <w:rsid w:val="007B5BB3"/>
    <w:rsid w:val="008014FE"/>
    <w:rsid w:val="00832BC6"/>
    <w:rsid w:val="008537DA"/>
    <w:rsid w:val="00882474"/>
    <w:rsid w:val="008B2248"/>
    <w:rsid w:val="008D01A4"/>
    <w:rsid w:val="008F3270"/>
    <w:rsid w:val="0093553C"/>
    <w:rsid w:val="009D473F"/>
    <w:rsid w:val="00A23B2E"/>
    <w:rsid w:val="00A9378D"/>
    <w:rsid w:val="00B229B6"/>
    <w:rsid w:val="00C07D67"/>
    <w:rsid w:val="00C16461"/>
    <w:rsid w:val="00CC726E"/>
    <w:rsid w:val="00D135E3"/>
    <w:rsid w:val="00D13F29"/>
    <w:rsid w:val="00D150C2"/>
    <w:rsid w:val="00D6039C"/>
    <w:rsid w:val="00DA5B55"/>
    <w:rsid w:val="00DF6D1F"/>
    <w:rsid w:val="00E0414A"/>
    <w:rsid w:val="00EB4C17"/>
    <w:rsid w:val="00EC08F0"/>
    <w:rsid w:val="00EC1242"/>
    <w:rsid w:val="00EC3EF5"/>
    <w:rsid w:val="00ED3B30"/>
    <w:rsid w:val="00F35F08"/>
    <w:rsid w:val="00FC42AE"/>
    <w:rsid w:val="00FD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FE"/>
    <w:pPr>
      <w:suppressAutoHyphens/>
      <w:spacing w:after="160" w:line="252" w:lineRule="auto"/>
    </w:pPr>
    <w:rPr>
      <w:rFonts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7F4B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6461"/>
    <w:pPr>
      <w:ind w:left="720"/>
      <w:contextualSpacing/>
    </w:pPr>
  </w:style>
  <w:style w:type="paragraph" w:styleId="a4">
    <w:name w:val="No Spacing"/>
    <w:uiPriority w:val="1"/>
    <w:qFormat/>
    <w:rsid w:val="00C16461"/>
    <w:pPr>
      <w:ind w:firstLine="397"/>
      <w:jc w:val="both"/>
    </w:pPr>
    <w:rPr>
      <w:rFonts w:ascii="Times New Roman" w:eastAsia="Times New Roman" w:hAnsi="Times New Roman"/>
      <w:lang w:eastAsia="ar-SA"/>
    </w:rPr>
  </w:style>
  <w:style w:type="paragraph" w:customStyle="1" w:styleId="headertext">
    <w:name w:val="headertext"/>
    <w:basedOn w:val="a"/>
    <w:rsid w:val="00C1646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E33E7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211BD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9"/>
    <w:rsid w:val="00747F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747F4B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747F4B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747F4B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47F4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4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semiHidden/>
    <w:rsid w:val="00747F4B"/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rsid w:val="00747F4B"/>
    <w:rPr>
      <w:rFonts w:ascii="Calibri" w:eastAsia="Calibri" w:hAnsi="Calibri" w:cs="Calibri"/>
      <w:lang w:eastAsia="zh-CN"/>
    </w:rPr>
  </w:style>
  <w:style w:type="character" w:styleId="af4">
    <w:name w:val="Hyperlink"/>
    <w:uiPriority w:val="99"/>
    <w:unhideWhenUsed/>
    <w:rsid w:val="00B229B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6221-15AD-4314-BEF8-03AA747E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kozlov_sao_tur</dc:creator>
  <cp:lastModifiedBy>PetrovaMP</cp:lastModifiedBy>
  <cp:revision>2</cp:revision>
  <cp:lastPrinted>2023-11-02T08:11:00Z</cp:lastPrinted>
  <dcterms:created xsi:type="dcterms:W3CDTF">2025-02-11T08:25:00Z</dcterms:created>
  <dcterms:modified xsi:type="dcterms:W3CDTF">2025-02-11T08:25:00Z</dcterms:modified>
</cp:coreProperties>
</file>