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063584" w:rsidP="00B97232">
      <w:pPr>
        <w:jc w:val="right"/>
        <w:rPr>
          <w:b/>
        </w:rPr>
      </w:pPr>
      <w:r>
        <w:rPr>
          <w:b/>
        </w:rPr>
        <w:t>ПРОЕКТ</w:t>
      </w:r>
    </w:p>
    <w:p w:rsidR="00063584" w:rsidRDefault="00063584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7B6506" w:rsidRDefault="006154AA" w:rsidP="004A3731">
            <w:pPr>
              <w:spacing w:line="220" w:lineRule="exact"/>
              <w:jc w:val="center"/>
              <w:rPr>
                <w:b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0171" w:rsidP="003C0171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B451E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0D57CC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D4870">
              <w:rPr>
                <w:b/>
              </w:rPr>
              <w:t xml:space="preserve">    </w:t>
            </w:r>
            <w:r w:rsidR="00717DD6">
              <w:rPr>
                <w:b/>
              </w:rPr>
              <w:t xml:space="preserve">   </w:t>
            </w:r>
            <w:r w:rsidR="00A87584">
              <w:rPr>
                <w:b/>
              </w:rPr>
              <w:t xml:space="preserve">     </w:t>
            </w:r>
            <w:r w:rsidR="008D7775">
              <w:rPr>
                <w:b/>
              </w:rPr>
              <w:t>.202</w:t>
            </w:r>
            <w:r w:rsidR="00594D96">
              <w:rPr>
                <w:b/>
              </w:rPr>
              <w:t>5</w:t>
            </w:r>
            <w:r w:rsidR="0085363D">
              <w:rPr>
                <w:b/>
              </w:rPr>
              <w:t xml:space="preserve"> 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/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8D7775" w:rsidRPr="002F71C1" w:rsidTr="00944CC2">
        <w:trPr>
          <w:trHeight w:val="990"/>
        </w:trPr>
        <w:tc>
          <w:tcPr>
            <w:tcW w:w="9991" w:type="dxa"/>
            <w:gridSpan w:val="3"/>
          </w:tcPr>
          <w:p w:rsidR="00CA6092" w:rsidRPr="004D1F5A" w:rsidRDefault="008D7775" w:rsidP="00CA6092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О внесении изменений в </w:t>
            </w:r>
            <w:r w:rsidR="00CA6092">
              <w:rPr>
                <w:b/>
                <w:sz w:val="22"/>
                <w:szCs w:val="22"/>
              </w:rPr>
              <w:t xml:space="preserve">Устав </w:t>
            </w:r>
          </w:p>
          <w:p w:rsidR="004C0E5B" w:rsidRDefault="008D7775" w:rsidP="00A87584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Мариинско-Посадского муниципального </w:t>
            </w:r>
          </w:p>
          <w:p w:rsidR="008D7775" w:rsidRPr="004D1F5A" w:rsidRDefault="008D7775" w:rsidP="004C0E5B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округа Чувашской Республики </w:t>
            </w:r>
          </w:p>
        </w:tc>
      </w:tr>
    </w:tbl>
    <w:p w:rsidR="000D57CC" w:rsidRPr="00091BBD" w:rsidRDefault="000D57CC" w:rsidP="000D57CC">
      <w:pPr>
        <w:autoSpaceDE w:val="0"/>
        <w:autoSpaceDN w:val="0"/>
        <w:adjustRightInd w:val="0"/>
        <w:jc w:val="both"/>
        <w:rPr>
          <w:lang w:val="en-US"/>
        </w:rPr>
      </w:pPr>
    </w:p>
    <w:p w:rsidR="002E7351" w:rsidRDefault="002E7351" w:rsidP="002E73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B6506">
        <w:rPr>
          <w:sz w:val="26"/>
          <w:szCs w:val="26"/>
        </w:rPr>
        <w:t>В соответствии с Федеральным законом от 6</w:t>
      </w:r>
      <w:r w:rsidR="004D3779" w:rsidRPr="004D3779">
        <w:rPr>
          <w:sz w:val="26"/>
          <w:szCs w:val="26"/>
        </w:rPr>
        <w:t xml:space="preserve"> </w:t>
      </w:r>
      <w:r w:rsidR="004D3779">
        <w:rPr>
          <w:sz w:val="26"/>
          <w:szCs w:val="26"/>
        </w:rPr>
        <w:t xml:space="preserve">октября </w:t>
      </w:r>
      <w:r w:rsidRPr="007B6506">
        <w:rPr>
          <w:sz w:val="26"/>
          <w:szCs w:val="26"/>
        </w:rPr>
        <w:t>2003</w:t>
      </w:r>
      <w:r w:rsidR="004D3779">
        <w:rPr>
          <w:sz w:val="26"/>
          <w:szCs w:val="26"/>
        </w:rPr>
        <w:t xml:space="preserve"> г.</w:t>
      </w:r>
      <w:r w:rsidRPr="007B6506">
        <w:rPr>
          <w:sz w:val="26"/>
          <w:szCs w:val="26"/>
        </w:rPr>
        <w:t xml:space="preserve"> № 131-ФЗ «Об общих принципах организации местного самоупра</w:t>
      </w:r>
      <w:r w:rsidR="00C6693B" w:rsidRPr="007B6506">
        <w:rPr>
          <w:sz w:val="26"/>
          <w:szCs w:val="26"/>
        </w:rPr>
        <w:t>вления в Российской Федерации»</w:t>
      </w:r>
      <w:r w:rsidR="008D7775" w:rsidRPr="007B6506">
        <w:rPr>
          <w:sz w:val="26"/>
          <w:szCs w:val="26"/>
        </w:rPr>
        <w:t xml:space="preserve">, </w:t>
      </w:r>
      <w:r w:rsidR="004D1F5A" w:rsidRPr="007B6506">
        <w:rPr>
          <w:sz w:val="26"/>
          <w:szCs w:val="26"/>
        </w:rPr>
        <w:t>Законом Чувашской Республики от 18</w:t>
      </w:r>
      <w:r w:rsidR="00B3594C">
        <w:rPr>
          <w:sz w:val="26"/>
          <w:szCs w:val="26"/>
        </w:rPr>
        <w:t xml:space="preserve"> </w:t>
      </w:r>
      <w:r w:rsidR="004D3779">
        <w:rPr>
          <w:sz w:val="26"/>
          <w:szCs w:val="26"/>
        </w:rPr>
        <w:t xml:space="preserve">октября </w:t>
      </w:r>
      <w:r w:rsidR="004D1F5A" w:rsidRPr="007B6506">
        <w:rPr>
          <w:sz w:val="26"/>
          <w:szCs w:val="26"/>
        </w:rPr>
        <w:t>2004</w:t>
      </w:r>
      <w:r w:rsidR="004D3779">
        <w:rPr>
          <w:sz w:val="26"/>
          <w:szCs w:val="26"/>
        </w:rPr>
        <w:t xml:space="preserve"> г.</w:t>
      </w:r>
      <w:r w:rsidR="004D1F5A" w:rsidRPr="007B6506">
        <w:rPr>
          <w:sz w:val="26"/>
          <w:szCs w:val="26"/>
        </w:rPr>
        <w:t xml:space="preserve"> № 19 </w:t>
      </w:r>
      <w:r w:rsidR="00CA6092" w:rsidRPr="007B6506">
        <w:rPr>
          <w:sz w:val="26"/>
          <w:szCs w:val="26"/>
        </w:rPr>
        <w:t>«</w:t>
      </w:r>
      <w:r w:rsidR="004D1F5A" w:rsidRPr="007B6506">
        <w:rPr>
          <w:sz w:val="26"/>
          <w:szCs w:val="26"/>
        </w:rPr>
        <w:t>Об организации местного самоуправления в Чувашской Республик</w:t>
      </w:r>
      <w:r w:rsidR="00CA6092" w:rsidRPr="007B6506">
        <w:rPr>
          <w:sz w:val="26"/>
          <w:szCs w:val="26"/>
        </w:rPr>
        <w:t>е»</w:t>
      </w:r>
    </w:p>
    <w:p w:rsidR="004D3779" w:rsidRPr="007B6506" w:rsidRDefault="004D3779" w:rsidP="002E73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97232" w:rsidRPr="00B3594C" w:rsidRDefault="00C06CCD" w:rsidP="00B97232">
      <w:pPr>
        <w:ind w:firstLine="708"/>
        <w:jc w:val="center"/>
        <w:rPr>
          <w:b/>
          <w:sz w:val="26"/>
          <w:szCs w:val="26"/>
        </w:rPr>
      </w:pPr>
      <w:r w:rsidRPr="007B6506">
        <w:rPr>
          <w:b/>
          <w:sz w:val="26"/>
          <w:szCs w:val="26"/>
        </w:rPr>
        <w:t xml:space="preserve">Собрание депутатов </w:t>
      </w:r>
      <w:r w:rsidR="00B97232" w:rsidRPr="007B6506">
        <w:rPr>
          <w:b/>
          <w:sz w:val="26"/>
          <w:szCs w:val="26"/>
        </w:rPr>
        <w:t>Мариинско-Посадско</w:t>
      </w:r>
      <w:r w:rsidR="00FC751D" w:rsidRPr="007B6506">
        <w:rPr>
          <w:b/>
          <w:sz w:val="26"/>
          <w:szCs w:val="26"/>
        </w:rPr>
        <w:t>го</w:t>
      </w:r>
      <w:r w:rsidR="00B97232" w:rsidRPr="007B6506">
        <w:rPr>
          <w:b/>
          <w:sz w:val="26"/>
          <w:szCs w:val="26"/>
        </w:rPr>
        <w:t xml:space="preserve"> </w:t>
      </w:r>
      <w:r w:rsidRPr="007B6506">
        <w:rPr>
          <w:b/>
          <w:sz w:val="26"/>
          <w:szCs w:val="26"/>
        </w:rPr>
        <w:t>муниципального округа</w:t>
      </w:r>
      <w:r w:rsidR="00B97232" w:rsidRPr="007B6506">
        <w:rPr>
          <w:b/>
          <w:sz w:val="26"/>
          <w:szCs w:val="26"/>
        </w:rPr>
        <w:t xml:space="preserve"> решило:</w:t>
      </w:r>
    </w:p>
    <w:p w:rsidR="00F04833" w:rsidRPr="00B3594C" w:rsidRDefault="00F04833" w:rsidP="00B97232">
      <w:pPr>
        <w:ind w:firstLine="708"/>
        <w:jc w:val="center"/>
        <w:rPr>
          <w:b/>
          <w:sz w:val="26"/>
          <w:szCs w:val="26"/>
        </w:rPr>
      </w:pPr>
    </w:p>
    <w:p w:rsidR="008D7775" w:rsidRPr="00D778A6" w:rsidRDefault="00091BBD" w:rsidP="004D3779">
      <w:pPr>
        <w:shd w:val="clear" w:color="auto" w:fill="FFFFFF"/>
        <w:ind w:firstLine="708"/>
        <w:jc w:val="both"/>
        <w:rPr>
          <w:sz w:val="26"/>
          <w:szCs w:val="26"/>
        </w:rPr>
      </w:pPr>
      <w:r w:rsidRPr="007B6506">
        <w:rPr>
          <w:sz w:val="26"/>
          <w:szCs w:val="26"/>
        </w:rPr>
        <w:t>1.</w:t>
      </w:r>
      <w:r w:rsidR="00CC0A74">
        <w:rPr>
          <w:sz w:val="26"/>
          <w:szCs w:val="26"/>
        </w:rPr>
        <w:t xml:space="preserve"> </w:t>
      </w:r>
      <w:proofErr w:type="gramStart"/>
      <w:r w:rsidR="00A87584" w:rsidRPr="00D778A6">
        <w:rPr>
          <w:sz w:val="26"/>
          <w:szCs w:val="26"/>
        </w:rPr>
        <w:t xml:space="preserve">Внести </w:t>
      </w:r>
      <w:r w:rsidR="00CA6092" w:rsidRPr="00D778A6">
        <w:rPr>
          <w:sz w:val="26"/>
          <w:szCs w:val="26"/>
        </w:rPr>
        <w:t xml:space="preserve">в </w:t>
      </w:r>
      <w:r w:rsidR="00A87584" w:rsidRPr="00D778A6">
        <w:rPr>
          <w:sz w:val="26"/>
          <w:szCs w:val="26"/>
        </w:rPr>
        <w:t xml:space="preserve">Устав </w:t>
      </w:r>
      <w:r w:rsidR="008D7775" w:rsidRPr="00D778A6">
        <w:rPr>
          <w:sz w:val="26"/>
          <w:szCs w:val="26"/>
        </w:rPr>
        <w:t>Мариинско-Посадского муниципальн</w:t>
      </w:r>
      <w:r w:rsidR="00CA6092" w:rsidRPr="00D778A6">
        <w:rPr>
          <w:sz w:val="26"/>
          <w:szCs w:val="26"/>
        </w:rPr>
        <w:t xml:space="preserve">ого округа Чувашской </w:t>
      </w:r>
      <w:r w:rsidR="00F823DA" w:rsidRPr="00D778A6">
        <w:rPr>
          <w:sz w:val="26"/>
          <w:szCs w:val="26"/>
        </w:rPr>
        <w:t>Р</w:t>
      </w:r>
      <w:r w:rsidR="00CA6092" w:rsidRPr="00D778A6">
        <w:rPr>
          <w:sz w:val="26"/>
          <w:szCs w:val="26"/>
        </w:rPr>
        <w:t>еспублики, принятый решением Собрания депутатов Мариинско-Посадского муниципального округа Чувашской Республики от</w:t>
      </w:r>
      <w:r w:rsidR="00CC0A74" w:rsidRPr="00D778A6">
        <w:rPr>
          <w:sz w:val="26"/>
          <w:szCs w:val="26"/>
        </w:rPr>
        <w:t xml:space="preserve"> 14 ноября </w:t>
      </w:r>
      <w:r w:rsidR="00F823DA" w:rsidRPr="00D778A6">
        <w:rPr>
          <w:sz w:val="26"/>
          <w:szCs w:val="26"/>
        </w:rPr>
        <w:t>2022</w:t>
      </w:r>
      <w:r w:rsidR="00B3594C">
        <w:rPr>
          <w:sz w:val="26"/>
          <w:szCs w:val="26"/>
        </w:rPr>
        <w:t xml:space="preserve"> г.</w:t>
      </w:r>
      <w:r w:rsidR="00CA6092" w:rsidRPr="00D778A6">
        <w:rPr>
          <w:sz w:val="26"/>
          <w:szCs w:val="26"/>
        </w:rPr>
        <w:t xml:space="preserve"> </w:t>
      </w:r>
      <w:r w:rsidR="00B3594C">
        <w:rPr>
          <w:sz w:val="26"/>
          <w:szCs w:val="26"/>
        </w:rPr>
        <w:t xml:space="preserve"> </w:t>
      </w:r>
      <w:r w:rsidR="00CA6092" w:rsidRPr="00D778A6">
        <w:rPr>
          <w:sz w:val="26"/>
          <w:szCs w:val="26"/>
        </w:rPr>
        <w:t>№</w:t>
      </w:r>
      <w:r w:rsidR="00F823DA" w:rsidRPr="00D778A6">
        <w:rPr>
          <w:sz w:val="26"/>
          <w:szCs w:val="26"/>
        </w:rPr>
        <w:t xml:space="preserve"> 3/2 </w:t>
      </w:r>
      <w:r w:rsidR="00B81909" w:rsidRPr="00D778A6">
        <w:rPr>
          <w:sz w:val="26"/>
          <w:szCs w:val="26"/>
        </w:rPr>
        <w:t>(</w:t>
      </w:r>
      <w:r w:rsidR="00F04833" w:rsidRPr="00D778A6">
        <w:rPr>
          <w:rFonts w:ascii="PT Astra Serif" w:hAnsi="PT Astra Serif"/>
          <w:sz w:val="26"/>
          <w:szCs w:val="26"/>
        </w:rPr>
        <w:t xml:space="preserve">с изменениями, внесенными решениями Собрания депутатов </w:t>
      </w:r>
      <w:r w:rsidR="00D778A6" w:rsidRPr="00D778A6">
        <w:rPr>
          <w:rFonts w:ascii="PT Astra Serif" w:hAnsi="PT Astra Serif"/>
          <w:sz w:val="26"/>
          <w:szCs w:val="26"/>
        </w:rPr>
        <w:t xml:space="preserve">Мариинско-Посадского </w:t>
      </w:r>
      <w:r w:rsidR="00F04833" w:rsidRPr="00D778A6">
        <w:rPr>
          <w:rFonts w:ascii="PT Astra Serif" w:hAnsi="PT Astra Serif"/>
          <w:sz w:val="26"/>
          <w:szCs w:val="26"/>
        </w:rPr>
        <w:t xml:space="preserve">муниципального округа Чувашской Республики </w:t>
      </w:r>
      <w:r w:rsidR="00B81909" w:rsidRPr="00D778A6">
        <w:rPr>
          <w:sz w:val="26"/>
          <w:szCs w:val="26"/>
        </w:rPr>
        <w:t>от 25 апреля 2023 г</w:t>
      </w:r>
      <w:r w:rsidR="00D778A6" w:rsidRPr="00D778A6">
        <w:rPr>
          <w:sz w:val="26"/>
          <w:szCs w:val="26"/>
        </w:rPr>
        <w:t>. №</w:t>
      </w:r>
      <w:r w:rsidR="00CC0A74" w:rsidRPr="00D778A6">
        <w:rPr>
          <w:sz w:val="26"/>
          <w:szCs w:val="26"/>
        </w:rPr>
        <w:t xml:space="preserve"> </w:t>
      </w:r>
      <w:r w:rsidR="001A2067" w:rsidRPr="00D778A6">
        <w:rPr>
          <w:sz w:val="26"/>
          <w:szCs w:val="26"/>
        </w:rPr>
        <w:t xml:space="preserve">11/1, </w:t>
      </w:r>
      <w:r w:rsidR="00B81909" w:rsidRPr="00D778A6">
        <w:rPr>
          <w:sz w:val="26"/>
          <w:szCs w:val="26"/>
        </w:rPr>
        <w:t>от 7 февраля 2024 г</w:t>
      </w:r>
      <w:r w:rsidR="00D778A6" w:rsidRPr="00D778A6">
        <w:rPr>
          <w:sz w:val="26"/>
          <w:szCs w:val="26"/>
        </w:rPr>
        <w:t xml:space="preserve">. </w:t>
      </w:r>
      <w:r w:rsidR="001A2067" w:rsidRPr="00D778A6">
        <w:rPr>
          <w:sz w:val="26"/>
          <w:szCs w:val="26"/>
        </w:rPr>
        <w:t>№ 24/1</w:t>
      </w:r>
      <w:r w:rsidR="006C076B">
        <w:rPr>
          <w:sz w:val="26"/>
          <w:szCs w:val="26"/>
        </w:rPr>
        <w:t>, от 27 ноября 2024 г. № 34/1</w:t>
      </w:r>
      <w:r w:rsidR="00F00303" w:rsidRPr="00D778A6">
        <w:rPr>
          <w:sz w:val="26"/>
          <w:szCs w:val="26"/>
        </w:rPr>
        <w:t>)</w:t>
      </w:r>
      <w:r w:rsidR="00F04833" w:rsidRPr="00D778A6">
        <w:rPr>
          <w:sz w:val="26"/>
          <w:szCs w:val="26"/>
        </w:rPr>
        <w:t>,</w:t>
      </w:r>
      <w:r w:rsidR="00B81909" w:rsidRPr="00D778A6">
        <w:rPr>
          <w:sz w:val="26"/>
          <w:szCs w:val="26"/>
        </w:rPr>
        <w:t xml:space="preserve"> следующие изменения</w:t>
      </w:r>
      <w:r w:rsidR="00F00303" w:rsidRPr="00D778A6">
        <w:rPr>
          <w:sz w:val="26"/>
          <w:szCs w:val="26"/>
        </w:rPr>
        <w:t>:</w:t>
      </w:r>
      <w:proofErr w:type="gramEnd"/>
    </w:p>
    <w:p w:rsidR="00AA34EC" w:rsidRPr="00AD6A78" w:rsidRDefault="00AA34EC" w:rsidP="00AA34E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1) в части 1 статьи </w:t>
      </w:r>
      <w:r>
        <w:rPr>
          <w:rFonts w:ascii="PT Astra Serif" w:hAnsi="PT Astra Serif"/>
          <w:sz w:val="26"/>
          <w:szCs w:val="26"/>
        </w:rPr>
        <w:t xml:space="preserve">1 слова "(далее </w:t>
      </w:r>
      <w:r w:rsidR="00532CD4">
        <w:rPr>
          <w:rFonts w:ascii="PT Astra Serif" w:hAnsi="PT Astra Serif"/>
          <w:sz w:val="26"/>
          <w:szCs w:val="26"/>
        </w:rPr>
        <w:t>Мариинско-Посадский</w:t>
      </w:r>
      <w:r>
        <w:rPr>
          <w:rFonts w:ascii="PT Astra Serif" w:hAnsi="PT Astra Serif"/>
          <w:sz w:val="26"/>
          <w:szCs w:val="26"/>
        </w:rPr>
        <w:t xml:space="preserve"> муниципальный округ)" заменить словами "(далее – </w:t>
      </w:r>
      <w:r w:rsidR="00532CD4">
        <w:rPr>
          <w:rFonts w:ascii="PT Astra Serif" w:hAnsi="PT Astra Serif"/>
          <w:color w:val="000000"/>
          <w:sz w:val="26"/>
          <w:szCs w:val="26"/>
        </w:rPr>
        <w:t>Мариинско-Посадский</w:t>
      </w:r>
      <w:r w:rsidRPr="00AD6A78"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муниципальный округ)";</w:t>
      </w:r>
    </w:p>
    <w:p w:rsidR="00AA34EC" w:rsidRDefault="00AA34EC" w:rsidP="00AA34E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Pr="00AD6A78">
        <w:rPr>
          <w:rFonts w:ascii="PT Astra Serif" w:hAnsi="PT Astra Serif"/>
          <w:sz w:val="26"/>
          <w:szCs w:val="26"/>
        </w:rPr>
        <w:t xml:space="preserve">) </w:t>
      </w:r>
      <w:r>
        <w:rPr>
          <w:rFonts w:ascii="PT Astra Serif" w:hAnsi="PT Astra Serif"/>
          <w:sz w:val="26"/>
          <w:szCs w:val="26"/>
        </w:rPr>
        <w:t xml:space="preserve">в пункте 16 </w:t>
      </w:r>
      <w:r w:rsidRPr="00952B96">
        <w:rPr>
          <w:rFonts w:ascii="PT Astra Serif" w:hAnsi="PT Astra Serif"/>
          <w:sz w:val="26"/>
          <w:szCs w:val="26"/>
        </w:rPr>
        <w:t>части 1 статьи 7</w:t>
      </w:r>
      <w:r>
        <w:rPr>
          <w:rFonts w:ascii="PT Astra Serif" w:hAnsi="PT Astra Serif"/>
          <w:sz w:val="26"/>
          <w:szCs w:val="26"/>
        </w:rPr>
        <w:t xml:space="preserve"> слова "субъекта Российской Федерации)</w:t>
      </w:r>
      <w:proofErr w:type="gramStart"/>
      <w:r>
        <w:rPr>
          <w:rFonts w:ascii="PT Astra Serif" w:hAnsi="PT Astra Serif"/>
          <w:sz w:val="26"/>
          <w:szCs w:val="26"/>
        </w:rPr>
        <w:t>,"</w:t>
      </w:r>
      <w:proofErr w:type="gramEnd"/>
      <w:r>
        <w:rPr>
          <w:rFonts w:ascii="PT Astra Serif" w:hAnsi="PT Astra Serif"/>
          <w:sz w:val="26"/>
          <w:szCs w:val="26"/>
        </w:rPr>
        <w:t xml:space="preserve"> заменить словами "Чувашской Республики),</w:t>
      </w:r>
      <w:r w:rsidRPr="00952B96">
        <w:rPr>
          <w:rFonts w:ascii="PT Astra Serif" w:hAnsi="PT Astra Serif"/>
          <w:sz w:val="26"/>
          <w:szCs w:val="26"/>
        </w:rPr>
        <w:t xml:space="preserve">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>
        <w:rPr>
          <w:rFonts w:ascii="PT Astra Serif" w:hAnsi="PT Astra Serif"/>
          <w:sz w:val="26"/>
          <w:szCs w:val="26"/>
        </w:rPr>
        <w:t>";</w:t>
      </w:r>
    </w:p>
    <w:p w:rsidR="00AA34EC" w:rsidRDefault="00AA34EC" w:rsidP="00AA34E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3) часть 3 статьи 9 дополнить абзацем следующего содержания:</w:t>
      </w:r>
    </w:p>
    <w:p w:rsidR="00AA34EC" w:rsidRDefault="00AA34EC" w:rsidP="00AA34E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"Отдельные полномочия органов местного самоуправления </w:t>
      </w:r>
      <w:r w:rsidR="00C13B0D">
        <w:rPr>
          <w:rFonts w:ascii="PT Astra Serif" w:hAnsi="PT Astra Serif"/>
          <w:color w:val="000000"/>
          <w:sz w:val="26"/>
          <w:szCs w:val="26"/>
        </w:rPr>
        <w:t xml:space="preserve">Мариинско-Посадского </w:t>
      </w:r>
      <w:r>
        <w:rPr>
          <w:rFonts w:ascii="PT Astra Serif" w:hAnsi="PT Astra Serif"/>
          <w:color w:val="000000"/>
          <w:sz w:val="26"/>
          <w:szCs w:val="26"/>
        </w:rPr>
        <w:t xml:space="preserve">муниципального округа </w:t>
      </w:r>
      <w:r>
        <w:rPr>
          <w:rFonts w:ascii="PT Astra Serif" w:hAnsi="PT Astra Serif"/>
          <w:sz w:val="26"/>
          <w:szCs w:val="26"/>
        </w:rPr>
        <w:t>по решению вопросов местного значения (в области градостроительной деятельности), предусмотренных пунктом 29 части 1 статьи 7 настоящего Устава осуществляются соответствующими органами государственной власти Чувашской Республики в соответствии с Законом Чувашской Республики от 9 октября 2024 года № 57 "О перераспределении отдельных полномочий в области градостроительной деятельности между органами местного самоуправления отдельных муниципальных образований</w:t>
      </w:r>
      <w:proofErr w:type="gramEnd"/>
      <w:r>
        <w:rPr>
          <w:rFonts w:ascii="PT Astra Serif" w:hAnsi="PT Astra Serif"/>
          <w:sz w:val="26"/>
          <w:szCs w:val="26"/>
        </w:rPr>
        <w:t xml:space="preserve"> Чувашской Республики и органами государственной власти Чувашской Республики</w:t>
      </w:r>
      <w:proofErr w:type="gramStart"/>
      <w:r>
        <w:rPr>
          <w:rFonts w:ascii="PT Astra Serif" w:hAnsi="PT Astra Serif"/>
          <w:sz w:val="26"/>
          <w:szCs w:val="26"/>
        </w:rPr>
        <w:t>."</w:t>
      </w:r>
      <w:proofErr w:type="gramEnd"/>
    </w:p>
    <w:p w:rsidR="00AA34EC" w:rsidRDefault="00AA34EC" w:rsidP="00AA34E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4) в части 2 статьи 31 слова "от установленного числа" заменить словами </w:t>
      </w:r>
      <w:r>
        <w:rPr>
          <w:rFonts w:ascii="PT Astra Serif" w:hAnsi="PT Astra Serif"/>
          <w:sz w:val="26"/>
          <w:szCs w:val="26"/>
        </w:rPr>
        <w:br/>
        <w:t>"от установленной численности";</w:t>
      </w:r>
    </w:p>
    <w:p w:rsidR="00AA34EC" w:rsidRDefault="00AA34EC" w:rsidP="00AA34E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5) статью 39 изложить в следующей редакции:</w:t>
      </w:r>
    </w:p>
    <w:p w:rsidR="00AA34EC" w:rsidRPr="00A8196F" w:rsidRDefault="00AA34EC" w:rsidP="00AA34EC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"</w:t>
      </w:r>
      <w:r w:rsidRPr="00A8196F">
        <w:rPr>
          <w:rFonts w:ascii="PT Astra Serif" w:hAnsi="PT Astra Serif"/>
          <w:b/>
          <w:sz w:val="26"/>
          <w:szCs w:val="26"/>
        </w:rPr>
        <w:t>Статья 39. Муниципальные средства массовой информации</w:t>
      </w:r>
    </w:p>
    <w:p w:rsidR="00AA34EC" w:rsidRPr="00A8196F" w:rsidRDefault="00AA34EC" w:rsidP="00AA34EC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AA34EC" w:rsidRDefault="00AA34EC" w:rsidP="00AA34E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8196F">
        <w:rPr>
          <w:rFonts w:ascii="PT Astra Serif" w:hAnsi="PT Astra Serif"/>
          <w:sz w:val="26"/>
          <w:szCs w:val="26"/>
        </w:rPr>
        <w:t xml:space="preserve">Органы местного самоуправления </w:t>
      </w:r>
      <w:r w:rsidR="00532CD4">
        <w:rPr>
          <w:rFonts w:ascii="PT Astra Serif" w:hAnsi="PT Astra Serif"/>
          <w:color w:val="000000"/>
          <w:sz w:val="26"/>
          <w:szCs w:val="26"/>
        </w:rPr>
        <w:t>Мариинско-Посадского</w:t>
      </w:r>
      <w:r w:rsidRPr="00AD6A78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A8196F">
        <w:rPr>
          <w:rFonts w:ascii="PT Astra Serif" w:hAnsi="PT Astra Serif"/>
          <w:sz w:val="26"/>
          <w:szCs w:val="26"/>
        </w:rPr>
        <w:t xml:space="preserve">муниципального округа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532CD4">
        <w:rPr>
          <w:rFonts w:ascii="PT Astra Serif" w:hAnsi="PT Astra Serif"/>
          <w:color w:val="000000"/>
          <w:sz w:val="26"/>
          <w:szCs w:val="26"/>
        </w:rPr>
        <w:t>Мариинско-Посадского</w:t>
      </w:r>
      <w:r w:rsidRPr="00AD6A78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A8196F">
        <w:rPr>
          <w:rFonts w:ascii="PT Astra Serif" w:hAnsi="PT Astra Serif"/>
          <w:sz w:val="26"/>
          <w:szCs w:val="26"/>
        </w:rPr>
        <w:t>муниципального округа официальной информации</w:t>
      </w:r>
      <w:proofErr w:type="gramStart"/>
      <w:r w:rsidRPr="00A8196F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";</w:t>
      </w:r>
      <w:proofErr w:type="gramEnd"/>
    </w:p>
    <w:p w:rsidR="00AA34EC" w:rsidRPr="00AD6A78" w:rsidRDefault="00AA34EC" w:rsidP="00AA3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</w:t>
      </w:r>
      <w:r>
        <w:rPr>
          <w:rFonts w:ascii="PT Astra Serif" w:hAnsi="PT Astra Serif"/>
          <w:sz w:val="26"/>
          <w:szCs w:val="26"/>
        </w:rPr>
        <w:t>.</w:t>
      </w:r>
    </w:p>
    <w:p w:rsidR="00AA34EC" w:rsidRDefault="00AA34EC" w:rsidP="00AA3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Действие положения пункта 16 части 1 статьи 7 Устава </w:t>
      </w:r>
      <w:r w:rsidR="00532CD4">
        <w:rPr>
          <w:rFonts w:ascii="PT Astra Serif" w:hAnsi="PT Astra Serif"/>
          <w:color w:val="000000"/>
          <w:sz w:val="26"/>
          <w:szCs w:val="26"/>
        </w:rPr>
        <w:t>Мариинско-Посадского</w:t>
      </w:r>
      <w:r w:rsidRPr="00AD6A78"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муниципального округа Чувашской Республики (в редакции настоящего решения) распространяется на правоотношения, возникшие с 1 января 2023 года.</w:t>
      </w:r>
    </w:p>
    <w:p w:rsidR="007B6506" w:rsidRDefault="007B6506" w:rsidP="00AA34EC">
      <w:pPr>
        <w:ind w:firstLine="709"/>
        <w:jc w:val="both"/>
        <w:rPr>
          <w:color w:val="000000"/>
          <w:sz w:val="26"/>
          <w:szCs w:val="26"/>
        </w:rPr>
      </w:pPr>
    </w:p>
    <w:p w:rsidR="007B6506" w:rsidRDefault="007B6506" w:rsidP="007B6506">
      <w:pPr>
        <w:rPr>
          <w:color w:val="000000"/>
          <w:sz w:val="26"/>
          <w:szCs w:val="26"/>
        </w:rPr>
      </w:pPr>
    </w:p>
    <w:p w:rsidR="007B6506" w:rsidRDefault="007B6506" w:rsidP="007B6506">
      <w:pPr>
        <w:rPr>
          <w:color w:val="000000"/>
          <w:sz w:val="26"/>
          <w:szCs w:val="26"/>
        </w:rPr>
      </w:pPr>
    </w:p>
    <w:p w:rsidR="007B6506" w:rsidRPr="007B6506" w:rsidRDefault="007B6506" w:rsidP="007B6506">
      <w:pPr>
        <w:rPr>
          <w:color w:val="000000"/>
          <w:sz w:val="26"/>
          <w:szCs w:val="26"/>
        </w:rPr>
      </w:pPr>
      <w:r w:rsidRPr="007B6506">
        <w:rPr>
          <w:color w:val="000000"/>
          <w:sz w:val="26"/>
          <w:szCs w:val="26"/>
        </w:rPr>
        <w:t>Председатель Собрания депутатов</w:t>
      </w:r>
    </w:p>
    <w:p w:rsidR="007B6506" w:rsidRPr="007B6506" w:rsidRDefault="007B6506" w:rsidP="007B6506">
      <w:pPr>
        <w:rPr>
          <w:sz w:val="26"/>
          <w:szCs w:val="26"/>
        </w:rPr>
      </w:pPr>
      <w:r w:rsidRPr="007B6506">
        <w:rPr>
          <w:color w:val="000000"/>
          <w:sz w:val="26"/>
          <w:szCs w:val="26"/>
        </w:rPr>
        <w:t xml:space="preserve">Мариинско-Посадского </w:t>
      </w:r>
      <w:r w:rsidRPr="007B6506">
        <w:rPr>
          <w:sz w:val="26"/>
          <w:szCs w:val="26"/>
        </w:rPr>
        <w:t>муниципального округа</w:t>
      </w:r>
      <w:r w:rsidRPr="007B6506">
        <w:rPr>
          <w:color w:val="000000"/>
          <w:sz w:val="26"/>
          <w:szCs w:val="26"/>
        </w:rPr>
        <w:t xml:space="preserve">  </w:t>
      </w:r>
      <w:r w:rsidRPr="007B650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</w:t>
      </w:r>
      <w:r w:rsidRPr="007B6506">
        <w:rPr>
          <w:sz w:val="26"/>
          <w:szCs w:val="26"/>
        </w:rPr>
        <w:t>М.В. Яковлева</w:t>
      </w:r>
    </w:p>
    <w:p w:rsidR="007B6506" w:rsidRPr="007B6506" w:rsidRDefault="007B6506" w:rsidP="007B6506">
      <w:pPr>
        <w:rPr>
          <w:sz w:val="26"/>
          <w:szCs w:val="26"/>
        </w:rPr>
      </w:pPr>
    </w:p>
    <w:p w:rsidR="007B6506" w:rsidRPr="007B6506" w:rsidRDefault="007B6506" w:rsidP="007B6506">
      <w:pPr>
        <w:rPr>
          <w:sz w:val="26"/>
          <w:szCs w:val="26"/>
        </w:rPr>
      </w:pPr>
    </w:p>
    <w:p w:rsidR="007B6506" w:rsidRPr="004D3779" w:rsidRDefault="007B6506" w:rsidP="007B6506">
      <w:pPr>
        <w:rPr>
          <w:sz w:val="26"/>
          <w:szCs w:val="26"/>
        </w:rPr>
      </w:pPr>
      <w:r w:rsidRPr="007B6506">
        <w:rPr>
          <w:sz w:val="26"/>
          <w:szCs w:val="26"/>
        </w:rPr>
        <w:t xml:space="preserve">Глава Мариинско-Посадского </w:t>
      </w:r>
      <w:proofErr w:type="gramStart"/>
      <w:r w:rsidRPr="007B6506">
        <w:rPr>
          <w:sz w:val="26"/>
          <w:szCs w:val="26"/>
        </w:rPr>
        <w:t>муниципального</w:t>
      </w:r>
      <w:proofErr w:type="gramEnd"/>
    </w:p>
    <w:p w:rsidR="007B6506" w:rsidRPr="007B6506" w:rsidRDefault="007B6506" w:rsidP="007B6506">
      <w:pPr>
        <w:rPr>
          <w:color w:val="000000"/>
          <w:sz w:val="26"/>
          <w:szCs w:val="26"/>
        </w:rPr>
      </w:pPr>
      <w:r w:rsidRPr="007B6506">
        <w:rPr>
          <w:sz w:val="26"/>
          <w:szCs w:val="26"/>
        </w:rPr>
        <w:t xml:space="preserve">округа Чувашской Республики                                                            </w:t>
      </w:r>
      <w:r>
        <w:rPr>
          <w:sz w:val="26"/>
          <w:szCs w:val="26"/>
        </w:rPr>
        <w:t xml:space="preserve">    </w:t>
      </w:r>
      <w:r w:rsidRPr="007B650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7B6506">
        <w:rPr>
          <w:sz w:val="26"/>
          <w:szCs w:val="26"/>
        </w:rPr>
        <w:t xml:space="preserve">В.В. Петров                                         </w:t>
      </w:r>
    </w:p>
    <w:p w:rsidR="007B6506" w:rsidRDefault="007B6506" w:rsidP="00091BBD">
      <w:pPr>
        <w:shd w:val="clear" w:color="auto" w:fill="FFFFFF"/>
        <w:spacing w:before="102" w:after="100" w:afterAutospacing="1"/>
        <w:jc w:val="both"/>
      </w:pPr>
    </w:p>
    <w:p w:rsidR="007B6506" w:rsidRPr="007B6506" w:rsidRDefault="007B6506">
      <w:pPr>
        <w:rPr>
          <w:color w:val="000000"/>
          <w:sz w:val="26"/>
          <w:szCs w:val="26"/>
        </w:rPr>
      </w:pPr>
    </w:p>
    <w:sectPr w:rsidR="007B6506" w:rsidRPr="007B6506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80E"/>
    <w:multiLevelType w:val="hybridMultilevel"/>
    <w:tmpl w:val="7DD26820"/>
    <w:lvl w:ilvl="0" w:tplc="0AC0CB12">
      <w:start w:val="5"/>
      <w:numFmt w:val="decimal"/>
      <w:lvlText w:val="%1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D49E5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0ADBE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94BB4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EE16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A556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E2A1E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7AC19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44C48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5214F5"/>
    <w:multiLevelType w:val="hybridMultilevel"/>
    <w:tmpl w:val="38FC648E"/>
    <w:lvl w:ilvl="0" w:tplc="27C86E4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2E96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886FA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0DE8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67E0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D0580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A80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C015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A974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AD7B8E"/>
    <w:multiLevelType w:val="hybridMultilevel"/>
    <w:tmpl w:val="C270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F0A57"/>
    <w:multiLevelType w:val="hybridMultilevel"/>
    <w:tmpl w:val="F6EA0A20"/>
    <w:lvl w:ilvl="0" w:tplc="FDF2E3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B3923"/>
    <w:multiLevelType w:val="multilevel"/>
    <w:tmpl w:val="68E8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7232"/>
    <w:rsid w:val="00011217"/>
    <w:rsid w:val="00040E79"/>
    <w:rsid w:val="000434ED"/>
    <w:rsid w:val="000458C8"/>
    <w:rsid w:val="0005783C"/>
    <w:rsid w:val="00063584"/>
    <w:rsid w:val="0008701A"/>
    <w:rsid w:val="00091BBD"/>
    <w:rsid w:val="000A6712"/>
    <w:rsid w:val="000C7AF2"/>
    <w:rsid w:val="000D2D61"/>
    <w:rsid w:val="000D57CC"/>
    <w:rsid w:val="000E62A9"/>
    <w:rsid w:val="00110B5D"/>
    <w:rsid w:val="00117853"/>
    <w:rsid w:val="00122C9B"/>
    <w:rsid w:val="0013306C"/>
    <w:rsid w:val="00156BD8"/>
    <w:rsid w:val="00172730"/>
    <w:rsid w:val="001815DF"/>
    <w:rsid w:val="001A2067"/>
    <w:rsid w:val="001A5118"/>
    <w:rsid w:val="001E1426"/>
    <w:rsid w:val="001F5246"/>
    <w:rsid w:val="002612A5"/>
    <w:rsid w:val="00262768"/>
    <w:rsid w:val="002818D1"/>
    <w:rsid w:val="0029581B"/>
    <w:rsid w:val="00295E04"/>
    <w:rsid w:val="002A5C28"/>
    <w:rsid w:val="002C6938"/>
    <w:rsid w:val="002C6C63"/>
    <w:rsid w:val="002E148D"/>
    <w:rsid w:val="002E7351"/>
    <w:rsid w:val="002F71C1"/>
    <w:rsid w:val="00326723"/>
    <w:rsid w:val="00367977"/>
    <w:rsid w:val="00374A62"/>
    <w:rsid w:val="00384E47"/>
    <w:rsid w:val="003A3146"/>
    <w:rsid w:val="003C0171"/>
    <w:rsid w:val="003D4870"/>
    <w:rsid w:val="003F436D"/>
    <w:rsid w:val="00405615"/>
    <w:rsid w:val="00460E4B"/>
    <w:rsid w:val="00487F5E"/>
    <w:rsid w:val="004A3731"/>
    <w:rsid w:val="004C0E5B"/>
    <w:rsid w:val="004C5445"/>
    <w:rsid w:val="004D0440"/>
    <w:rsid w:val="004D1F5A"/>
    <w:rsid w:val="004D3779"/>
    <w:rsid w:val="004E2B3D"/>
    <w:rsid w:val="004F0C35"/>
    <w:rsid w:val="004F68C5"/>
    <w:rsid w:val="00532CD4"/>
    <w:rsid w:val="00552322"/>
    <w:rsid w:val="00594D96"/>
    <w:rsid w:val="005B2382"/>
    <w:rsid w:val="005C60D9"/>
    <w:rsid w:val="005E055E"/>
    <w:rsid w:val="005E34F1"/>
    <w:rsid w:val="0061067E"/>
    <w:rsid w:val="006154AA"/>
    <w:rsid w:val="00634DF2"/>
    <w:rsid w:val="00636F99"/>
    <w:rsid w:val="006C076B"/>
    <w:rsid w:val="00717DD6"/>
    <w:rsid w:val="00724CDE"/>
    <w:rsid w:val="00736752"/>
    <w:rsid w:val="007532B9"/>
    <w:rsid w:val="00757432"/>
    <w:rsid w:val="007804BF"/>
    <w:rsid w:val="00784B83"/>
    <w:rsid w:val="007927A2"/>
    <w:rsid w:val="007B424B"/>
    <w:rsid w:val="007B6506"/>
    <w:rsid w:val="007D4835"/>
    <w:rsid w:val="007E7531"/>
    <w:rsid w:val="00817848"/>
    <w:rsid w:val="008374E6"/>
    <w:rsid w:val="0085363D"/>
    <w:rsid w:val="00873FC1"/>
    <w:rsid w:val="008D7775"/>
    <w:rsid w:val="008E1D49"/>
    <w:rsid w:val="00906369"/>
    <w:rsid w:val="00917000"/>
    <w:rsid w:val="009755F8"/>
    <w:rsid w:val="00987FE4"/>
    <w:rsid w:val="009C42A3"/>
    <w:rsid w:val="00A11F37"/>
    <w:rsid w:val="00A60DC2"/>
    <w:rsid w:val="00A65115"/>
    <w:rsid w:val="00A7541A"/>
    <w:rsid w:val="00A87584"/>
    <w:rsid w:val="00AA2D31"/>
    <w:rsid w:val="00AA34EC"/>
    <w:rsid w:val="00AB0DFF"/>
    <w:rsid w:val="00AB685C"/>
    <w:rsid w:val="00B00E83"/>
    <w:rsid w:val="00B05211"/>
    <w:rsid w:val="00B3594C"/>
    <w:rsid w:val="00B35C47"/>
    <w:rsid w:val="00B451E2"/>
    <w:rsid w:val="00B53E32"/>
    <w:rsid w:val="00B56E9A"/>
    <w:rsid w:val="00B643F6"/>
    <w:rsid w:val="00B81909"/>
    <w:rsid w:val="00B8683D"/>
    <w:rsid w:val="00B96BE6"/>
    <w:rsid w:val="00B97232"/>
    <w:rsid w:val="00BB3C02"/>
    <w:rsid w:val="00BC29EA"/>
    <w:rsid w:val="00BE1D59"/>
    <w:rsid w:val="00BF4CE3"/>
    <w:rsid w:val="00C06CCD"/>
    <w:rsid w:val="00C11712"/>
    <w:rsid w:val="00C13B0D"/>
    <w:rsid w:val="00C6693B"/>
    <w:rsid w:val="00C730EE"/>
    <w:rsid w:val="00CA6092"/>
    <w:rsid w:val="00CC0A74"/>
    <w:rsid w:val="00CF2F4E"/>
    <w:rsid w:val="00D11BF3"/>
    <w:rsid w:val="00D501C2"/>
    <w:rsid w:val="00D64348"/>
    <w:rsid w:val="00D778A6"/>
    <w:rsid w:val="00DB0D73"/>
    <w:rsid w:val="00DB1D30"/>
    <w:rsid w:val="00DE5D21"/>
    <w:rsid w:val="00E02CF7"/>
    <w:rsid w:val="00E346BD"/>
    <w:rsid w:val="00EB022A"/>
    <w:rsid w:val="00EB274A"/>
    <w:rsid w:val="00ED1B60"/>
    <w:rsid w:val="00F00303"/>
    <w:rsid w:val="00F01504"/>
    <w:rsid w:val="00F04304"/>
    <w:rsid w:val="00F04833"/>
    <w:rsid w:val="00F16E67"/>
    <w:rsid w:val="00F17657"/>
    <w:rsid w:val="00F21D48"/>
    <w:rsid w:val="00F23FEC"/>
    <w:rsid w:val="00F30C93"/>
    <w:rsid w:val="00F4289E"/>
    <w:rsid w:val="00F56745"/>
    <w:rsid w:val="00F70CCC"/>
    <w:rsid w:val="00F823DA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marpos_just</cp:lastModifiedBy>
  <cp:revision>4</cp:revision>
  <cp:lastPrinted>2024-09-19T12:01:00Z</cp:lastPrinted>
  <dcterms:created xsi:type="dcterms:W3CDTF">2025-05-06T04:56:00Z</dcterms:created>
  <dcterms:modified xsi:type="dcterms:W3CDTF">2025-05-06T12:05:00Z</dcterms:modified>
</cp:coreProperties>
</file>