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467E9E">
      <w:pPr>
        <w:tabs>
          <w:tab w:val="left" w:pos="709"/>
          <w:tab w:val="left" w:pos="4678"/>
        </w:tabs>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5DC6">
        <w:t xml:space="preserve"> </w:t>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306B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02.06.</w:t>
            </w:r>
            <w:r w:rsidR="00500BCE">
              <w:rPr>
                <w:noProof/>
                <w:color w:val="000000"/>
                <w:kern w:val="0"/>
                <w:sz w:val="26"/>
                <w:szCs w:val="20"/>
                <w:lang w:eastAsia="ru-RU"/>
              </w:rPr>
              <w:t>2023</w:t>
            </w:r>
            <w:r>
              <w:rPr>
                <w:noProof/>
                <w:color w:val="000000"/>
                <w:kern w:val="0"/>
                <w:sz w:val="26"/>
                <w:szCs w:val="20"/>
                <w:lang w:eastAsia="ru-RU"/>
              </w:rPr>
              <w:t xml:space="preserve"> № 481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306B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02.06.</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481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FA4829">
      <w:pPr>
        <w:spacing w:line="240" w:lineRule="auto"/>
        <w:ind w:firstLine="0"/>
        <w:rPr>
          <w:sz w:val="28"/>
          <w:szCs w:val="28"/>
        </w:rPr>
      </w:pPr>
    </w:p>
    <w:p w:rsidR="00580C65" w:rsidRPr="00FA4829" w:rsidRDefault="00580C65" w:rsidP="00FA4829">
      <w:pPr>
        <w:spacing w:line="240" w:lineRule="auto"/>
        <w:ind w:firstLine="0"/>
        <w:rPr>
          <w:kern w:val="2"/>
          <w:sz w:val="16"/>
          <w:szCs w:val="16"/>
        </w:rPr>
      </w:pPr>
    </w:p>
    <w:p w:rsidR="00302936" w:rsidRPr="009879AF" w:rsidRDefault="00302936" w:rsidP="009879AF">
      <w:pPr>
        <w:spacing w:line="240" w:lineRule="auto"/>
        <w:ind w:right="5669" w:firstLine="0"/>
        <w:rPr>
          <w:sz w:val="28"/>
          <w:szCs w:val="28"/>
        </w:rPr>
      </w:pPr>
      <w:r w:rsidRPr="009879AF">
        <w:rPr>
          <w:sz w:val="28"/>
          <w:szCs w:val="28"/>
        </w:rPr>
        <w:t>О муниципальной программе Янтиковского муниципального округа «Экономическое развитие Янтиковского муниципального округа»</w:t>
      </w:r>
    </w:p>
    <w:p w:rsidR="00FA4829" w:rsidRPr="009879AF" w:rsidRDefault="00FA4829" w:rsidP="00300BD7">
      <w:pPr>
        <w:spacing w:line="240" w:lineRule="auto"/>
        <w:ind w:firstLine="0"/>
      </w:pPr>
    </w:p>
    <w:p w:rsidR="00FA4829" w:rsidRPr="009879AF" w:rsidRDefault="00FA4829" w:rsidP="00300BD7">
      <w:pPr>
        <w:tabs>
          <w:tab w:val="left" w:pos="709"/>
        </w:tabs>
        <w:spacing w:line="240" w:lineRule="auto"/>
        <w:ind w:firstLine="0"/>
        <w:rPr>
          <w:sz w:val="16"/>
          <w:szCs w:val="16"/>
        </w:rPr>
      </w:pPr>
    </w:p>
    <w:p w:rsidR="00302936" w:rsidRPr="00FA4829" w:rsidRDefault="00302936" w:rsidP="00FA4829">
      <w:pPr>
        <w:overflowPunct w:val="0"/>
        <w:autoSpaceDE w:val="0"/>
        <w:autoSpaceDN w:val="0"/>
        <w:spacing w:line="360" w:lineRule="auto"/>
        <w:ind w:firstLine="720"/>
        <w:textAlignment w:val="baseline"/>
        <w:rPr>
          <w:b/>
          <w:kern w:val="3"/>
          <w:sz w:val="28"/>
          <w:szCs w:val="28"/>
          <w:lang w:eastAsia="ru-RU"/>
        </w:rPr>
      </w:pPr>
      <w:r w:rsidRPr="00302936">
        <w:rPr>
          <w:kern w:val="3"/>
          <w:sz w:val="28"/>
          <w:szCs w:val="28"/>
          <w:lang w:eastAsia="ru-RU"/>
        </w:rPr>
        <w:t>В целях достижения высоких стандартов благосостояния населения Янтиковского муниципального округа и обеспечения сбалансированного экономического развития и конкурентоспособности экономики администрация Янтиковского муниципального округа</w:t>
      </w:r>
      <w:r w:rsidR="00FA4829">
        <w:rPr>
          <w:kern w:val="3"/>
          <w:sz w:val="28"/>
          <w:szCs w:val="28"/>
          <w:lang w:eastAsia="ru-RU"/>
        </w:rPr>
        <w:t xml:space="preserve"> </w:t>
      </w:r>
      <w:proofErr w:type="gramStart"/>
      <w:r w:rsidR="00FA4829" w:rsidRPr="00FA4829">
        <w:rPr>
          <w:b/>
          <w:kern w:val="3"/>
          <w:sz w:val="28"/>
          <w:szCs w:val="28"/>
          <w:lang w:eastAsia="ru-RU"/>
        </w:rPr>
        <w:t>п</w:t>
      </w:r>
      <w:proofErr w:type="gramEnd"/>
      <w:r w:rsidR="00FA4829">
        <w:rPr>
          <w:b/>
          <w:kern w:val="3"/>
          <w:sz w:val="28"/>
          <w:szCs w:val="28"/>
          <w:lang w:eastAsia="ru-RU"/>
        </w:rPr>
        <w:t xml:space="preserve"> </w:t>
      </w:r>
      <w:r w:rsidR="00FA4829" w:rsidRPr="00FA4829">
        <w:rPr>
          <w:b/>
          <w:kern w:val="3"/>
          <w:sz w:val="28"/>
          <w:szCs w:val="28"/>
          <w:lang w:eastAsia="ru-RU"/>
        </w:rPr>
        <w:t>о</w:t>
      </w:r>
      <w:r w:rsidR="00FA4829">
        <w:rPr>
          <w:b/>
          <w:kern w:val="3"/>
          <w:sz w:val="28"/>
          <w:szCs w:val="28"/>
          <w:lang w:eastAsia="ru-RU"/>
        </w:rPr>
        <w:t xml:space="preserve"> </w:t>
      </w:r>
      <w:r w:rsidR="00FA4829" w:rsidRPr="00FA4829">
        <w:rPr>
          <w:b/>
          <w:kern w:val="3"/>
          <w:sz w:val="28"/>
          <w:szCs w:val="28"/>
          <w:lang w:eastAsia="ru-RU"/>
        </w:rPr>
        <w:t>с</w:t>
      </w:r>
      <w:r w:rsidR="00FA4829">
        <w:rPr>
          <w:b/>
          <w:kern w:val="3"/>
          <w:sz w:val="28"/>
          <w:szCs w:val="28"/>
          <w:lang w:eastAsia="ru-RU"/>
        </w:rPr>
        <w:t xml:space="preserve"> </w:t>
      </w:r>
      <w:r w:rsidR="00FA4829" w:rsidRPr="00FA4829">
        <w:rPr>
          <w:b/>
          <w:kern w:val="3"/>
          <w:sz w:val="28"/>
          <w:szCs w:val="28"/>
          <w:lang w:eastAsia="ru-RU"/>
        </w:rPr>
        <w:t>т</w:t>
      </w:r>
      <w:r w:rsidR="00FA4829">
        <w:rPr>
          <w:b/>
          <w:kern w:val="3"/>
          <w:sz w:val="28"/>
          <w:szCs w:val="28"/>
          <w:lang w:eastAsia="ru-RU"/>
        </w:rPr>
        <w:t xml:space="preserve"> </w:t>
      </w:r>
      <w:r w:rsidR="00FA4829" w:rsidRPr="00FA4829">
        <w:rPr>
          <w:b/>
          <w:kern w:val="3"/>
          <w:sz w:val="28"/>
          <w:szCs w:val="28"/>
          <w:lang w:eastAsia="ru-RU"/>
        </w:rPr>
        <w:t>а</w:t>
      </w:r>
      <w:r w:rsidR="00FA4829">
        <w:rPr>
          <w:b/>
          <w:kern w:val="3"/>
          <w:sz w:val="28"/>
          <w:szCs w:val="28"/>
          <w:lang w:eastAsia="ru-RU"/>
        </w:rPr>
        <w:t xml:space="preserve"> </w:t>
      </w:r>
      <w:r w:rsidR="00FA4829" w:rsidRPr="00FA4829">
        <w:rPr>
          <w:b/>
          <w:kern w:val="3"/>
          <w:sz w:val="28"/>
          <w:szCs w:val="28"/>
          <w:lang w:eastAsia="ru-RU"/>
        </w:rPr>
        <w:t>н</w:t>
      </w:r>
      <w:r w:rsidR="00FA4829">
        <w:rPr>
          <w:b/>
          <w:kern w:val="3"/>
          <w:sz w:val="28"/>
          <w:szCs w:val="28"/>
          <w:lang w:eastAsia="ru-RU"/>
        </w:rPr>
        <w:t xml:space="preserve"> </w:t>
      </w:r>
      <w:r w:rsidR="00FA4829" w:rsidRPr="00FA4829">
        <w:rPr>
          <w:b/>
          <w:kern w:val="3"/>
          <w:sz w:val="28"/>
          <w:szCs w:val="28"/>
          <w:lang w:eastAsia="ru-RU"/>
        </w:rPr>
        <w:t>о</w:t>
      </w:r>
      <w:r w:rsidR="00FA4829">
        <w:rPr>
          <w:b/>
          <w:kern w:val="3"/>
          <w:sz w:val="28"/>
          <w:szCs w:val="28"/>
          <w:lang w:eastAsia="ru-RU"/>
        </w:rPr>
        <w:t xml:space="preserve"> </w:t>
      </w:r>
      <w:r w:rsidR="00FA4829" w:rsidRPr="00FA4829">
        <w:rPr>
          <w:b/>
          <w:kern w:val="3"/>
          <w:sz w:val="28"/>
          <w:szCs w:val="28"/>
          <w:lang w:eastAsia="ru-RU"/>
        </w:rPr>
        <w:t>в</w:t>
      </w:r>
      <w:r w:rsidR="00FA4829">
        <w:rPr>
          <w:b/>
          <w:kern w:val="3"/>
          <w:sz w:val="28"/>
          <w:szCs w:val="28"/>
          <w:lang w:eastAsia="ru-RU"/>
        </w:rPr>
        <w:t xml:space="preserve"> </w:t>
      </w:r>
      <w:r w:rsidR="00FA4829" w:rsidRPr="00FA4829">
        <w:rPr>
          <w:b/>
          <w:kern w:val="3"/>
          <w:sz w:val="28"/>
          <w:szCs w:val="28"/>
          <w:lang w:eastAsia="ru-RU"/>
        </w:rPr>
        <w:t>л</w:t>
      </w:r>
      <w:r w:rsidR="00FA4829">
        <w:rPr>
          <w:b/>
          <w:kern w:val="3"/>
          <w:sz w:val="28"/>
          <w:szCs w:val="28"/>
          <w:lang w:eastAsia="ru-RU"/>
        </w:rPr>
        <w:t xml:space="preserve"> </w:t>
      </w:r>
      <w:r w:rsidR="00FA4829" w:rsidRPr="00FA4829">
        <w:rPr>
          <w:b/>
          <w:kern w:val="3"/>
          <w:sz w:val="28"/>
          <w:szCs w:val="28"/>
          <w:lang w:eastAsia="ru-RU"/>
        </w:rPr>
        <w:t>я</w:t>
      </w:r>
      <w:r w:rsidR="00FA4829">
        <w:rPr>
          <w:b/>
          <w:kern w:val="3"/>
          <w:sz w:val="28"/>
          <w:szCs w:val="28"/>
          <w:lang w:eastAsia="ru-RU"/>
        </w:rPr>
        <w:t xml:space="preserve"> </w:t>
      </w:r>
      <w:r w:rsidR="00FA4829" w:rsidRPr="00FA4829">
        <w:rPr>
          <w:b/>
          <w:kern w:val="3"/>
          <w:sz w:val="28"/>
          <w:szCs w:val="28"/>
          <w:lang w:eastAsia="ru-RU"/>
        </w:rPr>
        <w:t>е</w:t>
      </w:r>
      <w:r w:rsidR="00FA4829">
        <w:rPr>
          <w:b/>
          <w:kern w:val="3"/>
          <w:sz w:val="28"/>
          <w:szCs w:val="28"/>
          <w:lang w:eastAsia="ru-RU"/>
        </w:rPr>
        <w:t xml:space="preserve"> </w:t>
      </w:r>
      <w:r w:rsidR="00FA4829" w:rsidRPr="00FA4829">
        <w:rPr>
          <w:b/>
          <w:kern w:val="3"/>
          <w:sz w:val="28"/>
          <w:szCs w:val="28"/>
          <w:lang w:eastAsia="ru-RU"/>
        </w:rPr>
        <w:t>т:</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0" w:name="anchor1"/>
      <w:bookmarkEnd w:id="0"/>
      <w:r w:rsidRPr="00302936">
        <w:rPr>
          <w:kern w:val="3"/>
          <w:sz w:val="28"/>
          <w:szCs w:val="28"/>
          <w:lang w:eastAsia="ru-RU"/>
        </w:rPr>
        <w:t xml:space="preserve">1. Утвердить прилагаемую </w:t>
      </w:r>
      <w:hyperlink w:anchor="anchor1000" w:history="1">
        <w:r w:rsidRPr="00302936">
          <w:rPr>
            <w:kern w:val="3"/>
            <w:sz w:val="28"/>
            <w:szCs w:val="28"/>
            <w:lang w:eastAsia="ru-RU"/>
          </w:rPr>
          <w:t>муниципальную программу</w:t>
        </w:r>
      </w:hyperlink>
      <w:r w:rsidRPr="00302936">
        <w:rPr>
          <w:kern w:val="3"/>
          <w:sz w:val="28"/>
          <w:szCs w:val="28"/>
          <w:lang w:eastAsia="ru-RU"/>
        </w:rPr>
        <w:t xml:space="preserve"> Янтиковского муниципального округа «Экономическое развитие Янтиковского муниципального округа» (далее - Муниципальная программа).</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1" w:name="anchor2"/>
      <w:bookmarkEnd w:id="1"/>
      <w:r w:rsidRPr="00302936">
        <w:rPr>
          <w:kern w:val="3"/>
          <w:sz w:val="28"/>
          <w:szCs w:val="28"/>
          <w:lang w:eastAsia="ru-RU"/>
        </w:rPr>
        <w:t xml:space="preserve">2. Утвердить ответственным исполнителем </w:t>
      </w:r>
      <w:hyperlink w:anchor="anchor1000" w:history="1">
        <w:r w:rsidRPr="00302936">
          <w:rPr>
            <w:kern w:val="3"/>
            <w:sz w:val="28"/>
            <w:szCs w:val="28"/>
            <w:lang w:eastAsia="ru-RU"/>
          </w:rPr>
          <w:t>муниципальной программы</w:t>
        </w:r>
      </w:hyperlink>
      <w:r w:rsidRPr="00302936">
        <w:rPr>
          <w:kern w:val="3"/>
          <w:sz w:val="28"/>
          <w:szCs w:val="28"/>
          <w:lang w:eastAsia="ru-RU"/>
        </w:rPr>
        <w:t xml:space="preserve"> отдел экономики, земельных и имущественных отношений, земельных и имущественных отношений администрации Янтиковского муниципального округа.</w:t>
      </w:r>
    </w:p>
    <w:p w:rsidR="00302936" w:rsidRPr="00302936" w:rsidRDefault="00302936" w:rsidP="00FA4829">
      <w:pPr>
        <w:overflowPunct w:val="0"/>
        <w:autoSpaceDE w:val="0"/>
        <w:autoSpaceDN w:val="0"/>
        <w:spacing w:line="360" w:lineRule="auto"/>
        <w:ind w:firstLine="720"/>
        <w:textAlignment w:val="baseline"/>
        <w:rPr>
          <w:kern w:val="3"/>
          <w:sz w:val="28"/>
          <w:szCs w:val="28"/>
          <w:lang w:eastAsia="ru-RU"/>
        </w:rPr>
      </w:pPr>
      <w:bookmarkStart w:id="2" w:name="anchor3"/>
      <w:bookmarkEnd w:id="2"/>
      <w:r w:rsidRPr="00302936">
        <w:rPr>
          <w:kern w:val="3"/>
          <w:sz w:val="28"/>
          <w:szCs w:val="28"/>
          <w:lang w:eastAsia="ru-RU"/>
        </w:rPr>
        <w:t xml:space="preserve">3. Финансовому отделу администрации Янтиковского муниципального округа при формировании проекта бюджета Янтиковского муниципального округа на очередной финансовый год и плановый период предусматривать бюджетные ассигнования на реализацию </w:t>
      </w:r>
      <w:hyperlink w:anchor="anchor1000" w:history="1">
        <w:r w:rsidRPr="00302936">
          <w:rPr>
            <w:kern w:val="3"/>
            <w:sz w:val="28"/>
            <w:szCs w:val="28"/>
            <w:lang w:eastAsia="ru-RU"/>
          </w:rPr>
          <w:t>Муниципальной программы</w:t>
        </w:r>
      </w:hyperlink>
      <w:r w:rsidRPr="00302936">
        <w:rPr>
          <w:kern w:val="3"/>
          <w:sz w:val="28"/>
          <w:szCs w:val="28"/>
          <w:lang w:eastAsia="ru-RU"/>
        </w:rPr>
        <w:t xml:space="preserve"> исходя из реальных возможностей бюджета Янтиковского муниципального округа.</w:t>
      </w:r>
    </w:p>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bookmarkStart w:id="3" w:name="anchor4"/>
      <w:bookmarkEnd w:id="3"/>
      <w:r w:rsidRPr="00302936">
        <w:rPr>
          <w:kern w:val="3"/>
          <w:sz w:val="28"/>
          <w:szCs w:val="28"/>
          <w:lang w:eastAsia="ru-RU"/>
        </w:rPr>
        <w:lastRenderedPageBreak/>
        <w:t>4. Признать утратившими силу:</w:t>
      </w:r>
    </w:p>
    <w:bookmarkStart w:id="4" w:name="anchor41"/>
    <w:bookmarkEnd w:id="4"/>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"http://internet.garant.ru/document/redirect/22724499/0"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14.03.2019 №</w:t>
      </w:r>
      <w:r w:rsidR="00FA4829">
        <w:rPr>
          <w:kern w:val="3"/>
          <w:sz w:val="28"/>
          <w:szCs w:val="28"/>
          <w:lang w:eastAsia="ru-RU"/>
        </w:rPr>
        <w:t xml:space="preserve"> </w:t>
      </w:r>
      <w:r w:rsidRPr="00302936">
        <w:rPr>
          <w:kern w:val="3"/>
          <w:sz w:val="28"/>
          <w:szCs w:val="28"/>
          <w:lang w:eastAsia="ru-RU"/>
        </w:rPr>
        <w:t>100 «О муниципальной программе Янтиковского муниципального округа «Экономическое развитие Янтиковского муниципального округа»;</w:t>
      </w:r>
    </w:p>
    <w:bookmarkStart w:id="5" w:name="anchor42"/>
    <w:bookmarkEnd w:id="5"/>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"http://internet.garant.ru/document/redirect/42514208/0"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02.03.2020 №</w:t>
      </w:r>
      <w:r w:rsidR="00FA4829">
        <w:rPr>
          <w:kern w:val="3"/>
          <w:sz w:val="28"/>
          <w:szCs w:val="28"/>
          <w:lang w:eastAsia="ru-RU"/>
        </w:rPr>
        <w:t xml:space="preserve"> </w:t>
      </w:r>
      <w:r w:rsidRPr="00302936">
        <w:rPr>
          <w:kern w:val="3"/>
          <w:sz w:val="28"/>
          <w:szCs w:val="28"/>
          <w:lang w:eastAsia="ru-RU"/>
        </w:rPr>
        <w:t>114 «О внесении изменений в муниципальную программу Янтиковского муниципального округа «Экономическое развитие Янтиковского муниципального округа»;</w:t>
      </w:r>
    </w:p>
    <w:bookmarkStart w:id="6" w:name="anchor43"/>
    <w:bookmarkEnd w:id="6"/>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"http://internet.garant.ru/document/redirect/22725416/0"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23.03.2021 № 153 «О внесении изменений в муниципальную программу Янтиковского муниципального округа «Экономическое развитие Янтиковского муниципального округа»;</w:t>
      </w:r>
    </w:p>
    <w:bookmarkStart w:id="7" w:name="anchor44"/>
    <w:bookmarkEnd w:id="7"/>
    <w:p w:rsidR="00302936" w:rsidRPr="00302936" w:rsidRDefault="00302936" w:rsidP="00D2049E">
      <w:pPr>
        <w:overflowPunct w:val="0"/>
        <w:autoSpaceDE w:val="0"/>
        <w:autoSpaceDN w:val="0"/>
        <w:spacing w:line="360" w:lineRule="auto"/>
        <w:ind w:firstLine="720"/>
        <w:textAlignment w:val="baseline"/>
        <w:rPr>
          <w:kern w:val="3"/>
          <w:sz w:val="28"/>
          <w:szCs w:val="28"/>
          <w:lang w:eastAsia="ru-RU"/>
        </w:rPr>
      </w:pPr>
      <w:r w:rsidRPr="00302936">
        <w:rPr>
          <w:kern w:val="3"/>
          <w:sz w:val="28"/>
          <w:szCs w:val="28"/>
          <w:lang w:eastAsia="ru-RU"/>
        </w:rPr>
        <w:fldChar w:fldCharType="begin"/>
      </w:r>
      <w:r w:rsidRPr="00302936">
        <w:rPr>
          <w:kern w:val="3"/>
          <w:sz w:val="28"/>
          <w:szCs w:val="28"/>
          <w:lang w:eastAsia="ru-RU"/>
        </w:rPr>
        <w:instrText xml:space="preserve"> HYPERLINK  "http://internet.garant.ru/document/redirect/42521708/0" </w:instrText>
      </w:r>
      <w:r w:rsidRPr="00302936">
        <w:rPr>
          <w:kern w:val="3"/>
          <w:sz w:val="28"/>
          <w:szCs w:val="28"/>
          <w:lang w:eastAsia="ru-RU"/>
        </w:rPr>
        <w:fldChar w:fldCharType="separate"/>
      </w:r>
      <w:r w:rsidRPr="00302936">
        <w:rPr>
          <w:kern w:val="3"/>
          <w:sz w:val="28"/>
          <w:szCs w:val="28"/>
          <w:lang w:eastAsia="ru-RU"/>
        </w:rPr>
        <w:t>постановление</w:t>
      </w:r>
      <w:r w:rsidRPr="00302936">
        <w:rPr>
          <w:kern w:val="3"/>
          <w:sz w:val="28"/>
          <w:szCs w:val="28"/>
          <w:lang w:eastAsia="ru-RU"/>
        </w:rPr>
        <w:fldChar w:fldCharType="end"/>
      </w:r>
      <w:r w:rsidRPr="00302936">
        <w:rPr>
          <w:kern w:val="3"/>
          <w:sz w:val="28"/>
          <w:szCs w:val="28"/>
          <w:lang w:eastAsia="ru-RU"/>
        </w:rPr>
        <w:t xml:space="preserve"> администрации Янтиковского муниципального округа от 03.02.2022 №</w:t>
      </w:r>
      <w:r w:rsidR="00FA4829">
        <w:rPr>
          <w:kern w:val="3"/>
          <w:sz w:val="28"/>
          <w:szCs w:val="28"/>
          <w:lang w:eastAsia="ru-RU"/>
        </w:rPr>
        <w:t xml:space="preserve"> </w:t>
      </w:r>
      <w:r w:rsidRPr="00302936">
        <w:rPr>
          <w:kern w:val="3"/>
          <w:sz w:val="28"/>
          <w:szCs w:val="28"/>
          <w:lang w:eastAsia="ru-RU"/>
        </w:rPr>
        <w:t>32 «О внесении изменений в муниципальную программу Янтиковского муниципального округа «Экономическое развитие Янтиковского муниципального округа».</w:t>
      </w:r>
    </w:p>
    <w:p w:rsidR="00302936" w:rsidRPr="00302936" w:rsidRDefault="009531A6" w:rsidP="00D2049E">
      <w:pPr>
        <w:overflowPunct w:val="0"/>
        <w:autoSpaceDE w:val="0"/>
        <w:autoSpaceDN w:val="0"/>
        <w:spacing w:line="360" w:lineRule="auto"/>
        <w:ind w:firstLine="720"/>
        <w:textAlignment w:val="baseline"/>
        <w:rPr>
          <w:kern w:val="3"/>
          <w:sz w:val="28"/>
          <w:szCs w:val="28"/>
          <w:lang w:eastAsia="ru-RU"/>
        </w:rPr>
      </w:pPr>
      <w:bookmarkStart w:id="8" w:name="anchor45"/>
      <w:bookmarkStart w:id="9" w:name="anchor5"/>
      <w:bookmarkEnd w:id="8"/>
      <w:bookmarkEnd w:id="9"/>
      <w:r>
        <w:rPr>
          <w:kern w:val="3"/>
          <w:sz w:val="28"/>
          <w:szCs w:val="28"/>
          <w:lang w:eastAsia="ru-RU"/>
        </w:rPr>
        <w:t xml:space="preserve">5. </w:t>
      </w:r>
      <w:proofErr w:type="gramStart"/>
      <w:r>
        <w:rPr>
          <w:kern w:val="3"/>
          <w:sz w:val="28"/>
          <w:szCs w:val="28"/>
          <w:lang w:eastAsia="ru-RU"/>
        </w:rPr>
        <w:t>Контроль за</w:t>
      </w:r>
      <w:proofErr w:type="gramEnd"/>
      <w:r>
        <w:rPr>
          <w:kern w:val="3"/>
          <w:sz w:val="28"/>
          <w:szCs w:val="28"/>
          <w:lang w:eastAsia="ru-RU"/>
        </w:rPr>
        <w:t xml:space="preserve"> ис</w:t>
      </w:r>
      <w:r w:rsidR="00302936" w:rsidRPr="00302936">
        <w:rPr>
          <w:kern w:val="3"/>
          <w:sz w:val="28"/>
          <w:szCs w:val="28"/>
          <w:lang w:eastAsia="ru-RU"/>
        </w:rPr>
        <w:t>полнением настоящего постановления оставляю за собой.</w:t>
      </w:r>
    </w:p>
    <w:p w:rsidR="00302936" w:rsidRPr="00302936" w:rsidRDefault="00302936" w:rsidP="00D2049E">
      <w:pPr>
        <w:overflowPunct w:val="0"/>
        <w:autoSpaceDE w:val="0"/>
        <w:autoSpaceDN w:val="0"/>
        <w:spacing w:line="360" w:lineRule="auto"/>
        <w:ind w:firstLine="720"/>
        <w:textAlignment w:val="baseline"/>
        <w:rPr>
          <w:kern w:val="3"/>
          <w:szCs w:val="22"/>
          <w:lang w:eastAsia="ru-RU"/>
        </w:rPr>
      </w:pPr>
      <w:bookmarkStart w:id="10" w:name="anchor6"/>
      <w:bookmarkEnd w:id="10"/>
      <w:r w:rsidRPr="00302936">
        <w:rPr>
          <w:kern w:val="3"/>
          <w:sz w:val="28"/>
          <w:szCs w:val="28"/>
          <w:lang w:eastAsia="ru-RU"/>
        </w:rPr>
        <w:t xml:space="preserve">6. Настоящее постановление </w:t>
      </w:r>
      <w:r w:rsidR="009A39D0">
        <w:rPr>
          <w:kern w:val="3"/>
          <w:sz w:val="28"/>
          <w:szCs w:val="28"/>
          <w:lang w:eastAsia="ru-RU"/>
        </w:rPr>
        <w:t xml:space="preserve">вступает в силу со дня </w:t>
      </w:r>
      <w:r w:rsidRPr="00FA4829">
        <w:rPr>
          <w:kern w:val="3"/>
          <w:sz w:val="28"/>
          <w:szCs w:val="28"/>
          <w:lang w:eastAsia="ru-RU"/>
        </w:rPr>
        <w:t xml:space="preserve">его </w:t>
      </w:r>
      <w:hyperlink r:id="rId10" w:history="1">
        <w:r w:rsidRPr="00FA4829">
          <w:rPr>
            <w:kern w:val="3"/>
            <w:sz w:val="28"/>
            <w:szCs w:val="28"/>
            <w:lang w:eastAsia="ru-RU"/>
          </w:rPr>
          <w:t>официального опубликования</w:t>
        </w:r>
      </w:hyperlink>
      <w:r w:rsidRPr="00302936">
        <w:rPr>
          <w:kern w:val="3"/>
          <w:szCs w:val="22"/>
          <w:lang w:eastAsia="ru-RU"/>
        </w:rPr>
        <w:t>.</w:t>
      </w:r>
    </w:p>
    <w:p w:rsidR="00302936" w:rsidRDefault="00302936" w:rsidP="00FA4829">
      <w:pPr>
        <w:overflowPunct w:val="0"/>
        <w:autoSpaceDE w:val="0"/>
        <w:autoSpaceDN w:val="0"/>
        <w:spacing w:line="240" w:lineRule="auto"/>
        <w:ind w:firstLine="0"/>
        <w:textAlignment w:val="baseline"/>
        <w:rPr>
          <w:kern w:val="3"/>
          <w:sz w:val="28"/>
          <w:szCs w:val="28"/>
          <w:lang w:eastAsia="ru-RU"/>
        </w:rPr>
      </w:pPr>
    </w:p>
    <w:p w:rsidR="00FA4829" w:rsidRPr="00302936" w:rsidRDefault="00FA4829" w:rsidP="00FA4829">
      <w:pPr>
        <w:overflowPunct w:val="0"/>
        <w:autoSpaceDE w:val="0"/>
        <w:autoSpaceDN w:val="0"/>
        <w:spacing w:line="240" w:lineRule="auto"/>
        <w:ind w:firstLine="0"/>
        <w:textAlignment w:val="baseline"/>
        <w:rPr>
          <w:kern w:val="3"/>
          <w:sz w:val="28"/>
          <w:szCs w:val="28"/>
          <w:lang w:eastAsia="ru-RU"/>
        </w:rPr>
      </w:pPr>
    </w:p>
    <w:p w:rsidR="00302936" w:rsidRDefault="00FA4829" w:rsidP="00FA4829">
      <w:pPr>
        <w:overflowPunct w:val="0"/>
        <w:autoSpaceDE w:val="0"/>
        <w:autoSpaceDN w:val="0"/>
        <w:spacing w:line="240" w:lineRule="auto"/>
        <w:ind w:firstLine="0"/>
        <w:textAlignment w:val="baseline"/>
        <w:rPr>
          <w:kern w:val="3"/>
          <w:sz w:val="28"/>
          <w:szCs w:val="28"/>
          <w:lang w:eastAsia="ru-RU"/>
        </w:rPr>
      </w:pPr>
      <w:r>
        <w:rPr>
          <w:kern w:val="3"/>
          <w:sz w:val="28"/>
          <w:szCs w:val="28"/>
          <w:lang w:eastAsia="ru-RU"/>
        </w:rPr>
        <w:t>Глава Янтиковского</w:t>
      </w:r>
    </w:p>
    <w:p w:rsidR="00FA4829" w:rsidRPr="00302936" w:rsidRDefault="00FA4829" w:rsidP="00FA4829">
      <w:pPr>
        <w:overflowPunct w:val="0"/>
        <w:autoSpaceDE w:val="0"/>
        <w:autoSpaceDN w:val="0"/>
        <w:spacing w:line="240" w:lineRule="auto"/>
        <w:ind w:firstLine="0"/>
        <w:textAlignment w:val="baseline"/>
        <w:rPr>
          <w:kern w:val="3"/>
          <w:sz w:val="28"/>
          <w:szCs w:val="28"/>
          <w:lang w:eastAsia="ru-RU"/>
        </w:rPr>
      </w:pPr>
      <w:r>
        <w:rPr>
          <w:kern w:val="3"/>
          <w:sz w:val="28"/>
          <w:szCs w:val="28"/>
          <w:lang w:eastAsia="ru-RU"/>
        </w:rPr>
        <w:t>муниципального округа                                                                       В.Б. Михайлов</w:t>
      </w: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bookmarkStart w:id="11" w:name="anchor1000"/>
      <w:bookmarkEnd w:id="11"/>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302936" w:rsidRPr="00302936" w:rsidRDefault="00302936" w:rsidP="00302936">
      <w:pPr>
        <w:overflowPunct w:val="0"/>
        <w:autoSpaceDE w:val="0"/>
        <w:autoSpaceDN w:val="0"/>
        <w:spacing w:line="240" w:lineRule="auto"/>
        <w:ind w:firstLine="0"/>
        <w:jc w:val="right"/>
        <w:textAlignment w:val="baseline"/>
        <w:rPr>
          <w:b/>
          <w:color w:val="26282F"/>
          <w:kern w:val="3"/>
          <w:sz w:val="28"/>
          <w:szCs w:val="28"/>
          <w:lang w:eastAsia="ru-RU"/>
        </w:rPr>
      </w:pPr>
    </w:p>
    <w:p w:rsidR="00C95B42" w:rsidRPr="009879AF" w:rsidRDefault="009879AF" w:rsidP="0025222A">
      <w:pPr>
        <w:overflowPunct w:val="0"/>
        <w:autoSpaceDE w:val="0"/>
        <w:autoSpaceDN w:val="0"/>
        <w:spacing w:line="240" w:lineRule="auto"/>
        <w:ind w:left="5670" w:firstLine="0"/>
        <w:jc w:val="left"/>
        <w:textAlignment w:val="baseline"/>
        <w:rPr>
          <w:color w:val="26282F"/>
          <w:kern w:val="3"/>
          <w:lang w:eastAsia="ru-RU"/>
        </w:rPr>
      </w:pPr>
      <w:r w:rsidRPr="009879AF">
        <w:rPr>
          <w:color w:val="26282F"/>
          <w:kern w:val="3"/>
          <w:lang w:eastAsia="ru-RU"/>
        </w:rPr>
        <w:lastRenderedPageBreak/>
        <w:t>УТВЕРЖДЕНА</w:t>
      </w:r>
    </w:p>
    <w:p w:rsidR="00302936" w:rsidRPr="009879AF" w:rsidRDefault="009129CE" w:rsidP="0025222A">
      <w:pPr>
        <w:overflowPunct w:val="0"/>
        <w:autoSpaceDE w:val="0"/>
        <w:autoSpaceDN w:val="0"/>
        <w:spacing w:line="240" w:lineRule="auto"/>
        <w:ind w:left="5670" w:firstLine="0"/>
        <w:jc w:val="left"/>
        <w:textAlignment w:val="baseline"/>
        <w:rPr>
          <w:color w:val="26282F"/>
          <w:kern w:val="3"/>
          <w:lang w:eastAsia="ru-RU"/>
        </w:rPr>
      </w:pPr>
      <w:hyperlink w:anchor="anchor0" w:history="1">
        <w:r w:rsidR="00302936" w:rsidRPr="009879AF">
          <w:rPr>
            <w:color w:val="26282F"/>
            <w:kern w:val="3"/>
            <w:lang w:eastAsia="ru-RU"/>
          </w:rPr>
          <w:t>постановлением</w:t>
        </w:r>
      </w:hyperlink>
      <w:r w:rsidR="00302936" w:rsidRPr="009879AF">
        <w:rPr>
          <w:color w:val="26282F"/>
          <w:kern w:val="3"/>
          <w:lang w:eastAsia="ru-RU"/>
        </w:rPr>
        <w:t xml:space="preserve"> администрации </w:t>
      </w:r>
    </w:p>
    <w:p w:rsidR="00302936" w:rsidRPr="009879AF" w:rsidRDefault="00302936" w:rsidP="0025222A">
      <w:pPr>
        <w:overflowPunct w:val="0"/>
        <w:autoSpaceDE w:val="0"/>
        <w:autoSpaceDN w:val="0"/>
        <w:spacing w:line="240" w:lineRule="auto"/>
        <w:ind w:left="5670" w:firstLine="0"/>
        <w:jc w:val="left"/>
        <w:textAlignment w:val="baseline"/>
        <w:rPr>
          <w:color w:val="26282F"/>
          <w:kern w:val="3"/>
          <w:lang w:eastAsia="ru-RU"/>
        </w:rPr>
      </w:pPr>
      <w:r w:rsidRPr="009879AF">
        <w:rPr>
          <w:color w:val="26282F"/>
          <w:kern w:val="3"/>
          <w:lang w:eastAsia="ru-RU"/>
        </w:rPr>
        <w:t>Янтиковского муниципального округа</w:t>
      </w:r>
    </w:p>
    <w:p w:rsidR="00302936" w:rsidRPr="009879AF" w:rsidRDefault="000306BF" w:rsidP="0025222A">
      <w:pPr>
        <w:tabs>
          <w:tab w:val="left" w:pos="4962"/>
          <w:tab w:val="left" w:pos="7230"/>
        </w:tabs>
        <w:overflowPunct w:val="0"/>
        <w:autoSpaceDE w:val="0"/>
        <w:autoSpaceDN w:val="0"/>
        <w:spacing w:line="240" w:lineRule="auto"/>
        <w:ind w:left="5670" w:firstLine="0"/>
        <w:jc w:val="left"/>
        <w:textAlignment w:val="baseline"/>
        <w:rPr>
          <w:kern w:val="3"/>
          <w:lang w:eastAsia="ru-RU"/>
        </w:rPr>
      </w:pPr>
      <w:r>
        <w:rPr>
          <w:color w:val="26282F"/>
          <w:kern w:val="3"/>
          <w:lang w:eastAsia="ru-RU"/>
        </w:rPr>
        <w:t>от 02.06.2023 № 481</w:t>
      </w:r>
      <w:bookmarkStart w:id="12" w:name="_GoBack"/>
      <w:bookmarkEnd w:id="12"/>
    </w:p>
    <w:p w:rsidR="00302936" w:rsidRDefault="00302936" w:rsidP="00C95B42">
      <w:pPr>
        <w:overflowPunct w:val="0"/>
        <w:autoSpaceDE w:val="0"/>
        <w:autoSpaceDN w:val="0"/>
        <w:spacing w:line="240" w:lineRule="auto"/>
        <w:ind w:left="4820" w:firstLine="0"/>
        <w:jc w:val="left"/>
        <w:textAlignment w:val="baseline"/>
        <w:rPr>
          <w:kern w:val="3"/>
          <w:lang w:eastAsia="ru-RU"/>
        </w:rPr>
      </w:pPr>
    </w:p>
    <w:p w:rsidR="0016741B" w:rsidRPr="009879AF" w:rsidRDefault="0016741B" w:rsidP="00C95B42">
      <w:pPr>
        <w:overflowPunct w:val="0"/>
        <w:autoSpaceDE w:val="0"/>
        <w:autoSpaceDN w:val="0"/>
        <w:spacing w:line="240" w:lineRule="auto"/>
        <w:ind w:left="4820" w:firstLine="0"/>
        <w:jc w:val="left"/>
        <w:textAlignment w:val="baseline"/>
        <w:rPr>
          <w:kern w:val="3"/>
          <w:lang w:eastAsia="ru-RU"/>
        </w:rPr>
      </w:pPr>
    </w:p>
    <w:p w:rsidR="0025222A" w:rsidRPr="0025222A" w:rsidRDefault="0025222A" w:rsidP="0016741B">
      <w:pPr>
        <w:keepNext/>
        <w:overflowPunct w:val="0"/>
        <w:autoSpaceDE w:val="0"/>
        <w:autoSpaceDN w:val="0"/>
        <w:spacing w:before="240" w:after="120" w:line="240" w:lineRule="auto"/>
        <w:ind w:firstLine="284"/>
        <w:jc w:val="center"/>
        <w:textAlignment w:val="baseline"/>
        <w:outlineLvl w:val="0"/>
        <w:rPr>
          <w:b/>
          <w:kern w:val="3"/>
          <w:szCs w:val="22"/>
          <w:lang w:eastAsia="ru-RU"/>
        </w:rPr>
      </w:pPr>
      <w:r w:rsidRPr="0025222A">
        <w:rPr>
          <w:b/>
          <w:kern w:val="3"/>
          <w:szCs w:val="22"/>
          <w:lang w:eastAsia="ru-RU"/>
        </w:rPr>
        <w:t>Муниципальная программа Янтиковского муниципального округа «Экономическое развитие Янтиковского муниципального округа»</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3495"/>
        <w:gridCol w:w="282"/>
        <w:gridCol w:w="5872"/>
      </w:tblGrid>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и имущественных отношений администрации Янтиковского муниципального округа</w:t>
            </w:r>
          </w:p>
        </w:tc>
      </w:tr>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Дата составления проекта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25 марта 2023 года</w:t>
            </w:r>
          </w:p>
        </w:tc>
      </w:tr>
      <w:tr w:rsidR="0025222A" w:rsidRPr="0025222A" w:rsidTr="0025222A">
        <w:tc>
          <w:tcPr>
            <w:tcW w:w="349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Непосредственный исполнитель Муниципальной программы:</w:t>
            </w:r>
          </w:p>
        </w:tc>
        <w:tc>
          <w:tcPr>
            <w:tcW w:w="282"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5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Начальник отдела экономики, земельных и имущественных отношений администрации Янтиковского муниципального округа (тел.</w:t>
            </w:r>
            <w:r w:rsidRPr="0025222A">
              <w:rPr>
                <w:kern w:val="3"/>
                <w:szCs w:val="22"/>
                <w:lang w:val="en-US" w:eastAsia="ru-RU"/>
              </w:rPr>
              <w:t> </w:t>
            </w:r>
            <w:r w:rsidRPr="0025222A">
              <w:rPr>
                <w:kern w:val="3"/>
                <w:szCs w:val="22"/>
                <w:lang w:eastAsia="ru-RU"/>
              </w:rPr>
              <w:t xml:space="preserve">8(83548)2-15-96), </w:t>
            </w:r>
            <w:r w:rsidRPr="0025222A">
              <w:rPr>
                <w:kern w:val="3"/>
                <w:szCs w:val="22"/>
                <w:lang w:val="en-US" w:eastAsia="ru-RU"/>
              </w:rPr>
              <w:t>e</w:t>
            </w:r>
            <w:r w:rsidRPr="0025222A">
              <w:rPr>
                <w:kern w:val="3"/>
                <w:szCs w:val="22"/>
                <w:lang w:eastAsia="ru-RU"/>
              </w:rPr>
              <w:t>-</w:t>
            </w:r>
            <w:r w:rsidRPr="0025222A">
              <w:rPr>
                <w:kern w:val="3"/>
                <w:szCs w:val="22"/>
                <w:lang w:val="en-US" w:eastAsia="ru-RU"/>
              </w:rPr>
              <w:t>mail</w:t>
            </w:r>
            <w:r w:rsidRPr="0025222A">
              <w:rPr>
                <w:kern w:val="3"/>
                <w:szCs w:val="22"/>
                <w:lang w:eastAsia="ru-RU"/>
              </w:rPr>
              <w:t xml:space="preserve">: </w:t>
            </w:r>
            <w:hyperlink r:id="rId11" w:history="1">
              <w:r w:rsidRPr="0025222A">
                <w:rPr>
                  <w:kern w:val="3"/>
                  <w:szCs w:val="22"/>
                  <w:lang w:val="en-US" w:eastAsia="ru-RU"/>
                </w:rPr>
                <w:t>yantik</w:t>
              </w:r>
              <w:r w:rsidRPr="0025222A">
                <w:rPr>
                  <w:kern w:val="3"/>
                  <w:szCs w:val="22"/>
                  <w:lang w:eastAsia="ru-RU"/>
                </w:rPr>
                <w:t>_</w:t>
              </w:r>
              <w:r w:rsidRPr="0025222A">
                <w:rPr>
                  <w:kern w:val="3"/>
                  <w:szCs w:val="22"/>
                  <w:lang w:val="en-US" w:eastAsia="ru-RU"/>
                </w:rPr>
                <w:t>economy</w:t>
              </w:r>
              <w:r w:rsidRPr="0025222A">
                <w:rPr>
                  <w:kern w:val="3"/>
                  <w:szCs w:val="22"/>
                  <w:lang w:eastAsia="ru-RU"/>
                </w:rPr>
                <w:t>@</w:t>
              </w:r>
              <w:r w:rsidRPr="0025222A">
                <w:rPr>
                  <w:kern w:val="3"/>
                  <w:szCs w:val="22"/>
                  <w:lang w:val="en-US" w:eastAsia="ru-RU"/>
                </w:rPr>
                <w:t>cap</w:t>
              </w:r>
              <w:r w:rsidRPr="0025222A">
                <w:rPr>
                  <w:kern w:val="3"/>
                  <w:szCs w:val="22"/>
                  <w:lang w:eastAsia="ru-RU"/>
                </w:rPr>
                <w:t>.</w:t>
              </w:r>
              <w:proofErr w:type="spellStart"/>
              <w:r w:rsidRPr="0025222A">
                <w:rPr>
                  <w:kern w:val="3"/>
                  <w:szCs w:val="22"/>
                  <w:lang w:val="en-US" w:eastAsia="ru-RU"/>
                </w:rPr>
                <w:t>ru</w:t>
              </w:r>
              <w:proofErr w:type="spellEnd"/>
            </w:hyperlink>
            <w:r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tc>
      </w:tr>
    </w:tbl>
    <w:p w:rsidR="0025222A" w:rsidRPr="0025222A" w:rsidRDefault="0025222A" w:rsidP="0025222A">
      <w:pPr>
        <w:widowControl w:val="0"/>
        <w:overflowPunct w:val="0"/>
        <w:autoSpaceDE w:val="0"/>
        <w:autoSpaceDN w:val="0"/>
        <w:spacing w:line="240" w:lineRule="auto"/>
        <w:textAlignment w:val="baseline"/>
        <w:rPr>
          <w:i/>
          <w:kern w:val="3"/>
          <w:lang w:eastAsia="ru-RU"/>
        </w:rPr>
      </w:pPr>
      <w:proofErr w:type="spellStart"/>
      <w:r w:rsidRPr="0025222A">
        <w:rPr>
          <w:i/>
          <w:kern w:val="3"/>
          <w:lang w:eastAsia="ru-RU"/>
        </w:rPr>
        <w:t>Справочно</w:t>
      </w:r>
      <w:proofErr w:type="spellEnd"/>
      <w:r w:rsidRPr="0025222A">
        <w:rPr>
          <w:i/>
          <w:kern w:val="3"/>
          <w:lang w:eastAsia="ru-RU"/>
        </w:rPr>
        <w:t xml:space="preserve">: В соответствии с Законом Чувашской Республики от 29.03.2022 № 32 «О преобразовании муниципальных образований Янтиковского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Янтиковский район Чувашской Республики преобразован в Янтиковский муниципальный округ Чувашской Республики с 1 января 2023 года. </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300BD7">
          <w:type w:val="continuous"/>
          <w:pgSz w:w="11906" w:h="16838"/>
          <w:pgMar w:top="1134" w:right="567" w:bottom="1134" w:left="1701" w:header="720" w:footer="720" w:gutter="0"/>
          <w:cols w:space="720"/>
        </w:sect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lastRenderedPageBreak/>
        <w:t>Паспорт муниципальной программы Янтиковского муниципального округа «Экономическое развитие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494"/>
        <w:gridCol w:w="283"/>
        <w:gridCol w:w="6872"/>
      </w:tblGrid>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Финансовый отдел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субъекты малого и среднего предпринимательства Янтиковского муниципального округа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сектор культуры, социального развития и архивного дела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Чувашии   ( далее - 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ОП) (по согласованию)</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Подпрограммы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9129CE" w:rsidP="0025222A">
            <w:pPr>
              <w:overflowPunct w:val="0"/>
              <w:autoSpaceDE w:val="0"/>
              <w:autoSpaceDN w:val="0"/>
              <w:spacing w:line="240" w:lineRule="auto"/>
              <w:ind w:firstLine="0"/>
              <w:jc w:val="left"/>
              <w:textAlignment w:val="baseline"/>
              <w:rPr>
                <w:kern w:val="3"/>
                <w:szCs w:val="22"/>
                <w:lang w:eastAsia="ru-RU"/>
              </w:rPr>
            </w:pPr>
            <w:hyperlink w:anchor="anchor3000" w:history="1">
              <w:r w:rsidR="0025222A" w:rsidRPr="0025222A">
                <w:rPr>
                  <w:kern w:val="3"/>
                  <w:szCs w:val="22"/>
                  <w:lang w:eastAsia="ru-RU"/>
                </w:rPr>
                <w:t>«Развитие субъектов малого и среднего предпринимательства в Янтиковском муниципальном округе</w:t>
              </w:r>
            </w:hyperlink>
            <w:r w:rsidR="0025222A" w:rsidRPr="0025222A">
              <w:rPr>
                <w:kern w:val="3"/>
                <w:szCs w:val="22"/>
                <w:lang w:eastAsia="ru-RU"/>
              </w:rPr>
              <w:t>»;</w:t>
            </w:r>
          </w:p>
          <w:p w:rsidR="0025222A" w:rsidRPr="0025222A" w:rsidRDefault="009129CE" w:rsidP="0025222A">
            <w:pPr>
              <w:overflowPunct w:val="0"/>
              <w:autoSpaceDE w:val="0"/>
              <w:autoSpaceDN w:val="0"/>
              <w:spacing w:line="240" w:lineRule="auto"/>
              <w:ind w:firstLine="0"/>
              <w:jc w:val="left"/>
              <w:textAlignment w:val="baseline"/>
              <w:rPr>
                <w:kern w:val="3"/>
                <w:szCs w:val="22"/>
                <w:lang w:eastAsia="ru-RU"/>
              </w:rPr>
            </w:pPr>
            <w:hyperlink w:anchor="anchor4000" w:history="1">
              <w:r w:rsidR="0025222A" w:rsidRPr="0025222A">
                <w:rPr>
                  <w:kern w:val="3"/>
                  <w:szCs w:val="22"/>
                  <w:lang w:eastAsia="ru-RU"/>
                </w:rPr>
                <w:t xml:space="preserve">«Совершенствование потребительского рынка и системы защиты </w:t>
              </w:r>
              <w:r w:rsidR="0025222A" w:rsidRPr="0025222A">
                <w:rPr>
                  <w:kern w:val="3"/>
                  <w:szCs w:val="22"/>
                  <w:lang w:eastAsia="ru-RU"/>
                </w:rPr>
                <w:lastRenderedPageBreak/>
                <w:t>прав потребителей</w:t>
              </w:r>
            </w:hyperlink>
            <w:r w:rsidR="0025222A" w:rsidRPr="0025222A">
              <w:rPr>
                <w:kern w:val="3"/>
                <w:szCs w:val="22"/>
                <w:lang w:eastAsia="ru-RU"/>
              </w:rPr>
              <w:t>»;</w:t>
            </w:r>
          </w:p>
          <w:p w:rsidR="0025222A" w:rsidRPr="0025222A" w:rsidRDefault="009129CE" w:rsidP="0025222A">
            <w:pPr>
              <w:overflowPunct w:val="0"/>
              <w:autoSpaceDE w:val="0"/>
              <w:autoSpaceDN w:val="0"/>
              <w:spacing w:line="240" w:lineRule="auto"/>
              <w:ind w:firstLine="0"/>
              <w:jc w:val="left"/>
              <w:textAlignment w:val="baseline"/>
              <w:rPr>
                <w:kern w:val="3"/>
                <w:szCs w:val="22"/>
                <w:lang w:eastAsia="ru-RU"/>
              </w:rPr>
            </w:pPr>
            <w:hyperlink w:anchor="anchor5000" w:history="1">
              <w:r w:rsidR="0025222A" w:rsidRPr="0025222A">
                <w:rPr>
                  <w:kern w:val="3"/>
                  <w:szCs w:val="22"/>
                  <w:lang w:eastAsia="ru-RU"/>
                </w:rPr>
                <w:t>«Повышение качества предоставления государственных и муниципальных услуг</w:t>
              </w:r>
            </w:hyperlink>
            <w:r w:rsidR="0025222A" w:rsidRPr="0025222A">
              <w:rPr>
                <w:kern w:val="3"/>
                <w:szCs w:val="22"/>
                <w:lang w:eastAsia="ru-RU"/>
              </w:rPr>
              <w:t>»;</w:t>
            </w:r>
          </w:p>
          <w:p w:rsidR="0025222A" w:rsidRPr="0025222A" w:rsidRDefault="009129CE" w:rsidP="0025222A">
            <w:pPr>
              <w:overflowPunct w:val="0"/>
              <w:autoSpaceDE w:val="0"/>
              <w:autoSpaceDN w:val="0"/>
              <w:spacing w:line="240" w:lineRule="auto"/>
              <w:ind w:firstLine="0"/>
              <w:jc w:val="left"/>
              <w:textAlignment w:val="baseline"/>
              <w:rPr>
                <w:kern w:val="3"/>
                <w:szCs w:val="22"/>
                <w:lang w:eastAsia="ru-RU"/>
              </w:rPr>
            </w:pPr>
            <w:hyperlink w:anchor="anchor6000" w:history="1">
              <w:r w:rsidR="0025222A" w:rsidRPr="0025222A">
                <w:rPr>
                  <w:kern w:val="3"/>
                  <w:szCs w:val="22"/>
                  <w:lang w:eastAsia="ru-RU"/>
                </w:rPr>
                <w:t>«Инвестиционный климат</w:t>
              </w:r>
            </w:hyperlink>
            <w:r w:rsidR="0025222A"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Цель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муниципальном округе</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снижение административных барьеров;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 2036 году будут достигнуты следующие целевые индикаторы и показатели: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валовой региональный продукт на душу населения - 221,5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отношение объема инвестиций в основной капитал к валовому региональному продукту - 20,0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- 76880,0 рубля;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населения с денежными доходами ниже величины </w:t>
            </w:r>
            <w:hyperlink r:id="rId12" w:history="1">
              <w:r w:rsidRPr="0025222A">
                <w:rPr>
                  <w:kern w:val="3"/>
                  <w:szCs w:val="22"/>
                  <w:lang w:eastAsia="ru-RU"/>
                </w:rPr>
                <w:t>прожиточного минимума</w:t>
              </w:r>
            </w:hyperlink>
            <w:r w:rsidRPr="0025222A">
              <w:rPr>
                <w:kern w:val="3"/>
                <w:szCs w:val="22"/>
                <w:lang w:eastAsia="ru-RU"/>
              </w:rPr>
              <w:t xml:space="preserve"> в общей численности населения - 14,0 процента</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Срок и этапы реализации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13" w:name="anchor119"/>
            <w:bookmarkEnd w:id="13"/>
            <w:r w:rsidRPr="0025222A">
              <w:rPr>
                <w:kern w:val="3"/>
                <w:szCs w:val="22"/>
                <w:lang w:eastAsia="ru-RU"/>
              </w:rPr>
              <w:t>Объемы финансирования Муниципальной программы с разбивкой по годам ее реализации</w:t>
            </w:r>
          </w:p>
        </w:tc>
        <w:tc>
          <w:tcPr>
            <w:tcW w:w="283" w:type="dxa"/>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мероприятий Муниципальной программы в 2023 - 2035 годах составляют 650,0</w:t>
            </w:r>
            <w:r w:rsidRPr="0025222A">
              <w:rPr>
                <w:color w:val="FF0000"/>
                <w:kern w:val="3"/>
                <w:szCs w:val="22"/>
                <w:lang w:eastAsia="ru-RU"/>
              </w:rPr>
              <w:t> </w:t>
            </w:r>
            <w:r w:rsidRPr="0025222A">
              <w:rPr>
                <w:kern w:val="3"/>
                <w:szCs w:val="22"/>
                <w:lang w:eastAsia="ru-RU"/>
              </w:rPr>
              <w:t>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650,0</w:t>
            </w:r>
            <w:r w:rsidRPr="0025222A">
              <w:rPr>
                <w:color w:val="FF0000"/>
                <w:kern w:val="3"/>
                <w:szCs w:val="22"/>
                <w:lang w:eastAsia="ru-RU"/>
              </w:rPr>
              <w:t> </w:t>
            </w:r>
            <w:r w:rsidRPr="0025222A">
              <w:rPr>
                <w:kern w:val="3"/>
                <w:szCs w:val="22"/>
                <w:lang w:eastAsia="ru-RU"/>
              </w:rPr>
              <w:t>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w:t>
            </w:r>
            <w:r w:rsidRPr="0025222A">
              <w:rPr>
                <w:color w:val="FF0000"/>
                <w:kern w:val="3"/>
                <w:szCs w:val="22"/>
                <w:lang w:eastAsia="ru-RU"/>
              </w:rPr>
              <w:t> </w:t>
            </w:r>
            <w:r w:rsidRPr="0025222A">
              <w:rPr>
                <w:kern w:val="3"/>
                <w:szCs w:val="22"/>
                <w:lang w:eastAsia="ru-RU"/>
              </w:rPr>
              <w:t>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Объемы финансирования Муниципальной программы уточняются при формировании бюджета Янтиковского муниципального округа на очередной финансовый год и плановый период</w:t>
            </w:r>
          </w:p>
        </w:tc>
      </w:tr>
      <w:tr w:rsidR="0025222A" w:rsidRPr="0025222A" w:rsidTr="002E6F6E">
        <w:tc>
          <w:tcPr>
            <w:tcW w:w="249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Ожидаемые результаты реализации Муниципальной 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87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реализация Муниципальной 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повысить качество жизни населения Янтиковского муниципального округа путем повышения качества реализуемых товаров и оказываемых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сформировать благоприятный инвестиционный климат для привлечения инвестиций;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улучшить условия ведения бизнеса субъектами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создать благоприятные условий для прогрессивных структурных сдвигов в сфере торговли и для расширения присутствия продукции местных товаропроизводителей на внешних рынках;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повысить ответственность администрации Янтиковского муниципального округа самоуправления за целевое и эффективное использование бюджетных средств.</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14" w:name="anchor1001"/>
      <w:bookmarkEnd w:id="14"/>
      <w:r w:rsidRPr="0025222A">
        <w:rPr>
          <w:b/>
          <w:kern w:val="3"/>
          <w:szCs w:val="22"/>
          <w:lang w:eastAsia="ru-RU"/>
        </w:rPr>
        <w:t>Раздел I. Приоритеты Муниципальной политики в сфере реализации Муниципальной программы Янтиковского муниципального округа «Экономическое развитие Янтиковского муниципального округа», цель, задачи, описание сроков и этапов реализации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экономического развития Янтиковского муниципального округа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Целью Муниципальной программы Янтиковского муниципального округа «Экономическое развитие Янтиковского муниципального округа» (далее - Муниципальная программа) являются формирование конкурентоспособной экономики и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достижения поставленной цели необходимо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снижение административных барьеров;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Муниципальная программа будет реализовываться в 2023 - 2035 годах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Каждый из этапов отличается условиями и факторами социально-экономического развития, а также приоритетами государственной политики на федеральном уровне с учетом региональных особенностей Чувашской Республики,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рамках 1 этапа будет продолжена реализация ранее начатых мероприятий, направленных на развитие экономического и инвестиционного потенциала Янтиковского муниципального округа, а также планируется выполнение региональных проектов, направленных на реализацию республиканских проектов, входящих в состав национальных проектов «Малое и среднее предпринимательство и поддержка индивидуальной предпринимательской инициативы», «Международная кооперация и экспорт» и национальной программы «Цифровая экономика», обозначенных в </w:t>
      </w:r>
      <w:hyperlink r:id="rId13" w:history="1">
        <w:r w:rsidRPr="0025222A">
          <w:rPr>
            <w:kern w:val="3"/>
            <w:szCs w:val="22"/>
            <w:lang w:eastAsia="ru-RU"/>
          </w:rPr>
          <w:t>Указе</w:t>
        </w:r>
      </w:hyperlink>
      <w:r w:rsidRPr="0025222A">
        <w:rPr>
          <w:kern w:val="3"/>
          <w:szCs w:val="22"/>
          <w:lang w:eastAsia="ru-RU"/>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и 3 этапах планируется достичь активного развития экономики Янтиковского муниципального округа за счет формирования благоприятной инвестиционной среды, расшивки инфраструктурных ограничений, сдерживающих привлечение инвестиций, активизации бизнес-сообщества, освоения новых рынков и увеличения объема и географии экспорта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hyperlink w:anchor="anchor10000" w:history="1">
        <w:r w:rsidRPr="0025222A">
          <w:rPr>
            <w:kern w:val="3"/>
            <w:szCs w:val="22"/>
            <w:lang w:eastAsia="ru-RU"/>
          </w:rPr>
          <w:t>приложении № 1</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Муниципальной политики в сфере экономического развития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lastRenderedPageBreak/>
        <w:t>Раздел II. Обобщенная характеристика основных мероприятий подпрограмм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Задачи Муниципальной программы будут решаться в рамках четырех подпрограмм.</w:t>
      </w:r>
    </w:p>
    <w:p w:rsidR="0025222A" w:rsidRPr="0025222A" w:rsidRDefault="009129CE" w:rsidP="0025222A">
      <w:pPr>
        <w:overflowPunct w:val="0"/>
        <w:autoSpaceDE w:val="0"/>
        <w:autoSpaceDN w:val="0"/>
        <w:spacing w:line="240" w:lineRule="auto"/>
        <w:ind w:firstLine="720"/>
        <w:textAlignment w:val="baseline"/>
        <w:rPr>
          <w:kern w:val="3"/>
          <w:szCs w:val="22"/>
          <w:lang w:eastAsia="ru-RU"/>
        </w:rPr>
      </w:pPr>
      <w:hyperlink w:anchor="anchor3000" w:history="1">
        <w:r w:rsidR="0025222A" w:rsidRPr="0025222A">
          <w:rPr>
            <w:kern w:val="3"/>
            <w:szCs w:val="22"/>
            <w:lang w:eastAsia="ru-RU"/>
          </w:rPr>
          <w:t>Подпрограмма</w:t>
        </w:r>
      </w:hyperlink>
      <w:r w:rsidR="0025222A" w:rsidRPr="0025222A">
        <w:rPr>
          <w:kern w:val="3"/>
          <w:szCs w:val="22"/>
          <w:lang w:eastAsia="ru-RU"/>
        </w:rPr>
        <w:t xml:space="preserve"> «Развитие субъектов малого и среднего предпринимательства в Янтиковского муниципального округа» объединяет четыре основных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«Реализация мероприятий регионального проекта «Акселерация субъектов малого и среднего предпринимательства» включает мероприятия по оказанию информационно-аналитической, консультационной и организационной поддержки субъектам малого и среднего предпринимательства, содействие в повышении технологической готовности субъектов малого и среднего предпринимательства к производству и реализации высокотехнологичной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механизмов финансово-имущественной поддержки субъектов малого и среднего предпринимательства» включает мероприятия по содействию развитию новых финансовых инструментов, созданию и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 предоставлению других мер финансовой поддержки субъектам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Основное мероприятие 3 «Развитие системы «одного окна» предоставления услуг, сервисов и мер поддержки предпринимательства»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а также по созданию и (или) развитию инфраструктуры консультационной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 включает мероприятия по организации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w:t>
      </w:r>
    </w:p>
    <w:p w:rsidR="0025222A" w:rsidRPr="0025222A" w:rsidRDefault="009129CE" w:rsidP="0025222A">
      <w:pPr>
        <w:overflowPunct w:val="0"/>
        <w:autoSpaceDE w:val="0"/>
        <w:autoSpaceDN w:val="0"/>
        <w:spacing w:line="240" w:lineRule="auto"/>
        <w:ind w:firstLine="720"/>
        <w:textAlignment w:val="baseline"/>
        <w:rPr>
          <w:kern w:val="3"/>
          <w:szCs w:val="22"/>
          <w:lang w:eastAsia="ru-RU"/>
        </w:rPr>
      </w:pPr>
      <w:hyperlink w:anchor="anchor4000" w:history="1">
        <w:r w:rsidR="0025222A" w:rsidRPr="0025222A">
          <w:rPr>
            <w:kern w:val="3"/>
            <w:szCs w:val="22"/>
            <w:lang w:eastAsia="ru-RU"/>
          </w:rPr>
          <w:t>Подпрограмма</w:t>
        </w:r>
      </w:hyperlink>
      <w:r w:rsidR="0025222A" w:rsidRPr="0025222A">
        <w:rPr>
          <w:kern w:val="3"/>
          <w:szCs w:val="22"/>
          <w:lang w:eastAsia="ru-RU"/>
        </w:rPr>
        <w:t xml:space="preserve"> «Совершенствование потребительского рынка и системы защиты прав потребителей» объединяет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Основное мероприятие 1 «Совершенствование Муниципальной координации и правового регулирования в сфере потребительского рынка и услуг» включает мероприятия по совершенствованию нормативно-правового обеспечения в сфере потребительского рынка, внесению необходимых изменений в нормативные правовые акты Янтиковского муниципального округа, организации мониторинга розничных цен и представленности социально значимых продовольственных товаров, организации информационно-аналитического наблюдения за состоянием рынка товаров и услуг на территории Янтиковского муниципального округа, обновлению информации о состоянии и перспективах развития потребительского рынка на </w:t>
      </w:r>
      <w:hyperlink r:id="rId14" w:history="1">
        <w:r w:rsidRPr="0025222A">
          <w:rPr>
            <w:kern w:val="3"/>
            <w:szCs w:val="22"/>
            <w:lang w:eastAsia="ru-RU"/>
          </w:rPr>
          <w:t>официальном сайте</w:t>
        </w:r>
      </w:hyperlink>
      <w:r w:rsidRPr="0025222A">
        <w:rPr>
          <w:kern w:val="3"/>
          <w:szCs w:val="22"/>
          <w:lang w:eastAsia="ru-RU"/>
        </w:rPr>
        <w:t xml:space="preserve"> администрации Янтиковского муниципального округа в информационно-телекоммуникационной сети «Интернет» (далее - сеть «Интернет»).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инфраструктуры и оптимальное размещение объектов потребительского рынка и сферы услуг» включает мероприятия по обеспечению повышения доступности объектов торговли и услуг для инвалидов и других маломобильных групп населения, формированию и ведению реестров организаций потребительского рынка, проведению мониторинга обеспеченности населения Янтиковского муниципального округа площадью торговых объектов, разработке и утверждению схемы размещения нестационарных торговых объектов с учетом нормативов минимальной обеспеченности населения площадью торговых объектов, открытию, реконструкции и модернизации объектов потребительского рынка, в том числе оснащению их электронными терминалами для безналичного расчета.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конкуренции в сфере потребительского рынка» включает мероприятия по организации и проведению выставок, ярмарок товаров и услуг, проведению экспертизы качества предоставляемых услуг в сфере торговли и общественного питания, расширению сети объектов потребительского рынка с экологически чистой и безопасной продукцией.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кадрового потенциала» включает мероприятия по организации семинаров, круглых столов, совещаний, форумов и иных мероприятий, направленных на повышение профессионализма работников сферы потребительского рынка, организации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Основное мероприятие 5 «Развитие эффективной и доступной системы защиты прав потребителей» включает мероприятия по организации информационно-просветительской деятельности в области защиты прав потребителей в средствах массовой информации и сети «Интернет», организации правовой помощи гражданам в сфере защиты прав потребителей, а также по организации и проведению совещаний, конференций и иных мероприятий по вопросам защиты прав потребителей, повышению правовой грамотности населения в сфере </w:t>
      </w:r>
      <w:r w:rsidRPr="0025222A">
        <w:rPr>
          <w:kern w:val="3"/>
          <w:szCs w:val="22"/>
          <w:lang w:eastAsia="ru-RU"/>
        </w:rPr>
        <w:lastRenderedPageBreak/>
        <w:t>защиты прав потребителей, проведению «горячей линии» по вопросам защиты прав потребителей и адресной работы с недобросовестными изготовителями (продавцами, исполнителями).</w:t>
      </w:r>
    </w:p>
    <w:p w:rsidR="0025222A" w:rsidRPr="0025222A" w:rsidRDefault="009129CE" w:rsidP="0025222A">
      <w:pPr>
        <w:overflowPunct w:val="0"/>
        <w:autoSpaceDE w:val="0"/>
        <w:autoSpaceDN w:val="0"/>
        <w:spacing w:line="240" w:lineRule="auto"/>
        <w:ind w:firstLine="720"/>
        <w:textAlignment w:val="baseline"/>
        <w:rPr>
          <w:kern w:val="3"/>
          <w:szCs w:val="22"/>
          <w:lang w:eastAsia="ru-RU"/>
        </w:rPr>
      </w:pPr>
      <w:hyperlink w:anchor="anchor5000" w:history="1">
        <w:r w:rsidR="0025222A" w:rsidRPr="0025222A">
          <w:rPr>
            <w:kern w:val="3"/>
            <w:szCs w:val="22"/>
            <w:lang w:eastAsia="ru-RU"/>
          </w:rPr>
          <w:t>Подпрограмма</w:t>
        </w:r>
      </w:hyperlink>
      <w:r w:rsidR="0025222A" w:rsidRPr="0025222A">
        <w:rPr>
          <w:kern w:val="3"/>
          <w:szCs w:val="22"/>
          <w:lang w:eastAsia="ru-RU"/>
        </w:rPr>
        <w:t xml:space="preserve"> «Повышение качества предоставления государственных и муниципальных услуг» объединяет два основных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предоставления государственных и муниципальных услуг» включает мероприятия по улучшению качества и регламентации предоставления государственных и муниципальных услуг,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«Организация предоставления государственных и муниципальных услуг по принципу «одного окна» включает мероприятия по созданию и развитию многофункциональных центров предоставления государственных и муниципальных услуг.</w:t>
      </w:r>
    </w:p>
    <w:bookmarkStart w:id="15" w:name="anchor100217"/>
    <w:bookmarkEnd w:id="15"/>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fldChar w:fldCharType="begin"/>
      </w:r>
      <w:r w:rsidRPr="0025222A">
        <w:rPr>
          <w:kern w:val="3"/>
          <w:szCs w:val="22"/>
          <w:lang w:eastAsia="ru-RU"/>
        </w:rPr>
        <w:instrText xml:space="preserve"> HYPERLINK  "#anchor6000" </w:instrText>
      </w:r>
      <w:r w:rsidRPr="0025222A">
        <w:rPr>
          <w:kern w:val="3"/>
          <w:szCs w:val="22"/>
          <w:lang w:eastAsia="ru-RU"/>
        </w:rPr>
        <w:fldChar w:fldCharType="separate"/>
      </w:r>
      <w:r w:rsidRPr="0025222A">
        <w:rPr>
          <w:kern w:val="3"/>
          <w:szCs w:val="22"/>
          <w:lang w:eastAsia="ru-RU"/>
        </w:rPr>
        <w:t>Подпрограмма</w:t>
      </w:r>
      <w:r w:rsidRPr="0025222A">
        <w:rPr>
          <w:kern w:val="3"/>
          <w:szCs w:val="22"/>
          <w:lang w:eastAsia="ru-RU"/>
        </w:rPr>
        <w:fldChar w:fldCharType="end"/>
      </w:r>
      <w:r w:rsidRPr="0025222A">
        <w:rPr>
          <w:kern w:val="3"/>
          <w:szCs w:val="22"/>
          <w:lang w:eastAsia="ru-RU"/>
        </w:rPr>
        <w:t xml:space="preserve"> «Инвестиционный климат» объединяет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«Создание благоприятных условий для привлечения инвестиций в экономику Янтиковского муниципального округа» включает мероприятия по совершенствованию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 сопровождению приоритетных инвестиционных проектов со стороны администрации Янтиковского муниципального округа до окончания их реализации, мониторингу и оценке эффективности предоставленных форм Муниципальной (финансовой) поддержки, мониторингу и анализу эффективности действующих соглашений (договоров, протоколов) в области инвестиционной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«Проведение процедуры оценки регулирующего воздействия проектов нормативных правовых актов Янтиковского муниципального округа» включает мероприятия по повышению качества оценки регулирующего воздействия (далее - ОРВ) нормативных правовых актов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«Разработка и внедрение инструментов, способствующих повышению имиджа Янтиковского муниципального округа и продвижению брендов производителей в Янтиковском муниципальном округе» включает мероприятия по проведению конференций, форумов, семинаров, круглых столов, конкурсов и других мероприятий, способствующих повышению имиджа Янтиковского муниципального округа и продвижению брендов чувашских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«Создание благоприятной конкурентной среды в Янтиковском муниципальном округе» включает мероприятия по развитию конкуренции, предусмотренные стандартом развития конкуренции в Чувашской Республике, по мониторингу административных барьеров и оценке состояния конкурентной среды на приоритетных и социально значимых рынках товаров и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16" w:name="anchor100222"/>
      <w:bookmarkEnd w:id="16"/>
      <w:r w:rsidRPr="0025222A">
        <w:rPr>
          <w:kern w:val="3"/>
          <w:szCs w:val="22"/>
          <w:lang w:eastAsia="ru-RU"/>
        </w:rPr>
        <w:t>Основное мероприятие 5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«Обеспечение реализации Муниципальной программы Янтиковского муниципального округа «Экономическое развитие Янтиковского муниципального округа» предполагает обеспечение деятельности отдела экономики, земельных и имущественных отношений администрации Янтиковского муниципального округа.</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Pr="0025222A" w:rsidRDefault="0025222A" w:rsidP="0025222A">
      <w:pPr>
        <w:widowControl w:val="0"/>
        <w:tabs>
          <w:tab w:val="left" w:pos="1269"/>
        </w:tabs>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r w:rsidRPr="0025222A">
        <w:rPr>
          <w:kern w:val="3"/>
          <w:szCs w:val="22"/>
          <w:lang w:eastAsia="ru-RU"/>
        </w:rPr>
        <w:lastRenderedPageBreak/>
        <w:tab/>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lastRenderedPageBreak/>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Муниципальной программы формируются за счет средств республиканского бюджета Чувашской Республики и бюджета Янтиковского муниципального округа и средств внебюджетных источников.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17" w:name="anchor10033"/>
      <w:bookmarkEnd w:id="17"/>
      <w:r w:rsidRPr="0025222A">
        <w:rPr>
          <w:kern w:val="3"/>
          <w:szCs w:val="22"/>
          <w:lang w:eastAsia="ru-RU"/>
        </w:rPr>
        <w:t>Общий объем финансирования Муниципальной программы в 2023 - 2035 годах составит 650,0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бюджета Янтиковского муниципального округа - 650,0 тыс. руб. </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Прогнозируемый объем финансирования Муниципальной программы на 1 этапе (в 2023 - 2025 годах) составляет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этапе (в 2026 - 2030 годах) объем финансирования Муниципальной программы составит 250,0 тыс. руб., 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3 этапе (в 2031 - 2035 годах) объем финансирования Муниципальной программы составит 250,0 тыс. руб., из них средства: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anchor2000" w:history="1">
        <w:r w:rsidRPr="0025222A">
          <w:rPr>
            <w:kern w:val="3"/>
            <w:szCs w:val="22"/>
            <w:lang w:eastAsia="ru-RU"/>
          </w:rPr>
          <w:t>приложении № 2</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Подпрограммы Муниципальной программы приведены в </w:t>
      </w:r>
      <w:hyperlink w:anchor="anchor3000" w:history="1">
        <w:r w:rsidRPr="0025222A">
          <w:rPr>
            <w:kern w:val="3"/>
            <w:szCs w:val="22"/>
            <w:lang w:eastAsia="ru-RU"/>
          </w:rPr>
          <w:t>приложениях № 3-6</w:t>
        </w:r>
      </w:hyperlink>
      <w:r w:rsidRPr="0025222A">
        <w:rPr>
          <w:kern w:val="3"/>
          <w:szCs w:val="22"/>
          <w:lang w:eastAsia="ru-RU"/>
        </w:rPr>
        <w:t xml:space="preserve"> к Муниципальной 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5222A">
          <w:type w:val="continuous"/>
          <w:pgSz w:w="11906" w:h="16838"/>
          <w:pgMar w:top="1134" w:right="567" w:bottom="1134" w:left="1701" w:header="720" w:footer="720" w:gutter="0"/>
          <w:cols w:space="720"/>
        </w:sectPr>
      </w:pPr>
    </w:p>
    <w:p w:rsidR="0025222A" w:rsidRDefault="0025222A" w:rsidP="0025222A">
      <w:pPr>
        <w:overflowPunct w:val="0"/>
        <w:autoSpaceDE w:val="0"/>
        <w:autoSpaceDN w:val="0"/>
        <w:spacing w:line="240" w:lineRule="auto"/>
        <w:ind w:left="10348" w:firstLine="0"/>
        <w:jc w:val="left"/>
        <w:textAlignment w:val="baseline"/>
        <w:rPr>
          <w:color w:val="26282F"/>
          <w:kern w:val="3"/>
          <w:szCs w:val="22"/>
          <w:lang w:eastAsia="ru-RU"/>
        </w:rPr>
      </w:pPr>
      <w:bookmarkStart w:id="18" w:name="anchor10000"/>
      <w:bookmarkEnd w:id="18"/>
      <w:r w:rsidRPr="0025222A">
        <w:rPr>
          <w:color w:val="26282F"/>
          <w:kern w:val="3"/>
          <w:szCs w:val="22"/>
          <w:lang w:eastAsia="ru-RU"/>
        </w:rPr>
        <w:lastRenderedPageBreak/>
        <w:t>Приложение №</w:t>
      </w:r>
      <w:r>
        <w:rPr>
          <w:color w:val="26282F"/>
          <w:kern w:val="3"/>
          <w:szCs w:val="22"/>
          <w:lang w:eastAsia="ru-RU"/>
        </w:rPr>
        <w:t> 1</w:t>
      </w:r>
    </w:p>
    <w:p w:rsidR="0025222A" w:rsidRPr="0025222A" w:rsidRDefault="0025222A" w:rsidP="0025222A">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25222A" w:rsidRPr="0025222A" w:rsidRDefault="0025222A" w:rsidP="0025222A">
      <w:pPr>
        <w:overflowPunct w:val="0"/>
        <w:autoSpaceDE w:val="0"/>
        <w:autoSpaceDN w:val="0"/>
        <w:spacing w:line="240" w:lineRule="auto"/>
        <w:ind w:left="10348"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Сведения о целевых индикаторах и показателях муниципальной программы Янтиковского муниципального округа «Экономическое развитие Янтиковского муниципального округа», подпрограмм муниципальной программы Янтиковского муниципального округа «Экономическое развитие Янтиковского муниципального округа» и их значениях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14691" w:type="dxa"/>
        <w:tblLayout w:type="fixed"/>
        <w:tblCellMar>
          <w:left w:w="10" w:type="dxa"/>
          <w:right w:w="10" w:type="dxa"/>
        </w:tblCellMar>
        <w:tblLook w:val="0000" w:firstRow="0" w:lastRow="0" w:firstColumn="0" w:lastColumn="0" w:noHBand="0" w:noVBand="0"/>
      </w:tblPr>
      <w:tblGrid>
        <w:gridCol w:w="857"/>
        <w:gridCol w:w="6950"/>
        <w:gridCol w:w="1984"/>
        <w:gridCol w:w="971"/>
        <w:gridCol w:w="971"/>
        <w:gridCol w:w="971"/>
        <w:gridCol w:w="971"/>
        <w:gridCol w:w="971"/>
        <w:gridCol w:w="45"/>
      </w:tblGrid>
      <w:tr w:rsidR="0025222A" w:rsidRPr="0025222A" w:rsidTr="002E6F6E">
        <w:trPr>
          <w:gridAfter w:val="1"/>
          <w:wAfter w:w="45" w:type="dxa"/>
        </w:trPr>
        <w:tc>
          <w:tcPr>
            <w:tcW w:w="857" w:type="dxa"/>
            <w:tcBorders>
              <w:top w:val="single" w:sz="2" w:space="0" w:color="000000"/>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 xml:space="preserve">№ </w:t>
            </w:r>
            <w:proofErr w:type="spellStart"/>
            <w:r w:rsidRPr="0025222A">
              <w:rPr>
                <w:kern w:val="3"/>
                <w:szCs w:val="22"/>
                <w:lang w:eastAsia="ru-RU"/>
              </w:rPr>
              <w:t>пп</w:t>
            </w:r>
            <w:proofErr w:type="spellEnd"/>
          </w:p>
        </w:tc>
        <w:tc>
          <w:tcPr>
            <w:tcW w:w="6950" w:type="dxa"/>
            <w:tcBorders>
              <w:top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Целевой индикатор и показатель (наименование)</w:t>
            </w:r>
          </w:p>
        </w:tc>
        <w:tc>
          <w:tcPr>
            <w:tcW w:w="1984" w:type="dxa"/>
            <w:tcBorders>
              <w:top w:val="single" w:sz="2" w:space="0" w:color="000000"/>
              <w:bottom w:val="single" w:sz="2" w:space="0" w:color="000000"/>
              <w:right w:val="single" w:sz="4" w:space="0" w:color="auto"/>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Единица измерения</w:t>
            </w:r>
          </w:p>
        </w:tc>
        <w:tc>
          <w:tcPr>
            <w:tcW w:w="4855" w:type="dxa"/>
            <w:gridSpan w:val="5"/>
            <w:tcBorders>
              <w:top w:val="single" w:sz="4" w:space="0" w:color="auto"/>
              <w:left w:val="single" w:sz="4" w:space="0" w:color="auto"/>
              <w:bottom w:val="single" w:sz="4" w:space="0" w:color="auto"/>
              <w:right w:val="single" w:sz="4" w:space="0" w:color="auto"/>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Значения целевых индикаторов и показателей</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2023</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2024</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2025</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2030</w:t>
            </w:r>
          </w:p>
        </w:tc>
        <w:tc>
          <w:tcPr>
            <w:tcW w:w="971" w:type="dxa"/>
            <w:tcBorders>
              <w:top w:val="single" w:sz="4" w:space="0" w:color="auto"/>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2035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Муниципальная программа Янтиковского муниципального округа</w:t>
            </w: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 xml:space="preserve"> «Экономическое развитие Янтиковского муниципального округа»</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Валовой региональный продукт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86,7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96,3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103,5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150,7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221,5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Отношение объема инвестиций в основной капитал к валовому региональному продукту</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15,8</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19,2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31667,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33428,0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36231,0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49970,0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76880,0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населения с денежными доходами ниже величины </w:t>
            </w:r>
            <w:hyperlink r:id="rId15" w:history="1">
              <w:r w:rsidRPr="0025222A">
                <w:rPr>
                  <w:kern w:val="3"/>
                  <w:szCs w:val="22"/>
                  <w:lang w:eastAsia="ru-RU"/>
                </w:rPr>
                <w:t>прожиточного минимума</w:t>
              </w:r>
            </w:hyperlink>
            <w:r w:rsidRPr="0025222A">
              <w:rPr>
                <w:kern w:val="3"/>
                <w:szCs w:val="22"/>
                <w:lang w:eastAsia="ru-RU"/>
              </w:rPr>
              <w:t xml:space="preserve"> в общей численности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19,5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17,0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 xml:space="preserve">Подпрограмма «Развитие субъектов малого и среднего предпринимательства </w:t>
            </w:r>
          </w:p>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b/>
                <w:bCs/>
                <w:kern w:val="3"/>
                <w:szCs w:val="22"/>
                <w:lang w:eastAsia="ru-RU"/>
              </w:rPr>
              <w:t>в Янтиковском муниципальном округе»</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 в сопоставимых ценах</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Чувашской Республики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1,5</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среднесписочной численности работников у субъектов </w:t>
            </w:r>
            <w:r w:rsidRPr="0025222A">
              <w:rPr>
                <w:kern w:val="3"/>
                <w:szCs w:val="22"/>
                <w:lang w:eastAsia="ru-RU"/>
              </w:rPr>
              <w:lastRenderedPageBreak/>
              <w:t>малого и среднего предпринимательства в общей численности занятого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63,6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64,5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65,3</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lastRenderedPageBreak/>
              <w:t>5.</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95,0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 Янтиковского муниципального округа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человек</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человек</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1870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1875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x</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23400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24190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25000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26000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28000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«Совершенствование потребительского рынка и системы защиты прав потребителей»</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Оборот розничной торговли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51,8</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52,3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54,0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80,3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107,4</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платных услуг на душу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тыс. руб.</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12,0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Обеспеченность населения: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стационарных торговых объектов на 1000 жителей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textAlignment w:val="baseline"/>
              <w:rPr>
                <w:kern w:val="3"/>
                <w:szCs w:val="22"/>
                <w:lang w:eastAsia="ru-RU"/>
              </w:rPr>
            </w:pPr>
            <w:r w:rsidRPr="0025222A">
              <w:rPr>
                <w:kern w:val="3"/>
                <w:szCs w:val="22"/>
                <w:lang w:eastAsia="ru-RU"/>
              </w:rPr>
              <w:t>кв. метров</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374,0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380,0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387,0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нестационарных торговых объектов на 10000 жителей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5"/>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15,5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138"/>
              <w:textAlignment w:val="baseline"/>
              <w:rPr>
                <w:kern w:val="3"/>
                <w:szCs w:val="22"/>
                <w:lang w:eastAsia="ru-RU"/>
              </w:rPr>
            </w:pPr>
            <w:r w:rsidRPr="0025222A">
              <w:rPr>
                <w:kern w:val="3"/>
                <w:szCs w:val="22"/>
                <w:lang w:eastAsia="ru-RU"/>
              </w:rPr>
              <w:t>16,0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6.</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рублей</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21300,0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21500,0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22000,0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32000,0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50400,0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7.</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Введение новых объектов потребительского рынка</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18,0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8</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«Повышение качества предоставления государственных и муниципальных услуг»</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92,0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93,0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95,0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lastRenderedPageBreak/>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91,0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92,0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16,0</w:t>
            </w:r>
          </w:p>
        </w:tc>
      </w:tr>
      <w:tr w:rsidR="0025222A" w:rsidRPr="0025222A" w:rsidTr="002E6F6E">
        <w:tc>
          <w:tcPr>
            <w:tcW w:w="14691" w:type="dxa"/>
            <w:gridSpan w:val="9"/>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p>
          <w:p w:rsidR="0025222A" w:rsidRPr="0025222A" w:rsidRDefault="0025222A" w:rsidP="0025222A">
            <w:pPr>
              <w:overflowPunct w:val="0"/>
              <w:autoSpaceDE w:val="0"/>
              <w:autoSpaceDN w:val="0"/>
              <w:spacing w:line="240" w:lineRule="auto"/>
              <w:ind w:firstLine="0"/>
              <w:jc w:val="center"/>
              <w:textAlignment w:val="baseline"/>
              <w:rPr>
                <w:b/>
                <w:bCs/>
                <w:kern w:val="3"/>
                <w:szCs w:val="22"/>
                <w:lang w:eastAsia="ru-RU"/>
              </w:rPr>
            </w:pPr>
            <w:r w:rsidRPr="0025222A">
              <w:rPr>
                <w:b/>
                <w:bCs/>
                <w:kern w:val="3"/>
                <w:szCs w:val="22"/>
                <w:lang w:eastAsia="ru-RU"/>
              </w:rPr>
              <w:t>Подпрограмма «Инвестиционный климат»</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к предыдущему году</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105,5</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105,4</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105,2</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104,6</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104,0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2.</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единиц</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3.</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r>
      <w:tr w:rsidR="0025222A" w:rsidRPr="0025222A" w:rsidTr="002E6F6E">
        <w:trPr>
          <w:gridAfter w:val="1"/>
          <w:wAfter w:w="45" w:type="dxa"/>
        </w:trPr>
        <w:tc>
          <w:tcPr>
            <w:tcW w:w="857" w:type="dxa"/>
            <w:tcBorders>
              <w:left w:val="single" w:sz="2" w:space="0" w:color="000000"/>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4.</w:t>
            </w:r>
          </w:p>
        </w:tc>
        <w:tc>
          <w:tcPr>
            <w:tcW w:w="6950"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tc>
        <w:tc>
          <w:tcPr>
            <w:tcW w:w="1984"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c>
          <w:tcPr>
            <w:tcW w:w="971" w:type="dxa"/>
            <w:tcBorders>
              <w:bottom w:val="single" w:sz="2" w:space="0" w:color="000000"/>
              <w:right w:val="single" w:sz="2" w:space="0" w:color="000000"/>
            </w:tcBorders>
          </w:tcPr>
          <w:p w:rsidR="0025222A" w:rsidRPr="0025222A" w:rsidRDefault="0025222A" w:rsidP="0025222A">
            <w:pPr>
              <w:overflowPunct w:val="0"/>
              <w:autoSpaceDE w:val="0"/>
              <w:autoSpaceDN w:val="0"/>
              <w:spacing w:line="240" w:lineRule="auto"/>
              <w:ind w:firstLine="0"/>
              <w:jc w:val="center"/>
              <w:textAlignment w:val="baseline"/>
              <w:rPr>
                <w:kern w:val="3"/>
                <w:szCs w:val="22"/>
                <w:lang w:eastAsia="ru-RU"/>
              </w:rPr>
            </w:pPr>
            <w:r w:rsidRPr="0025222A">
              <w:rPr>
                <w:kern w:val="3"/>
                <w:szCs w:val="22"/>
                <w:lang w:eastAsia="ru-RU"/>
              </w:rPr>
              <w:t>100,0</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headerReference w:type="default" r:id="rId16"/>
          <w:footerReference w:type="default" r:id="rId17"/>
          <w:pgSz w:w="16838" w:h="11906" w:orient="landscape"/>
          <w:pgMar w:top="1701" w:right="1134" w:bottom="567" w:left="1134" w:header="720" w:footer="720" w:gutter="0"/>
          <w:cols w:space="720"/>
        </w:sect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25222A">
          <w:type w:val="continuous"/>
          <w:pgSz w:w="16838" w:h="11906" w:orient="landscape"/>
          <w:pgMar w:top="1701" w:right="1134" w:bottom="567" w:left="1134" w:header="720" w:footer="720" w:gutter="0"/>
          <w:cols w:space="720"/>
        </w:sect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E6F6E" w:rsidRDefault="002E6F6E" w:rsidP="002E6F6E">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lastRenderedPageBreak/>
        <w:t>Приложение №</w:t>
      </w:r>
      <w:r>
        <w:rPr>
          <w:color w:val="26282F"/>
          <w:kern w:val="3"/>
          <w:szCs w:val="22"/>
          <w:lang w:eastAsia="ru-RU"/>
        </w:rPr>
        <w:t> 2</w:t>
      </w:r>
    </w:p>
    <w:p w:rsidR="002E6F6E" w:rsidRPr="0025222A" w:rsidRDefault="002E6F6E" w:rsidP="002E6F6E">
      <w:pPr>
        <w:overflowPunct w:val="0"/>
        <w:autoSpaceDE w:val="0"/>
        <w:autoSpaceDN w:val="0"/>
        <w:spacing w:line="240" w:lineRule="auto"/>
        <w:ind w:left="10348"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2E6F6E" w:rsidRPr="0025222A" w:rsidRDefault="002E6F6E" w:rsidP="002E6F6E">
      <w:pPr>
        <w:overflowPunct w:val="0"/>
        <w:autoSpaceDE w:val="0"/>
        <w:autoSpaceDN w:val="0"/>
        <w:spacing w:line="240" w:lineRule="auto"/>
        <w:ind w:left="10348"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E6F6E">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tbl>
      <w:tblPr>
        <w:tblW w:w="4955"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3320"/>
        <w:gridCol w:w="1275"/>
        <w:gridCol w:w="1418"/>
        <w:gridCol w:w="2550"/>
        <w:gridCol w:w="993"/>
        <w:gridCol w:w="993"/>
        <w:gridCol w:w="991"/>
        <w:gridCol w:w="1134"/>
        <w:gridCol w:w="993"/>
      </w:tblGrid>
      <w:tr w:rsidR="0025222A" w:rsidRPr="0025222A" w:rsidTr="002E6F6E">
        <w:trPr>
          <w:trHeight w:val="18"/>
          <w:tblHeader/>
        </w:trPr>
        <w:tc>
          <w:tcPr>
            <w:tcW w:w="336" w:type="pct"/>
            <w:vMerge w:val="restart"/>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r w:rsidRPr="0025222A">
              <w:rPr>
                <w:kern w:val="3"/>
                <w:sz w:val="20"/>
                <w:szCs w:val="20"/>
                <w:lang w:eastAsia="ru-RU"/>
              </w:rPr>
              <w:t>Статус</w:t>
            </w:r>
          </w:p>
        </w:tc>
        <w:tc>
          <w:tcPr>
            <w:tcW w:w="1133" w:type="pct"/>
            <w:vMerge w:val="restart"/>
          </w:tcPr>
          <w:p w:rsidR="0025222A" w:rsidRPr="0025222A" w:rsidRDefault="0025222A" w:rsidP="0025222A">
            <w:pPr>
              <w:widowControl w:val="0"/>
              <w:overflowPunct w:val="0"/>
              <w:autoSpaceDE w:val="0"/>
              <w:autoSpaceDN w:val="0"/>
              <w:spacing w:line="240" w:lineRule="auto"/>
              <w:ind w:firstLine="57"/>
              <w:jc w:val="center"/>
              <w:textAlignment w:val="baseline"/>
              <w:rPr>
                <w:bCs/>
                <w:kern w:val="3"/>
                <w:sz w:val="20"/>
                <w:szCs w:val="20"/>
                <w:lang w:eastAsia="ru-RU"/>
              </w:rPr>
            </w:pPr>
            <w:r w:rsidRPr="0025222A">
              <w:rPr>
                <w:bCs/>
                <w:kern w:val="3"/>
                <w:sz w:val="20"/>
                <w:szCs w:val="20"/>
                <w:lang w:eastAsia="ru-RU"/>
              </w:rPr>
              <w:t>Наименование муниципальной программы Янтиковского муниципального округа, подпрограммы,</w:t>
            </w:r>
          </w:p>
          <w:p w:rsidR="0025222A" w:rsidRPr="0025222A" w:rsidRDefault="0025222A" w:rsidP="0025222A">
            <w:pPr>
              <w:widowControl w:val="0"/>
              <w:overflowPunct w:val="0"/>
              <w:autoSpaceDE w:val="0"/>
              <w:autoSpaceDN w:val="0"/>
              <w:spacing w:line="240" w:lineRule="auto"/>
              <w:ind w:firstLine="57"/>
              <w:jc w:val="center"/>
              <w:textAlignment w:val="baseline"/>
              <w:rPr>
                <w:bCs/>
                <w:kern w:val="3"/>
                <w:sz w:val="20"/>
                <w:szCs w:val="20"/>
                <w:lang w:eastAsia="ru-RU"/>
              </w:rPr>
            </w:pPr>
            <w:r w:rsidRPr="0025222A">
              <w:rPr>
                <w:bCs/>
                <w:kern w:val="3"/>
                <w:sz w:val="20"/>
                <w:szCs w:val="20"/>
                <w:lang w:eastAsia="ru-RU"/>
              </w:rPr>
              <w:t xml:space="preserve"> основного мероприятия</w:t>
            </w:r>
          </w:p>
        </w:tc>
        <w:tc>
          <w:tcPr>
            <w:tcW w:w="919" w:type="pct"/>
            <w:gridSpan w:val="2"/>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Код бюджетной </w:t>
            </w:r>
            <w:r w:rsidRPr="0025222A">
              <w:rPr>
                <w:kern w:val="3"/>
                <w:sz w:val="20"/>
                <w:szCs w:val="20"/>
                <w:lang w:eastAsia="ru-RU"/>
              </w:rPr>
              <w:br/>
              <w:t>классификации</w:t>
            </w:r>
          </w:p>
        </w:tc>
        <w:tc>
          <w:tcPr>
            <w:tcW w:w="870" w:type="pct"/>
            <w:vMerge w:val="restar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Источники </w:t>
            </w:r>
            <w:r w:rsidRPr="0025222A">
              <w:rPr>
                <w:kern w:val="3"/>
                <w:sz w:val="20"/>
                <w:szCs w:val="20"/>
                <w:lang w:eastAsia="ru-RU"/>
              </w:rPr>
              <w:br/>
              <w:t>финансирования</w:t>
            </w:r>
          </w:p>
        </w:tc>
        <w:tc>
          <w:tcPr>
            <w:tcW w:w="1741" w:type="pct"/>
            <w:gridSpan w:val="5"/>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Расходы по годам, тыс. рублей</w:t>
            </w:r>
          </w:p>
        </w:tc>
      </w:tr>
      <w:tr w:rsidR="0025222A" w:rsidRPr="0025222A" w:rsidTr="002E6F6E">
        <w:trPr>
          <w:trHeight w:val="18"/>
          <w:tblHeader/>
        </w:trPr>
        <w:tc>
          <w:tcPr>
            <w:tcW w:w="33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33" w:type="pct"/>
            <w:vMerge/>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3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главный распорядитель бюджетных средств</w:t>
            </w:r>
          </w:p>
        </w:tc>
        <w:tc>
          <w:tcPr>
            <w:tcW w:w="484"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целевая</w:t>
            </w:r>
          </w:p>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 xml:space="preserve"> статья расходов</w:t>
            </w:r>
          </w:p>
        </w:tc>
        <w:tc>
          <w:tcPr>
            <w:tcW w:w="870" w:type="pct"/>
            <w:vMerge/>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2023</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2024</w:t>
            </w:r>
          </w:p>
        </w:tc>
        <w:tc>
          <w:tcPr>
            <w:tcW w:w="338"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2025</w:t>
            </w:r>
          </w:p>
        </w:tc>
        <w:tc>
          <w:tcPr>
            <w:tcW w:w="387"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2026–2030</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2031–2035</w:t>
            </w:r>
          </w:p>
        </w:tc>
      </w:tr>
    </w:tbl>
    <w:p w:rsidR="0025222A" w:rsidRPr="0025222A" w:rsidRDefault="0025222A" w:rsidP="0025222A">
      <w:pPr>
        <w:widowControl w:val="0"/>
        <w:overflowPunct w:val="0"/>
        <w:autoSpaceDE w:val="0"/>
        <w:autoSpaceDN w:val="0"/>
        <w:spacing w:line="20" w:lineRule="exact"/>
        <w:ind w:firstLine="57"/>
        <w:jc w:val="left"/>
        <w:textAlignment w:val="baseline"/>
        <w:rPr>
          <w:kern w:val="3"/>
          <w:sz w:val="20"/>
          <w:szCs w:val="20"/>
          <w:lang w:eastAsia="ru-RU"/>
        </w:rPr>
      </w:pPr>
    </w:p>
    <w:tbl>
      <w:tblPr>
        <w:tblW w:w="4942" w:type="pct"/>
        <w:tblInd w:w="5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3294"/>
        <w:gridCol w:w="1277"/>
        <w:gridCol w:w="1415"/>
        <w:gridCol w:w="2555"/>
        <w:gridCol w:w="991"/>
        <w:gridCol w:w="994"/>
        <w:gridCol w:w="1008"/>
        <w:gridCol w:w="1117"/>
        <w:gridCol w:w="953"/>
      </w:tblGrid>
      <w:tr w:rsidR="0025222A" w:rsidRPr="0025222A" w:rsidTr="0025222A">
        <w:trPr>
          <w:trHeight w:val="19"/>
          <w:tblHeader/>
        </w:trPr>
        <w:tc>
          <w:tcPr>
            <w:tcW w:w="346" w:type="pct"/>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r w:rsidRPr="0025222A">
              <w:rPr>
                <w:kern w:val="3"/>
                <w:sz w:val="20"/>
                <w:szCs w:val="20"/>
                <w:lang w:eastAsia="ru-RU"/>
              </w:rPr>
              <w:t>1</w:t>
            </w:r>
          </w:p>
        </w:tc>
        <w:tc>
          <w:tcPr>
            <w:tcW w:w="112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3</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4</w:t>
            </w:r>
          </w:p>
        </w:tc>
        <w:tc>
          <w:tcPr>
            <w:tcW w:w="874"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6</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7</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8</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9</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10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r w:rsidRPr="0025222A">
              <w:rPr>
                <w:bCs/>
                <w:kern w:val="3"/>
                <w:sz w:val="20"/>
                <w:szCs w:val="20"/>
                <w:lang w:eastAsia="ru-RU"/>
              </w:rPr>
              <w:t>Муниципальная програм</w:t>
            </w:r>
            <w:r w:rsidRPr="0025222A">
              <w:rPr>
                <w:bCs/>
                <w:kern w:val="3"/>
                <w:sz w:val="20"/>
                <w:szCs w:val="20"/>
                <w:lang w:eastAsia="ru-RU"/>
              </w:rPr>
              <w:softHyphen/>
              <w:t>ма Янтиковского муниципального округа</w:t>
            </w:r>
          </w:p>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«Экономическое развитие Янтиковского муниципального округа»</w:t>
            </w:r>
          </w:p>
        </w:tc>
        <w:tc>
          <w:tcPr>
            <w:tcW w:w="437"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903</w:t>
            </w:r>
          </w:p>
        </w:tc>
        <w:tc>
          <w:tcPr>
            <w:tcW w:w="484"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Ч100000000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40"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45"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50,0</w:t>
            </w:r>
          </w:p>
        </w:tc>
        <w:tc>
          <w:tcPr>
            <w:tcW w:w="382"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250,0</w:t>
            </w:r>
          </w:p>
        </w:tc>
        <w:tc>
          <w:tcPr>
            <w:tcW w:w="326"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40" w:lineRule="auto"/>
              <w:ind w:left="-75" w:right="-90" w:firstLine="57"/>
              <w:jc w:val="center"/>
              <w:textAlignment w:val="baseline"/>
              <w:rPr>
                <w:b/>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bCs/>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50,0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250,0</w:t>
            </w:r>
          </w:p>
        </w:tc>
        <w:tc>
          <w:tcPr>
            <w:tcW w:w="326" w:type="pct"/>
            <w:shd w:val="clear" w:color="auto" w:fill="FFFFFF"/>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29"/>
              <w:jc w:val="left"/>
              <w:textAlignment w:val="baseline"/>
              <w:rPr>
                <w:b/>
                <w:bCs/>
                <w:kern w:val="3"/>
                <w:sz w:val="20"/>
                <w:szCs w:val="20"/>
                <w:lang w:eastAsia="ru-RU"/>
              </w:rPr>
            </w:pPr>
            <w:r w:rsidRPr="0025222A">
              <w:rPr>
                <w:b/>
                <w:bCs/>
                <w:kern w:val="3"/>
                <w:sz w:val="20"/>
                <w:szCs w:val="20"/>
                <w:lang w:eastAsia="ru-RU"/>
              </w:rPr>
              <w:t xml:space="preserve">Подпрограмма </w:t>
            </w:r>
          </w:p>
        </w:tc>
        <w:tc>
          <w:tcPr>
            <w:tcW w:w="1127" w:type="pct"/>
            <w:vMerge w:val="restart"/>
          </w:tcPr>
          <w:p w:rsidR="0025222A" w:rsidRPr="0025222A" w:rsidRDefault="0025222A" w:rsidP="0025222A">
            <w:pPr>
              <w:widowControl w:val="0"/>
              <w:overflowPunct w:val="0"/>
              <w:autoSpaceDE w:val="0"/>
              <w:autoSpaceDN w:val="0"/>
              <w:spacing w:line="240" w:lineRule="auto"/>
              <w:ind w:firstLine="57"/>
              <w:jc w:val="left"/>
              <w:textAlignment w:val="baseline"/>
              <w:rPr>
                <w:b/>
                <w:bCs/>
                <w:kern w:val="3"/>
                <w:sz w:val="20"/>
                <w:szCs w:val="20"/>
                <w:lang w:eastAsia="ru-RU"/>
              </w:rPr>
            </w:pPr>
            <w:r w:rsidRPr="0025222A">
              <w:rPr>
                <w:b/>
                <w:bCs/>
                <w:kern w:val="3"/>
                <w:sz w:val="20"/>
                <w:szCs w:val="20"/>
                <w:lang w:eastAsia="ru-RU"/>
              </w:rPr>
              <w:t>«Развитие субъектов малого и среднего предпринимательства в Янтиковском муниципальном округе»</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Ч120000000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Всего </w:t>
            </w:r>
          </w:p>
        </w:tc>
        <w:tc>
          <w:tcPr>
            <w:tcW w:w="339"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21" w:right="-95"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bCs/>
                <w:kern w:val="3"/>
                <w:sz w:val="20"/>
                <w:szCs w:val="20"/>
                <w:lang w:eastAsia="ru-RU"/>
              </w:rPr>
            </w:pPr>
            <w:r w:rsidRPr="0025222A">
              <w:rPr>
                <w:bCs/>
                <w:kern w:val="3"/>
                <w:sz w:val="20"/>
                <w:szCs w:val="20"/>
                <w:lang w:eastAsia="ru-RU"/>
              </w:rPr>
              <w:t>Основное меропри</w:t>
            </w:r>
            <w:r w:rsidRPr="0025222A">
              <w:rPr>
                <w:bCs/>
                <w:kern w:val="3"/>
                <w:sz w:val="20"/>
                <w:szCs w:val="20"/>
                <w:lang w:eastAsia="ru-RU"/>
              </w:rPr>
              <w:softHyphen/>
              <w:t>ятие 1</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r w:rsidRPr="0025222A">
              <w:rPr>
                <w:bCs/>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 xml:space="preserve">бюджет Янтиковского </w:t>
            </w:r>
            <w:r w:rsidRPr="0025222A">
              <w:rPr>
                <w:kern w:val="3"/>
                <w:sz w:val="20"/>
                <w:szCs w:val="20"/>
                <w:lang w:eastAsia="ru-RU"/>
              </w:rPr>
              <w:lastRenderedPageBreak/>
              <w:t>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lastRenderedPageBreak/>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r w:rsidRPr="0025222A">
              <w:rPr>
                <w:kern w:val="3"/>
                <w:sz w:val="20"/>
                <w:szCs w:val="20"/>
                <w:lang w:eastAsia="ru-RU"/>
              </w:rPr>
              <w:lastRenderedPageBreak/>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0"/>
              <w:jc w:val="left"/>
              <w:textAlignment w:val="baseline"/>
              <w:rPr>
                <w:kern w:val="3"/>
                <w:sz w:val="20"/>
                <w:szCs w:val="20"/>
                <w:lang w:eastAsia="ru-RU"/>
              </w:rPr>
            </w:pPr>
            <w:r w:rsidRPr="0025222A">
              <w:rPr>
                <w:kern w:val="3"/>
                <w:sz w:val="20"/>
                <w:szCs w:val="20"/>
                <w:lang w:eastAsia="ru-RU"/>
              </w:rPr>
              <w:t>«Развитие форм механизмов финансово-имущественной поддержки субъектов малого и среднего предпринимательства»</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Ч120274480</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50,0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250,0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kern w:val="3"/>
                <w:sz w:val="20"/>
                <w:szCs w:val="20"/>
                <w:lang w:eastAsia="ru-RU"/>
              </w:rPr>
              <w:t>«Развитие системы «одного окна» предоставления услуг, сервисов и мер поддержки предпринимательства»</w:t>
            </w: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bCs/>
                <w:kern w:val="3"/>
                <w:sz w:val="20"/>
                <w:szCs w:val="20"/>
                <w:lang w:eastAsia="ru-RU"/>
              </w:rPr>
              <w:t>федеральный бюджет</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35"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54"/>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33" w:lineRule="auto"/>
              <w:ind w:left="-57" w:right="-57" w:firstLine="39"/>
              <w:jc w:val="left"/>
              <w:textAlignment w:val="baseline"/>
              <w:rPr>
                <w:b/>
                <w:bCs/>
                <w:kern w:val="3"/>
                <w:sz w:val="20"/>
                <w:szCs w:val="20"/>
                <w:lang w:eastAsia="ru-RU"/>
              </w:rPr>
            </w:pPr>
            <w:bookmarkStart w:id="19" w:name="_Hlk130024023"/>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33" w:lineRule="auto"/>
              <w:ind w:left="-57" w:right="-57" w:firstLine="57"/>
              <w:jc w:val="center"/>
              <w:textAlignment w:val="baseline"/>
              <w:rPr>
                <w:b/>
                <w:bCs/>
                <w:kern w:val="3"/>
                <w:sz w:val="20"/>
                <w:szCs w:val="20"/>
                <w:lang w:eastAsia="ru-RU"/>
              </w:rPr>
            </w:pPr>
          </w:p>
        </w:tc>
        <w:tc>
          <w:tcPr>
            <w:tcW w:w="1127" w:type="pct"/>
            <w:vMerge w:val="restar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firstLine="57"/>
              <w:jc w:val="left"/>
              <w:textAlignment w:val="baseline"/>
              <w:rPr>
                <w:b/>
                <w:bCs/>
                <w:kern w:val="3"/>
                <w:sz w:val="20"/>
                <w:szCs w:val="20"/>
                <w:lang w:eastAsia="ru-RU"/>
              </w:rPr>
            </w:pPr>
            <w:r w:rsidRPr="0025222A">
              <w:rPr>
                <w:b/>
                <w:bCs/>
                <w:kern w:val="3"/>
                <w:sz w:val="20"/>
                <w:szCs w:val="20"/>
                <w:lang w:eastAsia="ru-RU"/>
              </w:rPr>
              <w:t>«Совершенствование потребительского рынка и системы защиты прав потребителей»</w:t>
            </w:r>
          </w:p>
        </w:tc>
        <w:tc>
          <w:tcPr>
            <w:tcW w:w="437"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p>
        </w:tc>
        <w:tc>
          <w:tcPr>
            <w:tcW w:w="484" w:type="pct"/>
            <w:tcBorders>
              <w:bottom w:val="single" w:sz="2" w:space="0" w:color="000000"/>
              <w:right w:val="single" w:sz="2" w:space="0" w:color="000000"/>
            </w:tcBorders>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33"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5"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r w:rsidRPr="0025222A">
              <w:rPr>
                <w:kern w:val="3"/>
                <w:sz w:val="20"/>
                <w:szCs w:val="20"/>
                <w:lang w:eastAsia="ru-RU"/>
              </w:rPr>
              <w:t>"Совершенствование муниципальной координации и правового регулирования в сфере потребительского рынка и услуг"</w:t>
            </w:r>
          </w:p>
        </w:tc>
        <w:tc>
          <w:tcPr>
            <w:tcW w:w="437" w:type="pct"/>
          </w:tcPr>
          <w:p w:rsidR="0025222A" w:rsidRPr="0025222A" w:rsidRDefault="0025222A" w:rsidP="0025222A">
            <w:pPr>
              <w:widowControl w:val="0"/>
              <w:overflowPunct w:val="0"/>
              <w:autoSpaceDE w:val="0"/>
              <w:autoSpaceDN w:val="0"/>
              <w:spacing w:line="245"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5"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5"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5"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33"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33"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Pr>
          <w:p w:rsidR="0025222A" w:rsidRPr="0025222A" w:rsidRDefault="0025222A" w:rsidP="0025222A">
            <w:pPr>
              <w:keepNext/>
              <w:widowControl w:val="0"/>
              <w:overflowPunct w:val="0"/>
              <w:autoSpaceDE w:val="0"/>
              <w:autoSpaceDN w:val="0"/>
              <w:spacing w:line="240" w:lineRule="auto"/>
              <w:ind w:left="-57" w:right="-57" w:firstLine="0"/>
              <w:jc w:val="left"/>
              <w:textAlignment w:val="baseline"/>
              <w:rPr>
                <w:kern w:val="3"/>
                <w:sz w:val="20"/>
                <w:szCs w:val="20"/>
                <w:lang w:eastAsia="ru-RU"/>
              </w:rPr>
            </w:pPr>
            <w:bookmarkStart w:id="20" w:name="_Hlk130023315"/>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keepNext/>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keepNext/>
              <w:widowControl w:val="0"/>
              <w:overflowPunct w:val="0"/>
              <w:autoSpaceDE w:val="0"/>
              <w:autoSpaceDN w:val="0"/>
              <w:spacing w:line="240" w:lineRule="auto"/>
              <w:ind w:firstLine="0"/>
              <w:jc w:val="left"/>
              <w:textAlignment w:val="baseline"/>
              <w:rPr>
                <w:bCs/>
                <w:kern w:val="3"/>
                <w:sz w:val="20"/>
                <w:szCs w:val="20"/>
                <w:lang w:eastAsia="ru-RU"/>
              </w:rPr>
            </w:pPr>
            <w:r w:rsidRPr="0025222A">
              <w:rPr>
                <w:bCs/>
                <w:kern w:val="3"/>
                <w:sz w:val="20"/>
                <w:szCs w:val="20"/>
                <w:lang w:eastAsia="ru-RU"/>
              </w:rPr>
              <w:t>«Развитие инфраструктуры и оптимальное размещение объектов потребительского рынка и сферы услуг»</w:t>
            </w:r>
          </w:p>
        </w:tc>
        <w:tc>
          <w:tcPr>
            <w:tcW w:w="437" w:type="pct"/>
          </w:tcPr>
          <w:p w:rsidR="0025222A" w:rsidRPr="0025222A" w:rsidRDefault="0025222A" w:rsidP="0025222A">
            <w:pPr>
              <w:keepNext/>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keepNext/>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b/>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bookmarkEnd w:id="20"/>
      <w:tr w:rsidR="0025222A" w:rsidRPr="0025222A" w:rsidTr="0025222A">
        <w:trPr>
          <w:trHeight w:val="19"/>
        </w:trPr>
        <w:tc>
          <w:tcPr>
            <w:tcW w:w="346" w:type="pct"/>
            <w:vMerge w:val="restart"/>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40" w:lineRule="auto"/>
              <w:ind w:left="-57" w:right="-57" w:firstLine="57"/>
              <w:jc w:val="center"/>
              <w:textAlignment w:val="baseline"/>
              <w:rPr>
                <w:kern w:val="3"/>
                <w:sz w:val="20"/>
                <w:szCs w:val="20"/>
                <w:lang w:eastAsia="ru-RU"/>
              </w:rPr>
            </w:pPr>
          </w:p>
        </w:tc>
        <w:tc>
          <w:tcPr>
            <w:tcW w:w="1127" w:type="pct"/>
            <w:vMerge w:val="restart"/>
          </w:tcPr>
          <w:p w:rsidR="0025222A" w:rsidRPr="0025222A" w:rsidRDefault="0025222A" w:rsidP="0025222A">
            <w:pPr>
              <w:widowControl w:val="0"/>
              <w:overflowPunct w:val="0"/>
              <w:autoSpaceDE w:val="0"/>
              <w:autoSpaceDN w:val="0"/>
              <w:spacing w:line="240" w:lineRule="auto"/>
              <w:ind w:firstLine="0"/>
              <w:jc w:val="left"/>
              <w:textAlignment w:val="baseline"/>
              <w:rPr>
                <w:bCs/>
                <w:kern w:val="3"/>
                <w:sz w:val="20"/>
                <w:szCs w:val="20"/>
                <w:lang w:eastAsia="ru-RU"/>
              </w:rPr>
            </w:pPr>
            <w:r w:rsidRPr="0025222A">
              <w:rPr>
                <w:bCs/>
                <w:kern w:val="3"/>
                <w:sz w:val="20"/>
                <w:szCs w:val="20"/>
                <w:lang w:eastAsia="ru-RU"/>
              </w:rPr>
              <w:t>«Развитие конкуренции в сфере потребительского рынка»</w:t>
            </w: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kern w:val="3"/>
                <w:sz w:val="20"/>
                <w:szCs w:val="20"/>
                <w:lang w:eastAsia="ru-RU"/>
              </w:rPr>
            </w:pPr>
            <w:r w:rsidRPr="0025222A">
              <w:rPr>
                <w:bCs/>
                <w:kern w:val="3"/>
                <w:sz w:val="20"/>
                <w:szCs w:val="20"/>
                <w:lang w:eastAsia="ru-RU"/>
              </w:rPr>
              <w:t>всего</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kern w:val="3"/>
                <w:sz w:val="20"/>
                <w:szCs w:val="20"/>
                <w:lang w:eastAsia="ru-RU"/>
              </w:rPr>
              <w:t xml:space="preserve">республиканский бюджет Чувашской Республики  </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lastRenderedPageBreak/>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«Развитие кадрового потенциала»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5</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«Развитие эффективной и доступной системы защиты прав потребителей»</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bookmarkEnd w:id="19"/>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b/>
                <w:bCs/>
                <w:kern w:val="3"/>
                <w:sz w:val="20"/>
                <w:szCs w:val="20"/>
                <w:lang w:eastAsia="ru-RU"/>
              </w:rPr>
            </w:pPr>
            <w:r w:rsidRPr="0025222A">
              <w:rPr>
                <w:b/>
                <w:bCs/>
                <w:kern w:val="3"/>
                <w:sz w:val="20"/>
                <w:szCs w:val="20"/>
                <w:lang w:eastAsia="ru-RU"/>
              </w:rPr>
              <w:t>«Повышение качества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«Совершенствование предоставления государственных и муниципальных услуг»</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2</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«Организация предоставления государственных и муниципальных услуг по принципу «одного окна»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b/>
                <w:bCs/>
                <w:kern w:val="3"/>
                <w:sz w:val="20"/>
                <w:szCs w:val="20"/>
                <w:lang w:eastAsia="ru-RU"/>
              </w:rPr>
            </w:pPr>
            <w:r w:rsidRPr="0025222A">
              <w:rPr>
                <w:b/>
                <w:bCs/>
                <w:kern w:val="3"/>
                <w:sz w:val="20"/>
                <w:szCs w:val="20"/>
                <w:lang w:eastAsia="ru-RU"/>
              </w:rPr>
              <w:t>«Инвестиционный климат»</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1</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«Создание благоприятных условий для привлечения инвестиций в экономику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r>
            <w:r w:rsidRPr="0025222A">
              <w:rPr>
                <w:kern w:val="3"/>
                <w:sz w:val="20"/>
                <w:szCs w:val="20"/>
                <w:lang w:eastAsia="ru-RU"/>
              </w:rPr>
              <w:lastRenderedPageBreak/>
              <w:t>тие 2</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lastRenderedPageBreak/>
              <w:t xml:space="preserve">«Проведение процедуры оценки регулирующего воздействия </w:t>
            </w:r>
            <w:r w:rsidRPr="0025222A">
              <w:rPr>
                <w:kern w:val="3"/>
                <w:sz w:val="20"/>
                <w:szCs w:val="20"/>
                <w:lang w:eastAsia="ru-RU"/>
              </w:rPr>
              <w:lastRenderedPageBreak/>
              <w:t>проектов нормативных правовых актов»</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lastRenderedPageBreak/>
              <w:t>Основное меропри</w:t>
            </w:r>
            <w:r w:rsidRPr="0025222A">
              <w:rPr>
                <w:kern w:val="3"/>
                <w:sz w:val="20"/>
                <w:szCs w:val="20"/>
                <w:lang w:eastAsia="ru-RU"/>
              </w:rPr>
              <w:softHyphen/>
              <w:t>я</w:t>
            </w:r>
            <w:r w:rsidRPr="0025222A">
              <w:rPr>
                <w:kern w:val="3"/>
                <w:sz w:val="20"/>
                <w:szCs w:val="20"/>
                <w:lang w:eastAsia="ru-RU"/>
              </w:rPr>
              <w:softHyphen/>
              <w:t>тие 3</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«Разработка и внедрение инструментов, способствующих укреплению имиджа Янтиковского муниципального округа и продвижению брендов производителей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4</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r w:rsidRPr="0025222A">
              <w:rPr>
                <w:kern w:val="3"/>
                <w:sz w:val="20"/>
                <w:szCs w:val="20"/>
                <w:lang w:eastAsia="ru-RU"/>
              </w:rPr>
              <w:t>«Создание благоприятной конкурентной среды в Янтиковском муниципальном округе»</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val="restart"/>
            <w:tcBorders>
              <w:top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kern w:val="3"/>
                <w:sz w:val="20"/>
                <w:szCs w:val="20"/>
                <w:lang w:eastAsia="ru-RU"/>
              </w:rPr>
            </w:pPr>
            <w:r w:rsidRPr="0025222A">
              <w:rPr>
                <w:kern w:val="3"/>
                <w:sz w:val="20"/>
                <w:szCs w:val="20"/>
                <w:lang w:eastAsia="ru-RU"/>
              </w:rPr>
              <w:t>Основное меропри</w:t>
            </w:r>
            <w:r w:rsidRPr="0025222A">
              <w:rPr>
                <w:kern w:val="3"/>
                <w:sz w:val="20"/>
                <w:szCs w:val="20"/>
                <w:lang w:eastAsia="ru-RU"/>
              </w:rPr>
              <w:softHyphen/>
              <w:t>я</w:t>
            </w:r>
            <w:r w:rsidRPr="0025222A">
              <w:rPr>
                <w:kern w:val="3"/>
                <w:sz w:val="20"/>
                <w:szCs w:val="20"/>
                <w:lang w:eastAsia="ru-RU"/>
              </w:rPr>
              <w:softHyphen/>
              <w:t>тие 5</w:t>
            </w:r>
          </w:p>
          <w:p w:rsidR="0025222A" w:rsidRPr="0025222A" w:rsidRDefault="0025222A" w:rsidP="0025222A">
            <w:pPr>
              <w:widowControl w:val="0"/>
              <w:overflowPunct w:val="0"/>
              <w:autoSpaceDE w:val="0"/>
              <w:autoSpaceDN w:val="0"/>
              <w:spacing w:line="240" w:lineRule="auto"/>
              <w:ind w:left="-57" w:right="-57" w:firstLine="57"/>
              <w:textAlignment w:val="baseline"/>
              <w:rPr>
                <w:kern w:val="3"/>
                <w:sz w:val="20"/>
                <w:szCs w:val="20"/>
                <w:lang w:eastAsia="ru-RU"/>
              </w:rPr>
            </w:pPr>
          </w:p>
        </w:tc>
        <w:tc>
          <w:tcPr>
            <w:tcW w:w="1127" w:type="pct"/>
            <w:vMerge w:val="restart"/>
            <w:tcBorders>
              <w:top w:val="single" w:sz="4" w:space="0" w:color="auto"/>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r w:rsidRPr="0025222A">
              <w:rPr>
                <w:kern w:val="3"/>
                <w:sz w:val="20"/>
                <w:szCs w:val="20"/>
                <w:lang w:eastAsia="ru-RU"/>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vMerge/>
            <w:tcBorders>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vMerge/>
            <w:tcBorders>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0"/>
              <w:jc w:val="left"/>
              <w:textAlignment w:val="baseline"/>
              <w:rPr>
                <w:b/>
                <w:bCs/>
                <w:kern w:val="3"/>
                <w:sz w:val="20"/>
                <w:szCs w:val="20"/>
                <w:lang w:eastAsia="ru-RU"/>
              </w:rPr>
            </w:pPr>
            <w:r w:rsidRPr="0025222A">
              <w:rPr>
                <w:b/>
                <w:bCs/>
                <w:kern w:val="3"/>
                <w:sz w:val="20"/>
                <w:szCs w:val="20"/>
                <w:lang w:eastAsia="ru-RU"/>
              </w:rPr>
              <w:t xml:space="preserve">Подпрограмма </w:t>
            </w:r>
          </w:p>
          <w:p w:rsidR="0025222A" w:rsidRPr="0025222A" w:rsidRDefault="0025222A" w:rsidP="0025222A">
            <w:pPr>
              <w:widowControl w:val="0"/>
              <w:overflowPunct w:val="0"/>
              <w:autoSpaceDE w:val="0"/>
              <w:autoSpaceDN w:val="0"/>
              <w:spacing w:line="240" w:lineRule="auto"/>
              <w:ind w:left="-57" w:right="-57" w:firstLine="57"/>
              <w:textAlignment w:val="baseline"/>
              <w:rPr>
                <w:b/>
                <w:bCs/>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b/>
                <w:bCs/>
                <w:kern w:val="3"/>
                <w:sz w:val="20"/>
                <w:szCs w:val="20"/>
                <w:lang w:eastAsia="ru-RU"/>
              </w:rPr>
            </w:pPr>
            <w:r w:rsidRPr="0025222A">
              <w:rPr>
                <w:b/>
                <w:bCs/>
                <w:kern w:val="3"/>
                <w:sz w:val="20"/>
                <w:szCs w:val="20"/>
                <w:lang w:eastAsia="ru-RU"/>
              </w:rPr>
              <w:t>Обеспечение реализации Муниципальной программы Янтиковского муниципального округа «Экономическое развитие Янтиковского муниципального округа»</w:t>
            </w: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всего</w:t>
            </w:r>
          </w:p>
        </w:tc>
        <w:tc>
          <w:tcPr>
            <w:tcW w:w="339" w:type="pct"/>
            <w:tcBorders>
              <w:top w:val="single" w:sz="4" w:space="0" w:color="auto"/>
              <w:left w:val="single" w:sz="4" w:space="0" w:color="auto"/>
              <w:bottom w:val="single" w:sz="4" w:space="0" w:color="auto"/>
              <w:right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shd w:val="clear" w:color="000000"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 xml:space="preserve">республиканский бюджет Чувашской Республики  </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r w:rsidR="0025222A" w:rsidRPr="0025222A" w:rsidTr="0025222A">
        <w:trPr>
          <w:trHeight w:val="19"/>
        </w:trPr>
        <w:tc>
          <w:tcPr>
            <w:tcW w:w="346" w:type="pc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57" w:right="-57" w:firstLine="57"/>
              <w:jc w:val="left"/>
              <w:textAlignment w:val="baseline"/>
              <w:rPr>
                <w:kern w:val="3"/>
                <w:sz w:val="20"/>
                <w:szCs w:val="20"/>
                <w:lang w:eastAsia="ru-RU"/>
              </w:rPr>
            </w:pPr>
          </w:p>
        </w:tc>
        <w:tc>
          <w:tcPr>
            <w:tcW w:w="112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left"/>
              <w:textAlignment w:val="baseline"/>
              <w:rPr>
                <w:kern w:val="3"/>
                <w:sz w:val="20"/>
                <w:szCs w:val="20"/>
                <w:lang w:eastAsia="ru-RU"/>
              </w:rPr>
            </w:pPr>
          </w:p>
        </w:tc>
        <w:tc>
          <w:tcPr>
            <w:tcW w:w="437"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57"/>
              <w:jc w:val="center"/>
              <w:textAlignment w:val="baseline"/>
              <w:rPr>
                <w:kern w:val="3"/>
                <w:sz w:val="20"/>
                <w:szCs w:val="20"/>
                <w:lang w:eastAsia="ru-RU"/>
              </w:rPr>
            </w:pPr>
            <w:r w:rsidRPr="0025222A">
              <w:rPr>
                <w:kern w:val="3"/>
                <w:sz w:val="20"/>
                <w:szCs w:val="20"/>
                <w:lang w:eastAsia="ru-RU"/>
              </w:rPr>
              <w:t>х</w:t>
            </w:r>
          </w:p>
        </w:tc>
        <w:tc>
          <w:tcPr>
            <w:tcW w:w="48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х</w:t>
            </w:r>
          </w:p>
        </w:tc>
        <w:tc>
          <w:tcPr>
            <w:tcW w:w="874"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33" w:lineRule="auto"/>
              <w:ind w:firstLine="57"/>
              <w:jc w:val="left"/>
              <w:textAlignment w:val="baseline"/>
              <w:rPr>
                <w:bCs/>
                <w:kern w:val="3"/>
                <w:sz w:val="20"/>
                <w:szCs w:val="20"/>
                <w:lang w:eastAsia="ru-RU"/>
              </w:rPr>
            </w:pPr>
            <w:r w:rsidRPr="0025222A">
              <w:rPr>
                <w:bCs/>
                <w:kern w:val="3"/>
                <w:sz w:val="20"/>
                <w:szCs w:val="20"/>
                <w:lang w:eastAsia="ru-RU"/>
              </w:rPr>
              <w:t>бюджет Янтиковского муниципального округа</w:t>
            </w:r>
          </w:p>
        </w:tc>
        <w:tc>
          <w:tcPr>
            <w:tcW w:w="339" w:type="pc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0"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82" w:type="pct"/>
            <w:tcBorders>
              <w:top w:val="single" w:sz="4" w:space="0" w:color="auto"/>
              <w:left w:val="single" w:sz="4" w:space="0" w:color="auto"/>
              <w:bottom w:val="single" w:sz="4" w:space="0" w:color="auto"/>
              <w:right w:val="single" w:sz="4" w:space="0" w:color="auto"/>
            </w:tcBorders>
            <w:shd w:val="clear" w:color="auto" w:fill="FFFFFF"/>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c>
          <w:tcPr>
            <w:tcW w:w="326" w:type="pct"/>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spacing w:line="240" w:lineRule="auto"/>
              <w:ind w:left="-113" w:right="-113" w:firstLine="57"/>
              <w:jc w:val="center"/>
              <w:textAlignment w:val="baseline"/>
              <w:rPr>
                <w:kern w:val="3"/>
                <w:sz w:val="20"/>
                <w:szCs w:val="20"/>
                <w:lang w:eastAsia="ru-RU"/>
              </w:rPr>
            </w:pPr>
            <w:r w:rsidRPr="0025222A">
              <w:rPr>
                <w:kern w:val="3"/>
                <w:sz w:val="20"/>
                <w:szCs w:val="20"/>
                <w:lang w:eastAsia="ru-RU"/>
              </w:rPr>
              <w:t>0,0</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5222A">
          <w:type w:val="continuous"/>
          <w:pgSz w:w="16838" w:h="11906" w:orient="landscape"/>
          <w:pgMar w:top="1701" w:right="1134" w:bottom="567" w:left="1134" w:header="720" w:footer="720" w:gutter="0"/>
          <w:cols w:space="720"/>
        </w:sectPr>
      </w:pPr>
    </w:p>
    <w:p w:rsidR="002E6F6E" w:rsidRDefault="0025222A" w:rsidP="002E6F6E">
      <w:pPr>
        <w:overflowPunct w:val="0"/>
        <w:autoSpaceDE w:val="0"/>
        <w:autoSpaceDN w:val="0"/>
        <w:spacing w:line="240" w:lineRule="auto"/>
        <w:ind w:left="5387" w:firstLine="0"/>
        <w:jc w:val="left"/>
        <w:textAlignment w:val="baseline"/>
        <w:rPr>
          <w:color w:val="26282F"/>
          <w:kern w:val="3"/>
          <w:szCs w:val="22"/>
          <w:lang w:eastAsia="ru-RU"/>
        </w:rPr>
      </w:pPr>
      <w:bookmarkStart w:id="21" w:name="anchor3000"/>
      <w:bookmarkEnd w:id="21"/>
      <w:r w:rsidRPr="0025222A">
        <w:rPr>
          <w:color w:val="26282F"/>
          <w:kern w:val="3"/>
          <w:szCs w:val="22"/>
          <w:lang w:eastAsia="ru-RU"/>
        </w:rPr>
        <w:lastRenderedPageBreak/>
        <w:t>Приложение № 3</w:t>
      </w:r>
    </w:p>
    <w:p w:rsidR="0025222A" w:rsidRPr="0025222A" w:rsidRDefault="0025222A" w:rsidP="002E6F6E">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25222A" w:rsidRPr="0025222A" w:rsidRDefault="0025222A" w:rsidP="002E6F6E">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Подпрограмма «Развитие субъектов малого и среднего предпринимательства в Янтиковском муниципальном округе»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2" w:name="anchor310"/>
      <w:bookmarkEnd w:id="22"/>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255"/>
        <w:gridCol w:w="282"/>
        <w:gridCol w:w="7112"/>
      </w:tblGrid>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Финансовый отдел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органы местного самоуправления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Чувашии  (далее - 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ОП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субъекты малого и среднего предпринимательства Янтиковского муниципального округа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сектор культуры, социального развития и архивного дела.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обеспечение доступа представителей предпринимательского сообщества к услугам, сервисам и мерам поддержки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Целевые индикаторы и показатели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 - 1,5 процента к предыдущему году;</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доля среднесписочной численности работников у субъектов малого и среднего предпринимательства в общей численности занятого населения – </w:t>
            </w:r>
            <w:r w:rsidRPr="002E6F6E">
              <w:rPr>
                <w:kern w:val="3"/>
                <w:szCs w:val="22"/>
                <w:lang w:eastAsia="ru-RU"/>
              </w:rPr>
              <w:t>65,3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 - 28000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 - 95,0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 - 1 человек ежегодно;</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 к 2025 году - 1875 человек</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Объемы финансирования подпрограммы с разбивкой по годам реализации</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реализации мероприятий подпрограммы в 2023 - 2035 годах составят 650,0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- 0,0 тыс. рублей,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 Янтиковского муниципального округа - 650,0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- 250,0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бюджетов всех уровней</w:t>
            </w:r>
          </w:p>
        </w:tc>
      </w:tr>
      <w:tr w:rsidR="0025222A" w:rsidRPr="0025222A" w:rsidTr="002E6F6E">
        <w:tc>
          <w:tcPr>
            <w:tcW w:w="2255"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Ожидаемые результаты реализации подпрограммы</w:t>
            </w:r>
          </w:p>
        </w:tc>
        <w:tc>
          <w:tcPr>
            <w:tcW w:w="28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112"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последовательная реализация мероприятий подпрограммы позволит обеспечить:</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малых и средних инновационных организаций;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3" w:name="anchor3001"/>
      <w:bookmarkEnd w:id="23"/>
      <w:r w:rsidRPr="0025222A">
        <w:rPr>
          <w:b/>
          <w:kern w:val="3"/>
          <w:szCs w:val="22"/>
          <w:lang w:eastAsia="ru-RU"/>
        </w:rPr>
        <w:t>Раздел I. Приоритеты и цели подпрограммы «Развитие субъектов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Поддержка субъектов малого и среднего предпринимательства в Янтиковском муниципальном округе осуществляется в соответствии с основными принципами, установленными </w:t>
      </w:r>
      <w:hyperlink r:id="rId18" w:history="1">
        <w:r w:rsidRPr="0025222A">
          <w:rPr>
            <w:kern w:val="3"/>
            <w:szCs w:val="22"/>
            <w:lang w:eastAsia="ru-RU"/>
          </w:rPr>
          <w:t>Федеральным законом</w:t>
        </w:r>
      </w:hyperlink>
      <w:r w:rsidRPr="0025222A">
        <w:rPr>
          <w:kern w:val="3"/>
          <w:szCs w:val="22"/>
          <w:lang w:eastAsia="ru-RU"/>
        </w:rPr>
        <w:t xml:space="preserve"> от 24.07.2007 № 209-ФЗ «О развитии малого и среднего предпринимательства в Российской Федерации" (далее - Федеральный закон № 209-ФЗ) и </w:t>
      </w:r>
      <w:hyperlink r:id="rId19" w:history="1">
        <w:r w:rsidRPr="0025222A">
          <w:rPr>
            <w:kern w:val="3"/>
            <w:szCs w:val="22"/>
            <w:lang w:eastAsia="ru-RU"/>
          </w:rPr>
          <w:t>Законом</w:t>
        </w:r>
      </w:hyperlink>
      <w:r w:rsidRPr="0025222A">
        <w:rPr>
          <w:kern w:val="3"/>
          <w:szCs w:val="22"/>
          <w:lang w:eastAsia="ru-RU"/>
        </w:rPr>
        <w:t xml:space="preserve"> Чувашской Республики от 19.10.2009 № 51 «О развитии малого и среднего предпринимательства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поддержке должно быть отказано субъектам малого и среднего предпринимательства в случаях, установленных </w:t>
      </w:r>
      <w:hyperlink r:id="rId20" w:history="1">
        <w:r w:rsidRPr="0025222A">
          <w:rPr>
            <w:kern w:val="3"/>
            <w:szCs w:val="22"/>
            <w:lang w:eastAsia="ru-RU"/>
          </w:rPr>
          <w:t>Федеральным законом</w:t>
        </w:r>
      </w:hyperlink>
      <w:r w:rsidRPr="0025222A">
        <w:rPr>
          <w:kern w:val="3"/>
          <w:szCs w:val="22"/>
          <w:lang w:eastAsia="ru-RU"/>
        </w:rPr>
        <w:t xml:space="preserve"> № 209-ФЗ.</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Финансовая поддержка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Отсутствие права данных субъектов на получение финансовой поддержки не лишает их права на получение поддержки в иных формах, предусмотренных </w:t>
      </w:r>
      <w:hyperlink r:id="rId21" w:history="1">
        <w:r w:rsidRPr="0025222A">
          <w:rPr>
            <w:kern w:val="3"/>
            <w:szCs w:val="22"/>
            <w:lang w:eastAsia="ru-RU"/>
          </w:rPr>
          <w:t>Федеральным законом</w:t>
        </w:r>
      </w:hyperlink>
      <w:r w:rsidRPr="0025222A">
        <w:rPr>
          <w:kern w:val="3"/>
          <w:szCs w:val="22"/>
          <w:lang w:eastAsia="ru-RU"/>
        </w:rPr>
        <w:t xml:space="preserve"> № 209-ФЗ.</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Условия и порядок оказания поддержки субъектам малого и среднего предпринимательства, критерии, которым должны соответствовать субъекты малого и среднего предпринимательства при обращении за оказанием поддержки, перечень необходимых документов, сроки рассмотрения обращений субъектов малого и среднего </w:t>
      </w:r>
      <w:r w:rsidRPr="0025222A">
        <w:rPr>
          <w:kern w:val="3"/>
          <w:szCs w:val="22"/>
          <w:lang w:eastAsia="ru-RU"/>
        </w:rPr>
        <w:lastRenderedPageBreak/>
        <w:t>предпринимательства устанавливаются Собранием депутатов Янтиковского муниципального округа, администрацией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Приоритетные направления развития малого и среднего предпринимательства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Приоритетными направлениями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кооперации малых, средних компаний;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условий для повышения производительности труда на малых и средних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финансовой поддержки приоритетных направлений экономической деятельности, включая высокотехнологичные и инновационные сектор,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рост инновационной активности и экспортной ориентации малых и средних предприятий;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поддержка предпринимательской активности за счет реализации мер прямой поддержки бизнес-проектов;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системы адаптации высвобождаемых с крупных предприятий работников и их обучение основам предпринимательской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стимулирование развития предпринимательской деятельности в муниципальных образованиях;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укрепление кадрового и предпринимательского потенциала.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2023 - 2035 годы определены следующие приоритетные виды деятельности субъектов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сельское хозяйство, лесное хозяйство и рыбоводство;</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обрабатывающие производства, в том числе производство потребительских товаров, сувенирной продукции с национальной символикой;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строительство;</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проектов в сфере социального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Кроме того, поддержка будет оказываться субъектам малого и среднего предпринимательства, реализующим инновационные проекты, обеспечивающие внедрение новых технологий, выпуск принципиально новой продукции, а также программы по энергосбережению.</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Целями подпрограммы «Развитие субъектов малого и среднего предпринимательства в Янтиковском муниципальном округе» (далее - подпрограмма) являются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приоритетных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иной информации, необходимой для их эффективного развития;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доступа представителей предпринимательского сообщества к услугам, сервисам и мерам поддержки по принципу «одного окна»;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реализации мероприятий подпрограммы предусмотрено проведении Дней малого и среднего предпринимательства в Янтиковском муниципальном округе, привлечение субъектов малого и среднего предпринимательства к участию в различных выставках, конкурсах, конференциях, семинарах и т.д.</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Факторами, сдерживающими развитие предпринимательства в сельской местности, являются недостаток квалифицированных кадров, низкий уровень знания экономических и юридических основ ведения бизнеса, отсутствие опыта и первоначального капитала для открытия собственного дела.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Вместе с тем остается актуальной проблема дефицита бюджета Янтиковского муниципального округа и отсутствия возможности направлять достаточные финансовые средства на поддержку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развития малого и среднего предпринимательства и снятия административных барьеров в Янтиковском муниципальном округе реализуются планы мероприятий («дорожные карты») по развитию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Администрацией муниципального округа ведется работа по внедрению лучших муниципальных практик, направленных на развитие и поддержку малого и среднего предпринимательства на муниципальном уровне, с определением целевых индикаторов реализации указанной работы.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развития малого и среднего предпринимательства на муниципальном уровне планируется использовать следующие основные инструменты: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методическая поддержка органа местного самоуправления по вопросам развития предпринимательской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предоставление на конкурсной основе субсидий из бюджета Янтиковского муниципального округа на реализацию муниципальной подпрограммы, содержащих мероприятия, направленные на развитие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мероприятий подпрограммы позволит существенно усилить роль малого и среднего предпринимательства в социально-экономическом развитии Янтиковского муниципального округа, в том числе обеспечить:</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малых и средних инновационных организаций;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занятости населения, увеличение доли среднесписочной численности работников (без внешних совместителей) у субъектов малого и среднего предпринимательства в среднесписочной численности работников (без внешних совместителей) всех организаций;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Default="0025222A" w:rsidP="0025222A">
      <w:pPr>
        <w:overflowPunct w:val="0"/>
        <w:autoSpaceDE w:val="0"/>
        <w:autoSpaceDN w:val="0"/>
        <w:spacing w:line="240" w:lineRule="auto"/>
        <w:ind w:firstLine="720"/>
        <w:textAlignment w:val="baseline"/>
        <w:rPr>
          <w:kern w:val="3"/>
          <w:szCs w:val="22"/>
          <w:lang w:eastAsia="ru-RU"/>
        </w:rPr>
      </w:pPr>
    </w:p>
    <w:p w:rsidR="002E6F6E" w:rsidRPr="0025222A" w:rsidRDefault="002E6F6E"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4" w:name="anchor3002"/>
      <w:bookmarkEnd w:id="24"/>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численность занятых в сфере малого и среднего предпринимательства, включая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- 1,4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- 1,4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- 1,5 процента к предыдущему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оборота продукции и услуг, произведенных субъектами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- 6,0 процента к предыдущему году в сопоставимых ценах;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среднесписочной численности работников у субъектов малого и среднего предпринимательства в общей численности занятого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- 63,4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- 63,5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- 63,6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- 64,5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- 65,3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на малых предприятиях: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- 23400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- 24190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- 25000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- 26000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- 28000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удовлетворенность качеством предоставления государственных и муниципальных услуг для бизнеса: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в 2024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- 95,0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прирост количества мастеров народных художественных промыслов,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 2025 году ожидается достижение следующего целевого индикатора и показателя - численность занятых в сфере малого и среднего предпринимательства, включая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- 1870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- 1875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- 1880 человек.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5" w:name="anchor3003"/>
      <w:bookmarkEnd w:id="25"/>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подпрограммы будут реализованы четыре основных мероприятия, которые направлены на выполнение поставленных целей и задач подпрограммы и Муниципальной программы в целом. Основные мероприятия подразделяются на отдельные мероприятия.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«Реализация мероприятий регионального проекта «Акселерация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«Регулярное проведение Дня малого и среднего предпринимательства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«Организация мероприятий по ведению реестра субъектов малого и среднего предпринимательства, получивших муниципальную поддержку».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1.4 «Проведение мониторинга деятельности субъектов малого и среднего предпринимательства, получивших муниципальную поддержку».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механизмов финансово-имущественной поддержки субъектов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«Представление грантов начинающим субъектам малого и среднего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системы "одного окна" предоставления услуг, сервисов и мер поддержки предпринимательства».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Мероприятие 4.1 «Организация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26" w:name="anchor3004"/>
      <w:bookmarkEnd w:id="26"/>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республиканского бюджета Чувашской Республики,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650,0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- 650,0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Прогнозируемый объем финансирования подпрограммы на 1 этапе (в 2023 - 2025 годах) составит 150,0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- 150,0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2 этапе (в 2026 - 2030 годах) объем финансирования подпрограммы составит 250,0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На 3 этапе (в 2031 - 2035 годах) объем финансирования подпрограммы составит 250,0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республиканского бюджета Чувашской Республики - 0,0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бюджета Янтиковского муниципального округа - 250,0 тыс. руб</w:t>
      </w:r>
      <w:proofErr w:type="gramStart"/>
      <w:r w:rsidRPr="0025222A">
        <w:rPr>
          <w:kern w:val="3"/>
          <w:szCs w:val="22"/>
          <w:lang w:eastAsia="ru-RU"/>
        </w:rPr>
        <w:t>..</w:t>
      </w:r>
      <w:proofErr w:type="gramEnd"/>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подпрограммы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3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sectPr w:rsidR="0025222A" w:rsidRPr="0025222A" w:rsidSect="002E6F6E">
          <w:headerReference w:type="default" r:id="rId22"/>
          <w:footerReference w:type="default" r:id="rId23"/>
          <w:pgSz w:w="11906" w:h="16838"/>
          <w:pgMar w:top="1134" w:right="567" w:bottom="1134" w:left="1701" w:header="720" w:footer="720" w:gutter="0"/>
          <w:cols w:space="720"/>
        </w:sectPr>
      </w:pPr>
    </w:p>
    <w:p w:rsidR="002E6F6E" w:rsidRDefault="0025222A" w:rsidP="002E6F6E">
      <w:pPr>
        <w:overflowPunct w:val="0"/>
        <w:autoSpaceDE w:val="0"/>
        <w:autoSpaceDN w:val="0"/>
        <w:spacing w:line="240" w:lineRule="auto"/>
        <w:ind w:left="9498" w:firstLine="0"/>
        <w:jc w:val="left"/>
        <w:textAlignment w:val="baseline"/>
        <w:rPr>
          <w:color w:val="26282F"/>
          <w:kern w:val="3"/>
          <w:lang w:eastAsia="ru-RU"/>
        </w:rPr>
      </w:pPr>
      <w:bookmarkStart w:id="27" w:name="anchor3100"/>
      <w:bookmarkEnd w:id="27"/>
      <w:r w:rsidRPr="0025222A">
        <w:rPr>
          <w:color w:val="26282F"/>
          <w:kern w:val="3"/>
          <w:lang w:eastAsia="ru-RU"/>
        </w:rPr>
        <w:lastRenderedPageBreak/>
        <w:t xml:space="preserve">Приложение </w:t>
      </w:r>
    </w:p>
    <w:p w:rsidR="0025222A" w:rsidRPr="0025222A" w:rsidRDefault="0025222A" w:rsidP="002E6F6E">
      <w:pPr>
        <w:overflowPunct w:val="0"/>
        <w:autoSpaceDE w:val="0"/>
        <w:autoSpaceDN w:val="0"/>
        <w:spacing w:line="240" w:lineRule="auto"/>
        <w:ind w:left="9498" w:firstLine="0"/>
        <w:textAlignment w:val="baseline"/>
        <w:rPr>
          <w:color w:val="26282F"/>
          <w:kern w:val="3"/>
          <w:lang w:eastAsia="ru-RU"/>
        </w:rPr>
      </w:pPr>
      <w:r w:rsidRPr="0025222A">
        <w:rPr>
          <w:color w:val="26282F"/>
          <w:kern w:val="3"/>
          <w:lang w:eastAsia="ru-RU"/>
        </w:rPr>
        <w:t xml:space="preserve">к </w:t>
      </w:r>
      <w:hyperlink w:anchor="anchor3000" w:history="1">
        <w:r w:rsidRPr="0025222A">
          <w:rPr>
            <w:color w:val="26282F"/>
            <w:kern w:val="3"/>
            <w:lang w:eastAsia="ru-RU"/>
          </w:rPr>
          <w:t>подпрограмме</w:t>
        </w:r>
      </w:hyperlink>
      <w:r w:rsidRPr="0025222A">
        <w:rPr>
          <w:color w:val="26282F"/>
          <w:kern w:val="3"/>
          <w:lang w:eastAsia="ru-RU"/>
        </w:rPr>
        <w:t xml:space="preserve"> «Развитие субъектов малого и среднего предпринимательства в Янтиковском</w:t>
      </w:r>
      <w:r w:rsidR="002E6F6E">
        <w:rPr>
          <w:color w:val="26282F"/>
          <w:kern w:val="3"/>
          <w:lang w:eastAsia="ru-RU"/>
        </w:rPr>
        <w:t xml:space="preserve"> </w:t>
      </w:r>
      <w:r w:rsidRPr="0025222A">
        <w:rPr>
          <w:color w:val="26282F"/>
          <w:kern w:val="3"/>
          <w:lang w:eastAsia="ru-RU"/>
        </w:rPr>
        <w:t>муниципальном округе» муниципальной программы</w:t>
      </w:r>
      <w:r w:rsidR="002E6F6E">
        <w:rPr>
          <w:color w:val="26282F"/>
          <w:kern w:val="3"/>
          <w:lang w:eastAsia="ru-RU"/>
        </w:rPr>
        <w:t xml:space="preserve"> </w:t>
      </w:r>
      <w:r w:rsidRPr="0025222A">
        <w:rPr>
          <w:color w:val="26282F"/>
          <w:kern w:val="3"/>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jc w:val="center"/>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jc w:val="center"/>
        <w:textAlignment w:val="baseline"/>
        <w:rPr>
          <w:kern w:val="3"/>
          <w:szCs w:val="22"/>
          <w:lang w:eastAsia="ru-RU"/>
        </w:rPr>
      </w:pPr>
    </w:p>
    <w:p w:rsidR="0025222A" w:rsidRPr="0025222A" w:rsidRDefault="0025222A" w:rsidP="002E6F6E">
      <w:pPr>
        <w:overflowPunct w:val="0"/>
        <w:autoSpaceDE w:val="0"/>
        <w:autoSpaceDN w:val="0"/>
        <w:spacing w:line="240" w:lineRule="auto"/>
        <w:ind w:firstLine="0"/>
        <w:jc w:val="center"/>
        <w:textAlignment w:val="baseline"/>
        <w:rPr>
          <w:b/>
          <w:kern w:val="3"/>
          <w:szCs w:val="22"/>
          <w:lang w:eastAsia="ru-RU"/>
        </w:rPr>
      </w:pPr>
      <w:r w:rsidRPr="0025222A">
        <w:rPr>
          <w:b/>
          <w:kern w:val="3"/>
          <w:szCs w:val="22"/>
          <w:lang w:eastAsia="ru-RU"/>
        </w:rPr>
        <w:t>Ресурсное обеспечение</w:t>
      </w:r>
    </w:p>
    <w:p w:rsidR="0025222A" w:rsidRPr="0025222A" w:rsidRDefault="0025222A" w:rsidP="002E6F6E">
      <w:pPr>
        <w:overflowPunct w:val="0"/>
        <w:autoSpaceDE w:val="0"/>
        <w:autoSpaceDN w:val="0"/>
        <w:spacing w:line="240" w:lineRule="auto"/>
        <w:ind w:firstLine="0"/>
        <w:jc w:val="center"/>
        <w:textAlignment w:val="baseline"/>
        <w:rPr>
          <w:b/>
          <w:kern w:val="3"/>
          <w:szCs w:val="22"/>
          <w:lang w:eastAsia="ru-RU"/>
        </w:rPr>
      </w:pPr>
      <w:r w:rsidRPr="0025222A">
        <w:rPr>
          <w:b/>
          <w:kern w:val="3"/>
          <w:szCs w:val="22"/>
          <w:lang w:eastAsia="ru-RU"/>
        </w:rPr>
        <w:t xml:space="preserve">реализации подпрограммы «Развитие субъектов малого и среднего предпринимательства в Янтиковском </w:t>
      </w:r>
      <w:bookmarkStart w:id="28" w:name="_Hlk130029173"/>
      <w:r w:rsidRPr="0025222A">
        <w:rPr>
          <w:b/>
          <w:kern w:val="3"/>
          <w:szCs w:val="22"/>
          <w:lang w:eastAsia="ru-RU"/>
        </w:rPr>
        <w:t>муниципальном округе</w:t>
      </w:r>
      <w:bookmarkEnd w:id="28"/>
      <w:r w:rsidRPr="0025222A">
        <w:rPr>
          <w:b/>
          <w:kern w:val="3"/>
          <w:szCs w:val="22"/>
          <w:lang w:eastAsia="ru-RU"/>
        </w:rPr>
        <w:t>» муниципальной программы «Экономическое развитие Янтиковского муниципального округа»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146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987"/>
        <w:gridCol w:w="1988"/>
        <w:gridCol w:w="1559"/>
        <w:gridCol w:w="764"/>
        <w:gridCol w:w="764"/>
        <w:gridCol w:w="764"/>
        <w:gridCol w:w="818"/>
        <w:gridCol w:w="22"/>
        <w:gridCol w:w="996"/>
        <w:gridCol w:w="22"/>
        <w:gridCol w:w="742"/>
        <w:gridCol w:w="22"/>
        <w:gridCol w:w="705"/>
        <w:gridCol w:w="22"/>
        <w:gridCol w:w="15"/>
        <w:gridCol w:w="769"/>
        <w:gridCol w:w="22"/>
        <w:gridCol w:w="742"/>
        <w:gridCol w:w="22"/>
        <w:gridCol w:w="755"/>
        <w:gridCol w:w="22"/>
        <w:gridCol w:w="22"/>
      </w:tblGrid>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Статус</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Задача подпрограммы муниципальной программы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Ответственный исполнитель</w:t>
            </w:r>
          </w:p>
        </w:tc>
        <w:tc>
          <w:tcPr>
            <w:tcW w:w="3110"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 xml:space="preserve">Код </w:t>
            </w:r>
            <w:hyperlink r:id="rId24" w:history="1">
              <w:r w:rsidRPr="0025222A">
                <w:rPr>
                  <w:kern w:val="3"/>
                  <w:sz w:val="20"/>
                  <w:szCs w:val="20"/>
                  <w:lang w:eastAsia="ru-RU"/>
                </w:rPr>
                <w:t>бюджетной классификации</w:t>
              </w:r>
            </w:hyperlink>
          </w:p>
        </w:tc>
        <w:tc>
          <w:tcPr>
            <w:tcW w:w="1018" w:type="dxa"/>
            <w:gridSpan w:val="2"/>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Источники финансирования</w:t>
            </w:r>
          </w:p>
        </w:tc>
        <w:tc>
          <w:tcPr>
            <w:tcW w:w="3838" w:type="dxa"/>
            <w:gridSpan w:val="11"/>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Расходы по годам, тыс. рублей</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главный распорядитель бюджетных средств</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9129CE"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hyperlink r:id="rId25" w:history="1">
              <w:r w:rsidR="0025222A" w:rsidRPr="0025222A">
                <w:rPr>
                  <w:kern w:val="3"/>
                  <w:sz w:val="20"/>
                  <w:szCs w:val="20"/>
                  <w:lang w:eastAsia="ru-RU"/>
                </w:rPr>
                <w:t>раздел</w:t>
              </w:r>
            </w:hyperlink>
            <w:r w:rsidR="0025222A" w:rsidRPr="0025222A">
              <w:rPr>
                <w:kern w:val="3"/>
                <w:sz w:val="20"/>
                <w:szCs w:val="20"/>
                <w:lang w:eastAsia="ru-RU"/>
              </w:rPr>
              <w:t>, подраздел</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9129CE"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hyperlink r:id="rId26" w:history="1">
              <w:r w:rsidR="0025222A" w:rsidRPr="0025222A">
                <w:rPr>
                  <w:kern w:val="3"/>
                  <w:sz w:val="20"/>
                  <w:szCs w:val="20"/>
                  <w:lang w:eastAsia="ru-RU"/>
                </w:rPr>
                <w:t>целевая статья расходов</w:t>
              </w:r>
            </w:hyperlink>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 xml:space="preserve">группа (подгруппа) </w:t>
            </w:r>
            <w:hyperlink r:id="rId27" w:history="1">
              <w:r w:rsidRPr="0025222A">
                <w:rPr>
                  <w:kern w:val="3"/>
                  <w:sz w:val="20"/>
                  <w:szCs w:val="20"/>
                  <w:lang w:eastAsia="ru-RU"/>
                </w:rPr>
                <w:t>вида расходов</w:t>
              </w:r>
            </w:hyperlink>
          </w:p>
        </w:tc>
        <w:tc>
          <w:tcPr>
            <w:tcW w:w="1018" w:type="dxa"/>
            <w:gridSpan w:val="2"/>
            <w:vMerge/>
            <w:tcBorders>
              <w:top w:val="single" w:sz="4" w:space="0" w:color="auto"/>
              <w:left w:val="single" w:sz="4" w:space="0" w:color="auto"/>
              <w:bottom w:val="nil"/>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2023</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2024</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2025</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r w:rsidRPr="0025222A">
              <w:rPr>
                <w:kern w:val="3"/>
                <w:sz w:val="20"/>
                <w:szCs w:val="20"/>
                <w:lang w:eastAsia="ru-RU"/>
              </w:rPr>
              <w:t>2026-2030</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2031-2035</w:t>
            </w:r>
          </w:p>
        </w:tc>
      </w:tr>
      <w:tr w:rsidR="0025222A" w:rsidRPr="0025222A" w:rsidTr="002E6F6E">
        <w:trPr>
          <w:gridAfter w:val="2"/>
          <w:wAfter w:w="44"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198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w:t>
            </w:r>
          </w:p>
        </w:tc>
        <w:tc>
          <w:tcPr>
            <w:tcW w:w="198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4</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7</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8</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11</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12</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13</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14</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Подпрограмма</w:t>
            </w: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 w:val="20"/>
                <w:szCs w:val="20"/>
                <w:lang w:eastAsia="ru-RU"/>
              </w:rPr>
            </w:pP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«Развитие субъектов малого и среднего предпринимательства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Отдел экономики, земельных и имущественных отношений, Межрайонное </w:t>
            </w:r>
            <w:proofErr w:type="spellStart"/>
            <w:r w:rsidRPr="0025222A">
              <w:rPr>
                <w:kern w:val="3"/>
                <w:sz w:val="20"/>
                <w:szCs w:val="20"/>
                <w:lang w:eastAsia="ru-RU"/>
              </w:rPr>
              <w:t>Козловское</w:t>
            </w:r>
            <w:proofErr w:type="spellEnd"/>
            <w:r w:rsidRPr="0025222A">
              <w:rPr>
                <w:kern w:val="3"/>
                <w:sz w:val="20"/>
                <w:szCs w:val="20"/>
                <w:lang w:eastAsia="ru-RU"/>
              </w:rPr>
              <w:t xml:space="preserve"> ОП*</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w:t>
            </w:r>
            <w:r w:rsidRPr="0025222A">
              <w:rPr>
                <w:kern w:val="3"/>
                <w:sz w:val="20"/>
                <w:szCs w:val="20"/>
                <w:lang w:eastAsia="ru-RU"/>
              </w:rPr>
              <w:lastRenderedPageBreak/>
              <w:t>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50,00</w:t>
            </w:r>
          </w:p>
        </w:tc>
        <w:tc>
          <w:tcPr>
            <w:tcW w:w="764"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c>
          <w:tcPr>
            <w:tcW w:w="14676" w:type="dxa"/>
            <w:gridSpan w:val="23"/>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before="108" w:after="108" w:line="240" w:lineRule="auto"/>
              <w:ind w:firstLine="0"/>
              <w:jc w:val="center"/>
              <w:textAlignment w:val="baseline"/>
              <w:outlineLvl w:val="0"/>
              <w:rPr>
                <w:b/>
                <w:bCs/>
                <w:kern w:val="3"/>
                <w:sz w:val="20"/>
                <w:szCs w:val="20"/>
                <w:lang w:eastAsia="ru-RU"/>
              </w:rPr>
            </w:pPr>
            <w:r w:rsidRPr="0025222A">
              <w:rPr>
                <w:b/>
                <w:bCs/>
                <w:kern w:val="3"/>
                <w:sz w:val="20"/>
                <w:szCs w:val="20"/>
                <w:lang w:eastAsia="ru-RU"/>
              </w:rPr>
              <w:lastRenderedPageBreak/>
              <w:t>Цели «Создание условий для устойчивого развития малого и среднего предпринимательства в Янтиковском муниципальном округе на основе формирования эффективных механизмов его муниципальной поддержки», «Обеспечение занятости населения за счет увеличения количества субъектов малого и среднего предпринимательства, использующих поддержку (открывших, и (или) расширивших, и (или) продолжающих ведение собственного бизнеса)»</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Реализация мероприятий регионального проекта «Акселерация субъектов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совершенствование системы муниципальной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 развитие информационной инфраструктуры в целях предоставления субъектам малого и среднего предпринимательства экономической, правовой, статистической и </w:t>
            </w:r>
            <w:r w:rsidRPr="0025222A">
              <w:rPr>
                <w:kern w:val="3"/>
                <w:sz w:val="20"/>
                <w:szCs w:val="20"/>
                <w:lang w:eastAsia="ru-RU"/>
              </w:rPr>
              <w:lastRenderedPageBreak/>
              <w:t>иной информации, необходимой для их эффективного развития</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Отдел экономики, земельных и имущественных отношений</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Целевые индикаторы и показатели подпрограммы, увязанные с основным мероприятием 1</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Прирост количества субъектов малого и среднего предпринимательства, осуществляющих деятельность на территории Янтиковского муниципального округа, % к предыдущему году</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1,4</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1,4</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1,5**</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Численность занятых в сфере малого и среднего предпринимательства, включая индивидуальных предпринимателей, человек</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1870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1875</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x</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Регулярное проведение Дня малого и среднего предпринимательства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1.2</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Организация мероприятий по ведению реестра субъектов малого и среднего предпринимательства, получивших </w:t>
            </w:r>
            <w:r w:rsidRPr="0025222A">
              <w:rPr>
                <w:kern w:val="3"/>
                <w:sz w:val="20"/>
                <w:szCs w:val="20"/>
                <w:lang w:eastAsia="ru-RU"/>
              </w:rPr>
              <w:lastRenderedPageBreak/>
              <w:t>муниципальную поддержку</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w:t>
            </w:r>
            <w:r w:rsidRPr="0025222A">
              <w:rPr>
                <w:kern w:val="3"/>
                <w:sz w:val="20"/>
                <w:szCs w:val="20"/>
                <w:lang w:eastAsia="ru-RU"/>
              </w:rPr>
              <w:lastRenderedPageBreak/>
              <w:t>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1.3</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Проведение обучающих семинаров и консультаций для субъектов малого и среднего предпринимательства, граждан, желающих создать собственный бизнес, по различным аспектам предпринимательской деятельности, рабочих встреч, круглых столов, тренингов, конференций по вопросам развития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1.4</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Проведение мониторинга деятельности субъектов малого и среднего предпринимательства, получивших муниципальную </w:t>
            </w:r>
            <w:r w:rsidRPr="0025222A">
              <w:rPr>
                <w:kern w:val="3"/>
                <w:sz w:val="20"/>
                <w:szCs w:val="20"/>
                <w:lang w:eastAsia="ru-RU"/>
              </w:rPr>
              <w:lastRenderedPageBreak/>
              <w:t>поддержку</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Основное мероприятие 2</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механизмов финансово-имущественной поддержки субъектов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формирование условий для развития малого и среднего предпринимательства в производственно-инновационной и научной сферах;</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механизмов финансово-имущественной поддержки субъектов малого и среднего предпринимательства;</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350</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1"/>
          <w:wAfter w:w="22"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Целевые </w:t>
            </w:r>
            <w:r w:rsidRPr="0025222A">
              <w:rPr>
                <w:kern w:val="3"/>
                <w:sz w:val="20"/>
                <w:szCs w:val="20"/>
                <w:lang w:eastAsia="ru-RU"/>
              </w:rPr>
              <w:lastRenderedPageBreak/>
              <w:t>индикаторы и показатели муниципальной программы, подпрограммы, увязанные с основным мероприятием 2</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 xml:space="preserve">Прирост оборота продукции и услуг, произведенных субъектами малого и среднего </w:t>
            </w:r>
            <w:r w:rsidRPr="0025222A">
              <w:rPr>
                <w:kern w:val="3"/>
                <w:sz w:val="20"/>
                <w:szCs w:val="20"/>
                <w:lang w:eastAsia="ru-RU"/>
              </w:rPr>
              <w:lastRenderedPageBreak/>
              <w:t>предпринимательства, % к предыдущему году в сопоставимых ценах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6,0**</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Доля среднесписочной численности работников у субъектов малого и среднего предпринимательства в общей численности занятого населения, %</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63,4</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63,5</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63,6</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64,5</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65,3**</w:t>
            </w:r>
          </w:p>
        </w:tc>
      </w:tr>
      <w:tr w:rsidR="0025222A" w:rsidRPr="0025222A" w:rsidTr="002E6F6E">
        <w:trPr>
          <w:gridAfter w:val="1"/>
          <w:wAfter w:w="22"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Среднемесячная заработная плата одного работника на малых предприятиях, рублей</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23400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24190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r w:rsidRPr="0025222A">
              <w:rPr>
                <w:color w:val="FF0000"/>
                <w:kern w:val="3"/>
                <w:sz w:val="20"/>
                <w:szCs w:val="20"/>
                <w:lang w:eastAsia="ru-RU"/>
              </w:rPr>
              <w:t>26000</w:t>
            </w:r>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28000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2.1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Представление грантов начинающим субъектам малого и среднего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903</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0412</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Ч120274480</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350</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50,00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250,00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Основное мероприятие 3</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системы «одного окна» предоставления услуг, сервисов и мер поддержки предпринимательства</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обеспечение доступа представителей предпринимательского сообщества к услугам, сервисам и мерам поддержки </w:t>
            </w:r>
            <w:r w:rsidRPr="0025222A">
              <w:rPr>
                <w:kern w:val="3"/>
                <w:sz w:val="20"/>
                <w:szCs w:val="20"/>
                <w:lang w:eastAsia="ru-RU"/>
              </w:rPr>
              <w:lastRenderedPageBreak/>
              <w:t>по принципу "одного окна"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 xml:space="preserve">Отдел экономики, земельных и имущественных отношений, Финансовый отдел, </w:t>
            </w:r>
            <w:r w:rsidRPr="0025222A">
              <w:rPr>
                <w:kern w:val="3"/>
                <w:sz w:val="20"/>
                <w:szCs w:val="20"/>
                <w:lang w:eastAsia="ru-RU"/>
              </w:rPr>
              <w:lastRenderedPageBreak/>
              <w:t xml:space="preserve">Межрайонное </w:t>
            </w:r>
            <w:proofErr w:type="spellStart"/>
            <w:r w:rsidRPr="0025222A">
              <w:rPr>
                <w:kern w:val="3"/>
                <w:sz w:val="20"/>
                <w:szCs w:val="20"/>
                <w:lang w:eastAsia="ru-RU"/>
              </w:rPr>
              <w:t>Козловское</w:t>
            </w:r>
            <w:proofErr w:type="spellEnd"/>
            <w:r w:rsidRPr="0025222A">
              <w:rPr>
                <w:kern w:val="3"/>
                <w:sz w:val="20"/>
                <w:szCs w:val="20"/>
                <w:lang w:eastAsia="ru-RU"/>
              </w:rPr>
              <w:t xml:space="preserve"> ОП*</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w:t>
            </w:r>
            <w:r w:rsidRPr="0025222A">
              <w:rPr>
                <w:kern w:val="3"/>
                <w:sz w:val="20"/>
                <w:szCs w:val="20"/>
                <w:lang w:eastAsia="ru-RU"/>
              </w:rPr>
              <w:lastRenderedPageBreak/>
              <w:t>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Целевой индикатор и показатель подпрограммы, увязанные с основным мероприятием 3</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Удовлетворенность качеством предоставления государственных и муниципальных услуг для бизнеса, %</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91,0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93,0</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95,0**</w:t>
            </w:r>
          </w:p>
        </w:tc>
      </w:tr>
      <w:tr w:rsidR="0025222A" w:rsidRPr="0025222A" w:rsidTr="002E6F6E">
        <w:trPr>
          <w:gridAfter w:val="2"/>
          <w:wAfter w:w="44" w:type="dxa"/>
          <w:trHeight w:val="2262"/>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Мероприятие 3.1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r w:rsidRPr="0025222A">
              <w:rPr>
                <w:kern w:val="3"/>
                <w:sz w:val="20"/>
                <w:szCs w:val="20"/>
                <w:lang w:eastAsia="ru-RU"/>
              </w:rPr>
              <w:t xml:space="preserve">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w:t>
            </w:r>
            <w:r w:rsidRPr="0025222A">
              <w:rPr>
                <w:kern w:val="3"/>
                <w:sz w:val="20"/>
                <w:szCs w:val="20"/>
                <w:lang w:eastAsia="ru-RU"/>
              </w:rPr>
              <w:lastRenderedPageBreak/>
              <w:t>(помещениях), в которых располагаются организации, предоставляющие указанные услуги</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Межрайонное </w:t>
            </w:r>
            <w:proofErr w:type="spellStart"/>
            <w:r w:rsidRPr="0025222A">
              <w:rPr>
                <w:kern w:val="3"/>
                <w:sz w:val="20"/>
                <w:szCs w:val="20"/>
                <w:lang w:eastAsia="ru-RU"/>
              </w:rPr>
              <w:t>Козловское</w:t>
            </w:r>
            <w:proofErr w:type="spellEnd"/>
            <w:r w:rsidRPr="0025222A">
              <w:rPr>
                <w:kern w:val="3"/>
                <w:sz w:val="20"/>
                <w:szCs w:val="20"/>
                <w:lang w:eastAsia="ru-RU"/>
              </w:rPr>
              <w:t xml:space="preserve"> ОП*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color w:val="FF0000"/>
                <w:kern w:val="3"/>
                <w:sz w:val="20"/>
                <w:szCs w:val="20"/>
                <w:lang w:eastAsia="ru-RU"/>
              </w:rPr>
            </w:pP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w:t>
            </w:r>
            <w:r w:rsidRPr="0025222A">
              <w:rPr>
                <w:kern w:val="3"/>
                <w:sz w:val="20"/>
                <w:szCs w:val="20"/>
                <w:lang w:eastAsia="ru-RU"/>
              </w:rPr>
              <w:lastRenderedPageBreak/>
              <w:t>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lastRenderedPageBreak/>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Основное мероприятие 4</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Развитие предпринимательства в области народных художественных промыслов, ремесел и производства сувенирной продукции в Янтиковском муниципальном округе</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создание благоприятной среды для развития и реализации имеющегося потенциала предприятий и мастеров народных художественных промыслов Янтиковского муниципального округа;</w:t>
            </w:r>
          </w:p>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содействие в формировании положительного имиджа ремесленничества и народных художественных промыслов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1"/>
          <w:wAfter w:w="22" w:type="dxa"/>
        </w:trPr>
        <w:tc>
          <w:tcPr>
            <w:tcW w:w="1132" w:type="dxa"/>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 xml:space="preserve">Целевой индикатор и показатель подпрограммы, увязанные </w:t>
            </w:r>
            <w:r w:rsidRPr="0025222A">
              <w:rPr>
                <w:kern w:val="3"/>
                <w:sz w:val="20"/>
                <w:szCs w:val="20"/>
                <w:lang w:eastAsia="ru-RU"/>
              </w:rPr>
              <w:lastRenderedPageBreak/>
              <w:t>с основным мероприятием 4</w:t>
            </w:r>
          </w:p>
        </w:tc>
        <w:tc>
          <w:tcPr>
            <w:tcW w:w="8666" w:type="dxa"/>
            <w:gridSpan w:val="8"/>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Прирост количества мастеров народных художественных промыслов</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hyperlink w:anchor="sub_4222" w:history="1">
              <w:r w:rsidRPr="0025222A">
                <w:rPr>
                  <w:kern w:val="3"/>
                  <w:sz w:val="20"/>
                  <w:szCs w:val="20"/>
                  <w:lang w:eastAsia="ru-RU"/>
                </w:rPr>
                <w:t>**</w:t>
              </w:r>
            </w:hyperlink>
          </w:p>
        </w:tc>
        <w:tc>
          <w:tcPr>
            <w:tcW w:w="777" w:type="dxa"/>
            <w:gridSpan w:val="2"/>
            <w:tcBorders>
              <w:top w:val="single" w:sz="4" w:space="0" w:color="auto"/>
              <w:left w:val="single" w:sz="4" w:space="0" w:color="auto"/>
              <w:bottom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1**</w:t>
            </w:r>
          </w:p>
        </w:tc>
      </w:tr>
      <w:tr w:rsidR="0025222A" w:rsidRPr="0025222A" w:rsidTr="002E6F6E">
        <w:trPr>
          <w:gridAfter w:val="2"/>
          <w:wAfter w:w="44" w:type="dxa"/>
        </w:trPr>
        <w:tc>
          <w:tcPr>
            <w:tcW w:w="1132"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lastRenderedPageBreak/>
              <w:t>Мероприятие 4.1</w:t>
            </w:r>
          </w:p>
        </w:tc>
        <w:tc>
          <w:tcPr>
            <w:tcW w:w="198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98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Отдел экономики, земельных и имущественных отношений, сектор культуры, социального развития и архивного дела, территориальные отделы *</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b/>
                <w:bCs/>
                <w:kern w:val="3"/>
                <w:sz w:val="20"/>
                <w:szCs w:val="20"/>
                <w:lang w:eastAsia="ru-RU"/>
              </w:rPr>
              <w:t>всего</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Республиканский бюджет Чувашской Республики</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r w:rsidR="0025222A" w:rsidRPr="0025222A" w:rsidTr="002E6F6E">
        <w:trPr>
          <w:gridAfter w:val="2"/>
          <w:wAfter w:w="44" w:type="dxa"/>
        </w:trPr>
        <w:tc>
          <w:tcPr>
            <w:tcW w:w="1132" w:type="dxa"/>
            <w:vMerge/>
            <w:tcBorders>
              <w:top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988"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textAlignment w:val="baseline"/>
              <w:rPr>
                <w:kern w:val="3"/>
                <w:sz w:val="20"/>
                <w:szCs w:val="20"/>
                <w:lang w:eastAsia="ru-RU"/>
              </w:rPr>
            </w:pP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764"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8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х</w:t>
            </w:r>
          </w:p>
        </w:tc>
        <w:tc>
          <w:tcPr>
            <w:tcW w:w="1018"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left"/>
              <w:textAlignment w:val="baseline"/>
              <w:rPr>
                <w:kern w:val="3"/>
                <w:sz w:val="20"/>
                <w:szCs w:val="20"/>
                <w:lang w:eastAsia="ru-RU"/>
              </w:rPr>
            </w:pPr>
            <w:r w:rsidRPr="0025222A">
              <w:rPr>
                <w:kern w:val="3"/>
                <w:sz w:val="20"/>
                <w:szCs w:val="20"/>
                <w:lang w:eastAsia="ru-RU"/>
              </w:rPr>
              <w:t>бюджет Янтиковского муниципального округа</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2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806"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64"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c>
          <w:tcPr>
            <w:tcW w:w="777"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overflowPunct w:val="0"/>
              <w:autoSpaceDE w:val="0"/>
              <w:autoSpaceDN w:val="0"/>
              <w:adjustRightInd w:val="0"/>
              <w:spacing w:line="240" w:lineRule="auto"/>
              <w:ind w:firstLine="0"/>
              <w:jc w:val="center"/>
              <w:textAlignment w:val="baseline"/>
              <w:rPr>
                <w:kern w:val="3"/>
                <w:sz w:val="20"/>
                <w:szCs w:val="20"/>
                <w:lang w:eastAsia="ru-RU"/>
              </w:rPr>
            </w:pPr>
            <w:r w:rsidRPr="0025222A">
              <w:rPr>
                <w:kern w:val="3"/>
                <w:sz w:val="20"/>
                <w:szCs w:val="20"/>
                <w:lang w:eastAsia="ru-RU"/>
              </w:rPr>
              <w:t>0,00</w:t>
            </w:r>
          </w:p>
        </w:tc>
      </w:tr>
    </w:tbl>
    <w:p w:rsidR="0025222A" w:rsidRPr="0025222A" w:rsidRDefault="0025222A" w:rsidP="0025222A">
      <w:pPr>
        <w:overflowPunct w:val="0"/>
        <w:autoSpaceDE w:val="0"/>
        <w:autoSpaceDN w:val="0"/>
        <w:spacing w:line="240" w:lineRule="auto"/>
        <w:ind w:firstLine="720"/>
        <w:textAlignment w:val="baseline"/>
        <w:rPr>
          <w:kern w:val="3"/>
          <w:sz w:val="20"/>
          <w:szCs w:val="20"/>
          <w:lang w:eastAsia="ru-RU"/>
        </w:rPr>
      </w:pPr>
    </w:p>
    <w:p w:rsidR="0025222A" w:rsidRPr="0025222A" w:rsidRDefault="0025222A" w:rsidP="00712E79">
      <w:pPr>
        <w:suppressAutoHyphens w:val="0"/>
        <w:overflowPunct w:val="0"/>
        <w:autoSpaceDE w:val="0"/>
        <w:autoSpaceDN w:val="0"/>
        <w:spacing w:line="240" w:lineRule="auto"/>
        <w:ind w:firstLine="0"/>
        <w:jc w:val="center"/>
        <w:textAlignment w:val="baseline"/>
        <w:rPr>
          <w:rFonts w:ascii="Courier New" w:eastAsia="Courier New" w:hAnsi="Courier New" w:cs="Courier New"/>
          <w:kern w:val="3"/>
          <w:sz w:val="20"/>
          <w:szCs w:val="20"/>
          <w:lang w:eastAsia="ru-RU"/>
        </w:rPr>
      </w:pPr>
      <w:r w:rsidRPr="0025222A">
        <w:rPr>
          <w:rFonts w:ascii="Courier New" w:eastAsia="Courier New" w:hAnsi="Courier New" w:cs="Courier New"/>
          <w:kern w:val="3"/>
          <w:sz w:val="20"/>
          <w:szCs w:val="20"/>
          <w:lang w:eastAsia="ru-RU"/>
        </w:rPr>
        <w:t>──────────────────────────────</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Мероприятия проводятся по согласованию с исполнителем.</w:t>
      </w:r>
    </w:p>
    <w:p w:rsidR="0025222A" w:rsidRPr="0025222A" w:rsidRDefault="0025222A" w:rsidP="00712E79">
      <w:pPr>
        <w:overflowPunct w:val="0"/>
        <w:autoSpaceDE w:val="0"/>
        <w:autoSpaceDN w:val="0"/>
        <w:spacing w:line="240" w:lineRule="auto"/>
        <w:ind w:firstLine="720"/>
        <w:textAlignment w:val="baseline"/>
        <w:rPr>
          <w:rFonts w:ascii="Courier New" w:eastAsia="Courier New" w:hAnsi="Courier New" w:cs="Courier New"/>
          <w:kern w:val="3"/>
          <w:sz w:val="20"/>
          <w:szCs w:val="20"/>
          <w:lang w:eastAsia="ru-RU"/>
        </w:rPr>
      </w:pPr>
      <w:bookmarkStart w:id="29" w:name="anchor3222"/>
      <w:bookmarkEnd w:id="29"/>
      <w:r w:rsidRPr="0025222A">
        <w:rPr>
          <w:kern w:val="3"/>
          <w:szCs w:val="22"/>
          <w:lang w:eastAsia="ru-RU"/>
        </w:rPr>
        <w:t>** Приводятся значения целевых индикаторов и показателей в 2030 и 2035 годах соответственно.</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headerReference w:type="default" r:id="rId28"/>
          <w:footerReference w:type="default" r:id="rId29"/>
          <w:pgSz w:w="16838" w:h="11906" w:orient="landscape"/>
          <w:pgMar w:top="1701" w:right="1134" w:bottom="567" w:left="1134" w:header="720" w:footer="720" w:gutter="0"/>
          <w:cols w:space="720"/>
        </w:sectPr>
      </w:pPr>
    </w:p>
    <w:p w:rsidR="00712E79"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bookmarkStart w:id="30" w:name="anchor3111"/>
      <w:bookmarkStart w:id="31" w:name="anchor4000"/>
      <w:bookmarkEnd w:id="30"/>
      <w:bookmarkEnd w:id="31"/>
      <w:r>
        <w:rPr>
          <w:color w:val="26282F"/>
          <w:kern w:val="3"/>
          <w:szCs w:val="22"/>
          <w:lang w:eastAsia="ru-RU"/>
        </w:rPr>
        <w:lastRenderedPageBreak/>
        <w:t>Приложение № 4</w:t>
      </w:r>
    </w:p>
    <w:p w:rsidR="00712E79" w:rsidRPr="0025222A"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712E79" w:rsidRPr="0025222A" w:rsidRDefault="00712E79" w:rsidP="00712E7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Подпрограмма «Совершенствование потребительского рынка и системы защиты прав потребителей»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bookmarkStart w:id="32" w:name="anchor410"/>
      <w:bookmarkEnd w:id="32"/>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098"/>
        <w:gridCol w:w="283"/>
        <w:gridCol w:w="7268"/>
      </w:tblGrid>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социально-экономической эффективности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условий для наиболее полного удовлетворения спроса населения на качественные товары и услуги</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оптимизация механизмов муниципальной координации и правового регулирования в сфере потребительского рынка и защиты прав потребителей;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доступности услуг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конкурентоспособности субъектов малого и среднего предпринимательства на потребительском рынке;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стимулирование производства и реализации качественных и безопасных товаров (работ, услуг) на потребительском рынке</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оборот розничной торговли на душу населения - 107,4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платных услуг на душу населения - 12,0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стационарных торговых объектов на 1000 жителей - 387,0 кв. метра;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площадью нестационарных торговых объектов на 10000 жителей - 16,0 единицы;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 - 90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 - 10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 - 50400 рубля;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введение новых объектов потребительского рынка - 3 единиц;</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 - 18,0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 - 8 единиц</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Этапы и сроки </w:t>
            </w:r>
            <w:r w:rsidRPr="0025222A">
              <w:rPr>
                <w:kern w:val="3"/>
                <w:szCs w:val="22"/>
                <w:lang w:eastAsia="ru-RU"/>
              </w:rPr>
              <w:lastRenderedPageBreak/>
              <w:t>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Объемы финансирования подпрограммы с разбивкой по годам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бюджетных ассигнований на реализацию мероприятий подпрограммы в 2023 - 2035 годах составляют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республиканского бюджета Янтиковского муниципального округа</w:t>
            </w:r>
          </w:p>
        </w:tc>
      </w:tr>
      <w:tr w:rsidR="0025222A" w:rsidRPr="0025222A" w:rsidTr="00712E79">
        <w:tc>
          <w:tcPr>
            <w:tcW w:w="209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726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результате реализации мероприятий подпрограммы ожидается: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жизни населения путем повышения качества оказываемых услуг розничной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инвестиций в сферу потребительского рынка и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оборота розничной торговли на душу населения в 2,4 раза;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объемов платных услуг на душу населения в 2,1 раза;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доли продажи товаров по безналичному расчету в 8 раз;</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увеличение доли продажи инновационных товаров в общем объеме товарооборота до 30 процентов;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уровня знаний населения в сфере защиты своих прав (уменьшение количества обращений граждан по вопросам защиты прав потребителей).</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3" w:name="anchor4001"/>
      <w:bookmarkEnd w:id="33"/>
      <w:r w:rsidRPr="0025222A">
        <w:rPr>
          <w:b/>
          <w:kern w:val="3"/>
          <w:szCs w:val="22"/>
          <w:lang w:eastAsia="ru-RU"/>
        </w:rPr>
        <w:t>Раздел I. Приоритеты и цели подпрограммы «Совершенствование потребительского рынка и системы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потребительского рынка и защиты прав потребителей определены Стратегией социально-экономического развития Янтиковского муниципального округа Чувашской Республики до 2035 года, Стратегией социально-экономического развития Чувашской Республики до 2035 года, Законом Чувашской Республики от 13 июня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Приоритетные направления подпрограммы «Совершенствование потребительского рынка и системы защиты прав потребителей» (далее - подпрограмма):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обеспечение реализации Плана мероприятий по реализации в Янтиковском муниципальном округе Чувашской Республики Стратегии развития торговли в Янтиковском муниципальном округе Чувашской Республики, предусматривающего развитие розничной торговли в сельской местности, совершенствование системы организации нестационарной, ярмарочной торговли, обеспечение качества и безопасности реализуемых товаров и оказываемых услуг; повышение профессионального мастерства работников и культуры обслуживания в организациях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переход от «общества производителей» к «сервисному обществу», где главным производителем является сфера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стимулирование </w:t>
      </w:r>
      <w:proofErr w:type="spellStart"/>
      <w:r w:rsidRPr="0025222A">
        <w:rPr>
          <w:kern w:val="3"/>
          <w:szCs w:val="22"/>
          <w:lang w:eastAsia="ru-RU"/>
        </w:rPr>
        <w:t>нанотехнологий</w:t>
      </w:r>
      <w:proofErr w:type="spellEnd"/>
      <w:r w:rsidRPr="0025222A">
        <w:rPr>
          <w:kern w:val="3"/>
          <w:szCs w:val="22"/>
          <w:lang w:eastAsia="ru-RU"/>
        </w:rPr>
        <w:t xml:space="preserve"> в сфере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удовлетворение потребностей человека через доставку товаров с использованием </w:t>
      </w:r>
      <w:proofErr w:type="spellStart"/>
      <w:r w:rsidRPr="0025222A">
        <w:rPr>
          <w:kern w:val="3"/>
          <w:szCs w:val="22"/>
          <w:lang w:eastAsia="ru-RU"/>
        </w:rPr>
        <w:t>нанотехнологий</w:t>
      </w:r>
      <w:proofErr w:type="spellEnd"/>
      <w:r w:rsidRPr="0025222A">
        <w:rPr>
          <w:kern w:val="3"/>
          <w:szCs w:val="22"/>
          <w:lang w:eastAsia="ru-RU"/>
        </w:rPr>
        <w:t>;</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профессионализма специалистов сферы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новых видов услуг, ориентированных на спрос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открытие «магазинов будущего», основанных на передовых технологиях (</w:t>
      </w:r>
      <w:proofErr w:type="spellStart"/>
      <w:r w:rsidRPr="0025222A">
        <w:rPr>
          <w:kern w:val="3"/>
          <w:szCs w:val="22"/>
          <w:lang w:eastAsia="ru-RU"/>
        </w:rPr>
        <w:t>нанометки</w:t>
      </w:r>
      <w:proofErr w:type="spellEnd"/>
      <w:r w:rsidRPr="0025222A">
        <w:rPr>
          <w:kern w:val="3"/>
          <w:szCs w:val="22"/>
          <w:lang w:eastAsia="ru-RU"/>
        </w:rPr>
        <w:t xml:space="preserve">, </w:t>
      </w:r>
      <w:proofErr w:type="spellStart"/>
      <w:r w:rsidRPr="0025222A">
        <w:rPr>
          <w:kern w:val="3"/>
          <w:szCs w:val="22"/>
          <w:lang w:eastAsia="ru-RU"/>
        </w:rPr>
        <w:t>наноупаковки</w:t>
      </w:r>
      <w:proofErr w:type="spellEnd"/>
      <w:r w:rsidRPr="0025222A">
        <w:rPr>
          <w:kern w:val="3"/>
          <w:szCs w:val="22"/>
          <w:lang w:eastAsia="ru-RU"/>
        </w:rPr>
        <w:t>; оптическое распознавание продуктов; мобильный шопинг; терминалы оплаты без кассира), которые обеспечат поступательное развитие розничной торговли в целом;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уровня знаний населения в сфере защиты своих прав.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Основными целями подпрограммы являются повышение социально-экономической эффективности потребительского рынка и системы защиты прав потребителей, создание условий для наиболее полного удовлетворения спроса населения на качественные товары и услуги.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приоритетных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оптимизация механизмов муниципальной координации и правового регулирования в сфере потребительского рынка и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доступности услуг торговли, общественного питания и бытового обслуживания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конкурентоспособности субъектов малого и среднего предпринимательства на потребительском рынке;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стимулирование производства и реализации качественных и безопасных товаров (работ, услуг) на потребительском рынке.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Территориальные отделы Управления по благоустройству и развитию территорий  Янтиковского муниципального округа участвуют в реализации мероприятий подпрограммы по вопросам развития инфраструктуры и оптимального размещения объектов потребительского рынка на территории муниципальных образований.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4" w:name="anchor4002"/>
      <w:bookmarkEnd w:id="34"/>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оборот розничной торговли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платных услуг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площадью стационарных торговых объектов на 1000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площадью нестационарных торговых объектов на 10000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создание новых рабочих мест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введение новых объектов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оборот розничной торговли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51,8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52,3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- 54,0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- 80,3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- 107,4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платных услуг на душу населения: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- 6,6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- 6,9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- 7,2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- 11,0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- 12,0 тыс. руб.;</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 площадью стационарных торговых объектов на 1000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- 372,0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- 373,0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- 374,0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- 380,0 кв. метров;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- 387,0 кв. метра;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обеспеченность населения площадью нестационарных торговых объектов на 10000 жителей: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- 15,1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- 15,2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- 15,2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- 15,5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- 16,0 единицы;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электронных терминалов для безналичных расчетов, установленных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- 44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- 48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- 75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новых рабочих мест на объектах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- 4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- 5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- 7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среднемесячная заработная плата одного работника в сфере оптовой и розничной торговли: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- 21300,0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в 2024 году - 21500,0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- 22000,0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- 32000,0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- 50400,0 рубля;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введение новых объектов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- 3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- 3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удельный вес предприятий торговли и общественного питания, не соответствующих национальным стандартам Российской Федерации и техническим регламентам: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- 23,0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- 22,5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- 22,0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- 20,0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- 18,0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обращений населения по вопросам нарушения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- 8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5" w:name="anchor4003"/>
      <w:bookmarkEnd w:id="35"/>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муниципальной координации и правового регулирования в сфере потребительского рынка и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«Совершенствование нормативно-правового обеспечения в сфере потребительского рынка, внесение необходимых изменений в нормативные правовые акты Янтиковского муниципального округа». В рамках реализации мероприятия в целях приведения в соответствие с федеральными и республиканскими нормативными правовыми актами своевременно разрабатываются и актуализируются нормативные правовые акты Янтиковского муниципального округа в сфере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«Организация проведения мониторинга розничных цен и представленности социально значимых продовольственных товаров». В рамках реализации мероприятия еженедельно проводится мониторинг розничных цен и представленности социально значимых продовольственных товаров.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«Организация информационно-аналитического наблюдения за состоянием рынка товаров и услуг на территории Янтиковского муниципального округа». В рамках реализации мероприятия ежеквартально проводится информационно-аналитическое наблюдение за состоянием рынка товаров и услуг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1.4 «</w:t>
      </w:r>
      <w:r w:rsidRPr="0025222A">
        <w:rPr>
          <w:bCs/>
          <w:kern w:val="3"/>
          <w:szCs w:val="22"/>
          <w:lang w:eastAsia="ru-RU"/>
        </w:rPr>
        <w:t>Размещение и</w:t>
      </w:r>
      <w:r w:rsidRPr="0025222A">
        <w:rPr>
          <w:b/>
          <w:bCs/>
          <w:kern w:val="3"/>
          <w:szCs w:val="22"/>
          <w:lang w:eastAsia="ru-RU"/>
        </w:rPr>
        <w:t xml:space="preserve"> </w:t>
      </w:r>
      <w:r w:rsidRPr="0025222A">
        <w:rPr>
          <w:bCs/>
          <w:kern w:val="3"/>
          <w:szCs w:val="22"/>
          <w:lang w:eastAsia="ru-RU"/>
        </w:rPr>
        <w:t>о</w:t>
      </w:r>
      <w:r w:rsidRPr="0025222A">
        <w:rPr>
          <w:kern w:val="3"/>
          <w:szCs w:val="22"/>
          <w:lang w:eastAsia="ru-RU"/>
        </w:rPr>
        <w:t xml:space="preserve">бновление информации о состоянии и перспективах развития потребительского рынка на </w:t>
      </w:r>
      <w:hyperlink r:id="rId30" w:history="1">
        <w:r w:rsidRPr="0025222A">
          <w:rPr>
            <w:kern w:val="3"/>
            <w:szCs w:val="22"/>
            <w:lang w:eastAsia="ru-RU"/>
          </w:rPr>
          <w:t>официальном сайте</w:t>
        </w:r>
      </w:hyperlink>
      <w:r w:rsidRPr="0025222A">
        <w:rPr>
          <w:kern w:val="3"/>
          <w:szCs w:val="22"/>
          <w:lang w:eastAsia="ru-RU"/>
        </w:rPr>
        <w:t xml:space="preserve"> администрации Янтиковского </w:t>
      </w:r>
      <w:r w:rsidRPr="0025222A">
        <w:rPr>
          <w:kern w:val="3"/>
          <w:szCs w:val="22"/>
          <w:lang w:eastAsia="ru-RU"/>
        </w:rPr>
        <w:lastRenderedPageBreak/>
        <w:t>муниципального округа в информационно-телекоммуникационной сети «Интернет» (далее - официальный сайт администрации Янтиковского муниципального округа). В рамках реализации мероприятия ежеквартально обновляется информация о торговой деятельности, о состоянии и перспективах развития потребительского рынка на официальном сайте администрации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«Развитие инфраструктуры и оптимальное размещение объектов потребительского рынка и сферы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«Обеспечение повышения доступности объектов торговли и услуг для инвалидов и других маломобильных групп населения». В рамках данного мероприятия ведется работа по реализации плана мероприятий («дорожной карты»)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2.2 «Формирование и ведение реестров организаций потребительского рынка, проведение мониторинга обеспеченности населения Янтиковского муниципального округа площадью торговых объектов». В рамках реализации мероприятия ежегодно ведется работа по ведению реестров организаций потребительского рынка, проведению мониторинга фактической обеспеченности населения Янтиковского муниципального округа площадью стационарных, нестационарных торговых объектов, объектов местного значения, площадью торговых мест для продажи продовольственных товаров на розничных рынках и сравнению полученных данных с утвержденными нормативами.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2.3 «Разработка и утверждение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 В рамках реализации мероприятия разрабатывается и утверждается схема размещения нестационарных торговых объектов на территории Янтиковского муниципального округа и поддержание данной схемы в актуальном состоянии.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2.4 «Открытие, реконструкция и модернизация объектов потребительского рынка, в том числе оснащение их электронными терминалами для безналичного расчета». В рамках реализации мероприятия проводится анализ в сравнении с прошлым периодом.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«Развитие конкуренции в сфере потребительского рынка»,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«Организация и проведение выставок, ярмарок товаров и услуг». В рамках реализации мероприятия проводится организационная работа по проведению выставок, ярмарок товаров и услуг, в том числе сезонных сельскохозяйственных ярмарок.</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3.2 «Расширение сети объектов потребительского рынка с экологически чистой и безопасной продукцией». В рамках реализации мероприятия проводится работа по расширению торговых объектов, реализующих продукцию крестьянских (фермерских) хозяйств, продукцию, обладающую российским Знаком качества.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«Развитие кадрового потенциала»,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4.1 «Организация семинаров, круглых столов, совещаний, форумов и иных мероприятий, направленных на повышение профессионализма работников сферы потребительского рынка». В рамках реализации мероприятия проводится работа по повышению квалификации работников предприятий потребительского рынка.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Мероприятие 4.2 «Организация участия специалистов сферы торговли, общественного питания и бытового обслуживания населения в международных, всероссийских и региональных конкурсах, смотрах профессионального мастерства». В </w:t>
      </w:r>
      <w:r w:rsidRPr="0025222A">
        <w:rPr>
          <w:kern w:val="3"/>
          <w:szCs w:val="22"/>
          <w:lang w:eastAsia="ru-RU"/>
        </w:rPr>
        <w:lastRenderedPageBreak/>
        <w:t>рамках реализации мероприятия проводится информационное сопровождение участия специалистов в конкурсах, фестивалях, смотрах профессионального мастерства.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5 «Развитие эффективной и доступной системы защиты прав потребителей»,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5.1 «Организация правовой помощи гражданам в сфере защиты прав потребителей в органах местного самоуправления, общественных объединениях потребителей». В рамках реализации мероприятия координируется работа администрации Янтиковского муниципального округа, общественных объединений потребителей с гражданами по вопросам защиты их прав.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5.2 «Организация и проведение совещаний, конференций, форумов, круглых столов и иных мероприятий по вопросам защиты прав потребителей». В рамках реализации мероприятия проводится организационное сопровождение совещаний, конференций, форумов, круглых столов и иных мероприятий по вопросам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5.3 «Проведение «горячих линий» по вопросам защиты прав потребителей». В рамках реализации мероприятия проводятся телефонные «горячие линии» по вопросам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5.4 «Проведение информационных акций, приуроченных к Всемирному дню защиты прав потребителей». В рамках реализации мероприятия проводиться Всемирный день защиты прав потребителей.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5.5 «Содействие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 В рамках реализации мероприятия проводятся консультации организаций и индивидуальных предпринимателей.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6" w:name="anchor4004"/>
      <w:bookmarkEnd w:id="36"/>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0,0 тыс. руб.,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10001"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bookmarkStart w:id="37" w:name="anchor5000"/>
      <w:bookmarkEnd w:id="37"/>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P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25222A" w:rsidRDefault="0025222A"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Pr="0025222A" w:rsidRDefault="00712E79" w:rsidP="0025222A">
      <w:pPr>
        <w:overflowPunct w:val="0"/>
        <w:autoSpaceDE w:val="0"/>
        <w:autoSpaceDN w:val="0"/>
        <w:spacing w:line="240" w:lineRule="auto"/>
        <w:ind w:firstLine="0"/>
        <w:jc w:val="right"/>
        <w:textAlignment w:val="baseline"/>
        <w:rPr>
          <w:b/>
          <w:color w:val="26282F"/>
          <w:kern w:val="3"/>
          <w:szCs w:val="22"/>
          <w:lang w:eastAsia="ru-RU"/>
        </w:rPr>
      </w:pPr>
    </w:p>
    <w:p w:rsidR="00712E79"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Pr>
          <w:color w:val="26282F"/>
          <w:kern w:val="3"/>
          <w:szCs w:val="22"/>
          <w:lang w:eastAsia="ru-RU"/>
        </w:rPr>
        <w:t>Приложение № 5</w:t>
      </w:r>
    </w:p>
    <w:p w:rsidR="00712E79" w:rsidRPr="0025222A" w:rsidRDefault="00712E79" w:rsidP="00712E7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p>
    <w:p w:rsidR="00712E79" w:rsidRPr="0025222A" w:rsidRDefault="00712E79" w:rsidP="00712E7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«Экономическое развитие Янтиковского муниципального округа»</w:t>
      </w:r>
    </w:p>
    <w:p w:rsidR="0025222A" w:rsidRPr="0025222A" w:rsidRDefault="0025222A" w:rsidP="0025222A">
      <w:pPr>
        <w:overflowPunct w:val="0"/>
        <w:autoSpaceDE w:val="0"/>
        <w:autoSpaceDN w:val="0"/>
        <w:spacing w:line="240" w:lineRule="auto"/>
        <w:ind w:firstLine="0"/>
        <w:jc w:val="right"/>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Подпрограмма «Повышение качества предоставления государственных и муниципальных услуг»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712E79">
      <w:pPr>
        <w:keepNext/>
        <w:overflowPunct w:val="0"/>
        <w:autoSpaceDE w:val="0"/>
        <w:autoSpaceDN w:val="0"/>
        <w:spacing w:before="240" w:after="120" w:line="240" w:lineRule="auto"/>
        <w:ind w:firstLine="0"/>
        <w:jc w:val="center"/>
        <w:textAlignment w:val="baseline"/>
        <w:outlineLvl w:val="0"/>
        <w:rPr>
          <w:b/>
          <w:kern w:val="3"/>
          <w:szCs w:val="22"/>
          <w:lang w:eastAsia="ru-RU"/>
        </w:rPr>
      </w:pPr>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508" w:type="dxa"/>
        <w:tblLayout w:type="fixed"/>
        <w:tblCellMar>
          <w:left w:w="10" w:type="dxa"/>
          <w:right w:w="10" w:type="dxa"/>
        </w:tblCellMar>
        <w:tblLook w:val="0000" w:firstRow="0" w:lastRow="0" w:firstColumn="0" w:lastColumn="0" w:noHBand="0" w:noVBand="0"/>
      </w:tblPr>
      <w:tblGrid>
        <w:gridCol w:w="3071"/>
        <w:gridCol w:w="283"/>
        <w:gridCol w:w="6154"/>
      </w:tblGrid>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территориальные отделы Управления по благоустройству и развитию территорий администрации Янтиковского муниципального округа ( дале</w:t>
            </w:r>
            <w:proofErr w:type="gramStart"/>
            <w:r w:rsidRPr="0025222A">
              <w:rPr>
                <w:kern w:val="3"/>
                <w:szCs w:val="22"/>
                <w:lang w:eastAsia="ru-RU"/>
              </w:rPr>
              <w:t>е-</w:t>
            </w:r>
            <w:proofErr w:type="gramEnd"/>
            <w:r w:rsidRPr="0025222A">
              <w:rPr>
                <w:kern w:val="3"/>
                <w:szCs w:val="22"/>
                <w:lang w:eastAsia="ru-RU"/>
              </w:rPr>
              <w:t xml:space="preserve"> территориальные отделы УБИРТ) (по согласованию);</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обособленное подразделение Козловского, Урмарского и Янтиковского районов автономного учреждения «Многофункциональный центр предоставления государственных и муниципальных услуг» Минэкономразвития Чувашской Республики (далее - Межрайонное </w:t>
            </w:r>
            <w:proofErr w:type="spellStart"/>
            <w:r w:rsidRPr="0025222A">
              <w:rPr>
                <w:kern w:val="3"/>
                <w:szCs w:val="22"/>
                <w:lang w:eastAsia="ru-RU"/>
              </w:rPr>
              <w:t>Козловское</w:t>
            </w:r>
            <w:proofErr w:type="spellEnd"/>
            <w:r w:rsidRPr="0025222A">
              <w:rPr>
                <w:kern w:val="3"/>
                <w:szCs w:val="22"/>
                <w:lang w:eastAsia="ru-RU"/>
              </w:rPr>
              <w:t xml:space="preserve"> ОП (по согласованию);</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снижение административных барьеров в сферах деятельности органа местного самоуправления Янтиковского муниципального округа;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оптимизация механизмов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обеспечение возможности предоставления жителям Янтиковского муниципального округа государственных и муниципальных услуг по принципу «одного окна» в «шаговой доступности» посредством развития многофункционального центра по предоставлению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повышение открытости информации о деятельности органа </w:t>
            </w:r>
            <w:r w:rsidRPr="0025222A">
              <w:rPr>
                <w:kern w:val="3"/>
                <w:szCs w:val="22"/>
                <w:lang w:eastAsia="ru-RU"/>
              </w:rPr>
              <w:lastRenderedPageBreak/>
              <w:t>местного самоуправления и подведомственных учреждений</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 - 95,0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- 92,0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- 16,0 процента</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Этапы и сроки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38" w:name="anchor517"/>
            <w:bookmarkEnd w:id="38"/>
            <w:r w:rsidRPr="0025222A">
              <w:rPr>
                <w:kern w:val="3"/>
                <w:szCs w:val="22"/>
                <w:lang w:eastAsia="ru-RU"/>
              </w:rPr>
              <w:t>Объемы финансирования подпрограммы с разбивкой по годам ее реализации</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бюджетных ассигнований на реализацию мероприятий подпрограммы в 2023 - 2035 годах составляют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Чувашской Республики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бюджетов всех уровней</w:t>
            </w:r>
          </w:p>
        </w:tc>
      </w:tr>
      <w:tr w:rsidR="0025222A" w:rsidRPr="0025222A" w:rsidTr="00712E79">
        <w:tc>
          <w:tcPr>
            <w:tcW w:w="3071"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154"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последовательная реализация мероприятий подпрограммы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снижение издержек граждан и бизнеса на преодоление административных барьеров;</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уменьшить возможность коррупционных проявлений, </w:t>
            </w:r>
            <w:r w:rsidRPr="0025222A">
              <w:rPr>
                <w:kern w:val="3"/>
                <w:szCs w:val="22"/>
                <w:lang w:eastAsia="ru-RU"/>
              </w:rPr>
              <w:lastRenderedPageBreak/>
              <w:t>повысить ответственность и подотчетность муниципальных гражданских служащих Янтиковского муниципального округа перед государством и обществом;</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оптимизировать порядок предоставления (исполнения) государственных и муниципальных услуг (функций), повысить качество и доступность государственных и муниципальных услуг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совершенствование нормативно-правовой базы Янтиковского муниципального округа, регламентирующей процедуры предоставления государственных и муниципальных услуг, а также иных услуг;</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расширить возможность получения населением Янтиковского муниципального округа государственных и муниципальных услуг по принципу «одного окна»;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обеспечить 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создать систему контроля качества предоставления (исполнения) государственных и муниципальных услуг (функций) на территории Янтиковского муниципального округа.</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39" w:name="anchor5001"/>
      <w:bookmarkEnd w:id="39"/>
      <w:r w:rsidRPr="0025222A">
        <w:rPr>
          <w:b/>
          <w:kern w:val="3"/>
          <w:szCs w:val="22"/>
          <w:lang w:eastAsia="ru-RU"/>
        </w:rPr>
        <w:t>Раздел I. Приоритеты и цели подпрограммы «Повышение качества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Приоритетом в сфере оказания государственных и муниципальных услуг в Янтиковском муниципальном округе является постоянное повышение качества их предоставления.</w:t>
      </w:r>
    </w:p>
    <w:p w:rsidR="0025222A" w:rsidRPr="0025222A" w:rsidRDefault="009129CE" w:rsidP="0025222A">
      <w:pPr>
        <w:overflowPunct w:val="0"/>
        <w:autoSpaceDE w:val="0"/>
        <w:autoSpaceDN w:val="0"/>
        <w:spacing w:line="240" w:lineRule="auto"/>
        <w:ind w:firstLine="720"/>
        <w:textAlignment w:val="baseline"/>
        <w:rPr>
          <w:kern w:val="3"/>
          <w:szCs w:val="22"/>
          <w:lang w:eastAsia="ru-RU"/>
        </w:rPr>
      </w:pPr>
      <w:hyperlink r:id="rId31" w:history="1">
        <w:r w:rsidR="0025222A" w:rsidRPr="0025222A">
          <w:rPr>
            <w:kern w:val="3"/>
            <w:szCs w:val="22"/>
            <w:lang w:eastAsia="ru-RU"/>
          </w:rPr>
          <w:t>Федеральным законом</w:t>
        </w:r>
      </w:hyperlink>
      <w:r w:rsidR="0025222A" w:rsidRPr="0025222A">
        <w:rPr>
          <w:kern w:val="3"/>
          <w:szCs w:val="22"/>
          <w:lang w:eastAsia="ru-RU"/>
        </w:rPr>
        <w:t xml:space="preserve"> от 27.07.2010 № 210-ФЗ «Об организации предоставления государственных и муниципальных услуг» (далее - Федеральный закон № 210-ФЗ)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 В частности, указанным законом закреплены права граждан на получение государственной (муниципальной) услуги своевременно и в соответствии со стандартом, получение полной, актуальной и достоверной информации о порядке предоставления государственных (муниципальных) услуг, в том числе в электронной форме, получение государственных (муниципальных) услуг в электронной форме, а также в иных формах по выбору заявителя, досудебное рассмотрение жалоб в процессе получения государственных (муниципальных) услуг, получение государственных и муниципальных услуг в многофункциональном центре предоставления государственных и муниципальных услуг (далее также - МФЦ).</w:t>
      </w:r>
    </w:p>
    <w:p w:rsidR="0025222A" w:rsidRPr="0025222A" w:rsidRDefault="009129CE" w:rsidP="0025222A">
      <w:pPr>
        <w:overflowPunct w:val="0"/>
        <w:autoSpaceDE w:val="0"/>
        <w:autoSpaceDN w:val="0"/>
        <w:spacing w:line="240" w:lineRule="auto"/>
        <w:ind w:firstLine="720"/>
        <w:textAlignment w:val="baseline"/>
        <w:rPr>
          <w:kern w:val="3"/>
          <w:szCs w:val="22"/>
          <w:lang w:eastAsia="ru-RU"/>
        </w:rPr>
      </w:pPr>
      <w:hyperlink r:id="rId32" w:history="1">
        <w:r w:rsidR="0025222A" w:rsidRPr="0025222A">
          <w:rPr>
            <w:kern w:val="3"/>
            <w:szCs w:val="22"/>
            <w:lang w:eastAsia="ru-RU"/>
          </w:rPr>
          <w:t>Постановлением</w:t>
        </w:r>
      </w:hyperlink>
      <w:r w:rsidR="0025222A" w:rsidRPr="0025222A">
        <w:rPr>
          <w:kern w:val="3"/>
          <w:szCs w:val="22"/>
          <w:lang w:eastAsia="ru-RU"/>
        </w:rPr>
        <w:t xml:space="preserve"> Правительства Российской Федерации от 22.12.2012 № 1376 утверждены </w:t>
      </w:r>
      <w:hyperlink r:id="rId33" w:history="1">
        <w:r w:rsidR="0025222A" w:rsidRPr="0025222A">
          <w:rPr>
            <w:kern w:val="3"/>
            <w:szCs w:val="22"/>
            <w:lang w:eastAsia="ru-RU"/>
          </w:rPr>
          <w:t>Правила</w:t>
        </w:r>
      </w:hyperlink>
      <w:r w:rsidR="0025222A" w:rsidRPr="0025222A">
        <w:rPr>
          <w:kern w:val="3"/>
          <w:szCs w:val="22"/>
          <w:lang w:eastAsia="ru-RU"/>
        </w:rPr>
        <w:t xml:space="preserve"> организации деятельности многофункциональных центров предоставления государственных и муниципальных услуг (далее - Правила).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Согласно </w:t>
      </w:r>
      <w:hyperlink r:id="rId34" w:history="1">
        <w:r w:rsidRPr="0025222A">
          <w:rPr>
            <w:kern w:val="3"/>
            <w:szCs w:val="22"/>
            <w:lang w:eastAsia="ru-RU"/>
          </w:rPr>
          <w:t>Правилам</w:t>
        </w:r>
      </w:hyperlink>
      <w:r w:rsidRPr="0025222A">
        <w:rPr>
          <w:kern w:val="3"/>
          <w:szCs w:val="22"/>
          <w:lang w:eastAsia="ru-RU"/>
        </w:rPr>
        <w:t xml:space="preserve"> МФЦ предоставляет государственные и муниципальные услуги по принципу «одного окна» на основе соглашения 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государственных внебюджетных фондов, администрацией </w:t>
      </w:r>
      <w:r w:rsidRPr="0025222A">
        <w:rPr>
          <w:kern w:val="3"/>
          <w:szCs w:val="22"/>
          <w:lang w:eastAsia="ru-RU"/>
        </w:rPr>
        <w:lastRenderedPageBreak/>
        <w:t>Янтиковского муниципального округа. Для повышения территориальной доступности услуг, предоставляемых по принципу «одного окна», МФЦ вправе привлекать иные организации. Правилами установлены требования к таким организациям.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Основными целями подпрограммы «Повышение качества предоставления государственных и муниципальных услуг» (далее - подпрограмма)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снижение административных барьеров в сферах деятельности органа местного самоуправления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повышение качества и доступности государственных и муниципальных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Достижению поставленных в подпрограмме целей способствует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оптимизация механизмов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обеспечение возможности предоставления жителям Янтиковского муниципального округа государственных и муниципальных услуг по принципу «одного окна» в шаговой доступности посредством развития многофункционального центра предоставления государственных и муниципальных услуг и привлечения учреждений/организаций для предоставления таких услуг, таких как привлекаемых организаций (библиотек) по принципу «одного окна».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Подпрограмма отражает участие органа местного самоуправления Янтиковского муниципального округа в реализации мероприятий, предусмотренных подпрограммой, в части обеспечения функционирования МФЦ в соответствии с </w:t>
      </w:r>
      <w:hyperlink r:id="rId35" w:history="1">
        <w:r w:rsidRPr="0025222A">
          <w:rPr>
            <w:kern w:val="3"/>
            <w:szCs w:val="22"/>
            <w:lang w:eastAsia="ru-RU"/>
          </w:rPr>
          <w:t>Правилами</w:t>
        </w:r>
      </w:hyperlink>
      <w:r w:rsidRPr="0025222A">
        <w:rPr>
          <w:kern w:val="3"/>
          <w:szCs w:val="22"/>
          <w:lang w:eastAsia="ru-RU"/>
        </w:rPr>
        <w:t>.</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0" w:name="anchor5002"/>
      <w:bookmarkEnd w:id="40"/>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государственных и муниципальных услуг, оказываемых в многофункциональном центре предоставления государственных и муниципальных услуг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уровень удовлетворенности граждан качеством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- 91,5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- 93,0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- 95,0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- 90,0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- 91,0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- 92,0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доля государственных и муниципальных услуг, оказываемых в многофункциональном центре предоставления государственных и муниципальных услуг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- 16,0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1" w:name="anchor5003"/>
      <w:bookmarkEnd w:id="41"/>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Два основных мероприятия подпрограммы направлены на реализацию поставленных целей и задач подпрограммы и муниципальной программы в целом.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«Совершенствование предоставления государственных и муниципальных услуг»,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«Повышение качества и регламентация оказания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реализации мероприятия органы местного самоуправления Янтиковского муниципального округа, в целях приведения в соответствие с федеральными нормативными правовыми актами, нормативными правовыми актами Чувашской Республики и нормативными правовыми актами Янтиковского муниципального округа своевременно актуализируют административные регламенты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предусматривает предоставление в МФЦ комплекса государственных и муниципальных услуг в рамках «жизненных ситуаций».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«Организация предоставления государственных и муниципальных услуг по принципу «одного окна», предусматривающее реализацию следующих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«Создание и развитие многофункционального центра предоставления государственных и муниципальных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мероприятий по приведению МФЦ в соответствие с требованиями Правил.</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2.2 «Организация предоставления государственных и муниципальных услуг в Межрайонном Козловском ОП</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предусматривает обеспечение текущей деятельности Межрайонного Козловского ОП).</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42" w:name="anchor500"/>
      <w:bookmarkEnd w:id="42"/>
      <w:r w:rsidRPr="0025222A">
        <w:rPr>
          <w:kern w:val="3"/>
          <w:szCs w:val="22"/>
          <w:lang w:eastAsia="ru-RU"/>
        </w:rPr>
        <w:lastRenderedPageBreak/>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2023 - 2035 годах составит 0,0 тыс. руб., в том числе за счет средств: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в 2031 - 2035 годах - 0,0 тыс. рублей. </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Объемы финансирования подпрограммы подлежат ежегодному уточнению исходя из реальных возможностей бюджетов всех уровней.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5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headerReference w:type="default" r:id="rId36"/>
          <w:footerReference w:type="default" r:id="rId37"/>
          <w:pgSz w:w="11906" w:h="16838"/>
          <w:pgMar w:top="1134" w:right="567" w:bottom="1134" w:left="1701" w:header="720" w:footer="720" w:gutter="0"/>
          <w:cols w:space="720"/>
          <w:docGrid w:linePitch="326"/>
        </w:sectPr>
      </w:pPr>
    </w:p>
    <w:p w:rsidR="00712E79" w:rsidRDefault="00712E79" w:rsidP="00712E79">
      <w:pPr>
        <w:widowControl w:val="0"/>
        <w:suppressAutoHyphens w:val="0"/>
        <w:autoSpaceDE w:val="0"/>
        <w:autoSpaceDN w:val="0"/>
        <w:adjustRightInd w:val="0"/>
        <w:spacing w:line="240" w:lineRule="auto"/>
        <w:ind w:left="9639" w:firstLine="0"/>
        <w:jc w:val="left"/>
        <w:rPr>
          <w:kern w:val="0"/>
          <w:lang w:eastAsia="ru-RU"/>
        </w:rPr>
      </w:pPr>
      <w:bookmarkStart w:id="43" w:name="sub_7100"/>
      <w:r>
        <w:rPr>
          <w:kern w:val="0"/>
          <w:lang w:eastAsia="ru-RU"/>
        </w:rPr>
        <w:lastRenderedPageBreak/>
        <w:t>Приложение</w:t>
      </w:r>
    </w:p>
    <w:p w:rsidR="0025222A" w:rsidRPr="0025222A" w:rsidRDefault="0025222A" w:rsidP="00712E79">
      <w:pPr>
        <w:widowControl w:val="0"/>
        <w:suppressAutoHyphens w:val="0"/>
        <w:autoSpaceDE w:val="0"/>
        <w:autoSpaceDN w:val="0"/>
        <w:adjustRightInd w:val="0"/>
        <w:spacing w:line="240" w:lineRule="auto"/>
        <w:ind w:left="9639" w:firstLine="0"/>
        <w:rPr>
          <w:kern w:val="0"/>
          <w:lang w:eastAsia="ru-RU"/>
        </w:rPr>
      </w:pPr>
      <w:r w:rsidRPr="0025222A">
        <w:rPr>
          <w:kern w:val="0"/>
          <w:lang w:eastAsia="ru-RU"/>
        </w:rPr>
        <w:t>к подпрограмме «Повышение качества</w:t>
      </w:r>
      <w:r w:rsidR="00712E79">
        <w:rPr>
          <w:kern w:val="0"/>
          <w:lang w:eastAsia="ru-RU"/>
        </w:rPr>
        <w:t xml:space="preserve"> </w:t>
      </w:r>
      <w:r w:rsidRPr="0025222A">
        <w:rPr>
          <w:kern w:val="0"/>
          <w:lang w:eastAsia="ru-RU"/>
        </w:rPr>
        <w:t>предоставления государственных и муниципальных услуг» муниципальной программы «Экономическое развитие Янтиковского муниципального округа»</w:t>
      </w:r>
    </w:p>
    <w:bookmarkEnd w:id="43"/>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p w:rsidR="00712E79" w:rsidRDefault="0025222A" w:rsidP="00712E79">
      <w:pPr>
        <w:widowControl w:val="0"/>
        <w:suppressAutoHyphens w:val="0"/>
        <w:autoSpaceDE w:val="0"/>
        <w:autoSpaceDN w:val="0"/>
        <w:adjustRightInd w:val="0"/>
        <w:spacing w:line="240" w:lineRule="auto"/>
        <w:ind w:firstLine="0"/>
        <w:jc w:val="center"/>
        <w:outlineLvl w:val="0"/>
        <w:rPr>
          <w:b/>
          <w:bCs/>
          <w:kern w:val="0"/>
          <w:lang w:eastAsia="ru-RU"/>
        </w:rPr>
      </w:pPr>
      <w:r w:rsidRPr="0025222A">
        <w:rPr>
          <w:b/>
          <w:bCs/>
          <w:kern w:val="0"/>
          <w:lang w:eastAsia="ru-RU"/>
        </w:rPr>
        <w:t>Ресурсное обеспечение</w:t>
      </w:r>
      <w:r w:rsidRPr="0025222A">
        <w:rPr>
          <w:b/>
          <w:bCs/>
          <w:kern w:val="0"/>
          <w:lang w:eastAsia="ru-RU"/>
        </w:rPr>
        <w:br/>
        <w:t>реализации подпрограммы «Повышение качества предоставления государственных и муниципальных услуг» муниципальной программы Янтиковского муниципального округа «Экономическое развитие Янтиковского муниципального округа»</w:t>
      </w:r>
    </w:p>
    <w:p w:rsidR="0025222A" w:rsidRDefault="0025222A" w:rsidP="00712E79">
      <w:pPr>
        <w:widowControl w:val="0"/>
        <w:suppressAutoHyphens w:val="0"/>
        <w:autoSpaceDE w:val="0"/>
        <w:autoSpaceDN w:val="0"/>
        <w:adjustRightInd w:val="0"/>
        <w:spacing w:line="240" w:lineRule="auto"/>
        <w:ind w:firstLine="0"/>
        <w:jc w:val="center"/>
        <w:outlineLvl w:val="0"/>
        <w:rPr>
          <w:b/>
          <w:bCs/>
          <w:kern w:val="0"/>
          <w:lang w:eastAsia="ru-RU"/>
        </w:rPr>
      </w:pPr>
      <w:r w:rsidRPr="0025222A">
        <w:rPr>
          <w:b/>
          <w:bCs/>
          <w:kern w:val="0"/>
          <w:lang w:eastAsia="ru-RU"/>
        </w:rPr>
        <w:t>за счет всех источников финансирования</w:t>
      </w:r>
    </w:p>
    <w:p w:rsidR="00712E79" w:rsidRPr="0025222A" w:rsidRDefault="00712E79" w:rsidP="00712E79">
      <w:pPr>
        <w:widowControl w:val="0"/>
        <w:suppressAutoHyphens w:val="0"/>
        <w:autoSpaceDE w:val="0"/>
        <w:autoSpaceDN w:val="0"/>
        <w:adjustRightInd w:val="0"/>
        <w:spacing w:line="240" w:lineRule="auto"/>
        <w:ind w:firstLine="0"/>
        <w:jc w:val="center"/>
        <w:outlineLvl w:val="0"/>
        <w:rPr>
          <w:kern w:val="0"/>
          <w:lang w:eastAsia="ru-RU"/>
        </w:rPr>
      </w:pPr>
    </w:p>
    <w:tbl>
      <w:tblPr>
        <w:tblW w:w="1485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5"/>
        <w:gridCol w:w="1459"/>
        <w:gridCol w:w="1338"/>
        <w:gridCol w:w="1770"/>
        <w:gridCol w:w="918"/>
        <w:gridCol w:w="851"/>
        <w:gridCol w:w="1006"/>
        <w:gridCol w:w="992"/>
        <w:gridCol w:w="9"/>
        <w:gridCol w:w="14"/>
        <w:gridCol w:w="1187"/>
        <w:gridCol w:w="9"/>
        <w:gridCol w:w="780"/>
        <w:gridCol w:w="9"/>
        <w:gridCol w:w="700"/>
        <w:gridCol w:w="9"/>
        <w:gridCol w:w="700"/>
        <w:gridCol w:w="9"/>
        <w:gridCol w:w="841"/>
        <w:gridCol w:w="9"/>
        <w:gridCol w:w="866"/>
        <w:gridCol w:w="9"/>
        <w:gridCol w:w="67"/>
      </w:tblGrid>
      <w:tr w:rsidR="0025222A" w:rsidRPr="0025222A" w:rsidTr="00712E79">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Статус</w:t>
            </w:r>
          </w:p>
        </w:tc>
        <w:tc>
          <w:tcPr>
            <w:tcW w:w="1459"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Наименование подпрограммы государственной программы Чувашской Республики (основного мероприятия, мероприятия)</w:t>
            </w:r>
          </w:p>
        </w:tc>
        <w:tc>
          <w:tcPr>
            <w:tcW w:w="1338"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Задача подпрограммы государственной программы Чувашской Республики</w:t>
            </w:r>
          </w:p>
        </w:tc>
        <w:tc>
          <w:tcPr>
            <w:tcW w:w="1770" w:type="dxa"/>
            <w:vMerge w:val="restart"/>
            <w:tcBorders>
              <w:top w:val="single" w:sz="4" w:space="0" w:color="auto"/>
              <w:left w:val="single" w:sz="4" w:space="0" w:color="auto"/>
              <w:bottom w:val="nil"/>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Ответственный исполнитель</w:t>
            </w:r>
          </w:p>
        </w:tc>
        <w:tc>
          <w:tcPr>
            <w:tcW w:w="3776" w:type="dxa"/>
            <w:gridSpan w:val="5"/>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Код </w:t>
            </w:r>
            <w:hyperlink r:id="rId38" w:history="1">
              <w:r w:rsidRPr="0025222A">
                <w:rPr>
                  <w:kern w:val="0"/>
                  <w:sz w:val="20"/>
                  <w:szCs w:val="20"/>
                  <w:lang w:eastAsia="ru-RU"/>
                </w:rPr>
                <w:t>бюджетной классификации</w:t>
              </w:r>
            </w:hyperlink>
          </w:p>
        </w:tc>
        <w:tc>
          <w:tcPr>
            <w:tcW w:w="1210" w:type="dxa"/>
            <w:gridSpan w:val="3"/>
            <w:tcBorders>
              <w:top w:val="single" w:sz="4" w:space="0" w:color="auto"/>
              <w:left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Источники финансирования</w:t>
            </w:r>
          </w:p>
        </w:tc>
        <w:tc>
          <w:tcPr>
            <w:tcW w:w="3999" w:type="dxa"/>
            <w:gridSpan w:val="11"/>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Расходы по годам, тыс. рублей</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9129CE"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39" w:history="1">
              <w:r w:rsidR="0025222A" w:rsidRPr="0025222A">
                <w:rPr>
                  <w:kern w:val="0"/>
                  <w:sz w:val="20"/>
                  <w:szCs w:val="20"/>
                  <w:lang w:eastAsia="ru-RU"/>
                </w:rPr>
                <w:t>раздел</w:t>
              </w:r>
            </w:hyperlink>
            <w:r w:rsidR="0025222A" w:rsidRPr="0025222A">
              <w:rPr>
                <w:kern w:val="0"/>
                <w:sz w:val="20"/>
                <w:szCs w:val="20"/>
                <w:lang w:eastAsia="ru-RU"/>
              </w:rPr>
              <w:t>, подраздел</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9129CE"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40" w:history="1">
              <w:r w:rsidR="0025222A" w:rsidRPr="0025222A">
                <w:rPr>
                  <w:kern w:val="0"/>
                  <w:sz w:val="20"/>
                  <w:szCs w:val="20"/>
                  <w:lang w:eastAsia="ru-RU"/>
                </w:rPr>
                <w:t>целевая статья расходов</w:t>
              </w:r>
            </w:hyperlink>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группа (подгруппа) </w:t>
            </w:r>
            <w:hyperlink r:id="rId41" w:history="1">
              <w:r w:rsidRPr="0025222A">
                <w:rPr>
                  <w:kern w:val="0"/>
                  <w:sz w:val="20"/>
                  <w:szCs w:val="20"/>
                  <w:lang w:eastAsia="ru-RU"/>
                </w:rPr>
                <w:t>вида расходов</w:t>
              </w:r>
            </w:hyperlink>
          </w:p>
        </w:tc>
        <w:tc>
          <w:tcPr>
            <w:tcW w:w="1210" w:type="dxa"/>
            <w:gridSpan w:val="3"/>
            <w:tcBorders>
              <w:left w:val="single" w:sz="4" w:space="0" w:color="auto"/>
              <w:bottom w:val="nil"/>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2023</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2024</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2025</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2026-2030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2031-2035</w:t>
            </w:r>
          </w:p>
        </w:tc>
      </w:tr>
      <w:tr w:rsidR="0025222A" w:rsidRPr="0025222A" w:rsidTr="00712E79">
        <w:trPr>
          <w:gridAfter w:val="2"/>
          <w:wAfter w:w="76" w:type="dxa"/>
        </w:trPr>
        <w:tc>
          <w:tcPr>
            <w:tcW w:w="1305"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1459"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w:t>
            </w:r>
          </w:p>
        </w:tc>
        <w:tc>
          <w:tcPr>
            <w:tcW w:w="133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4</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8</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11</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12</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13</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14</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Подпрограмма</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предоставления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xml:space="preserve"> Ч180374780 </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w:t>
            </w:r>
            <w:r w:rsidRPr="0025222A">
              <w:rPr>
                <w:kern w:val="0"/>
                <w:sz w:val="20"/>
                <w:szCs w:val="20"/>
                <w:lang w:eastAsia="ru-RU"/>
              </w:rPr>
              <w:lastRenderedPageBreak/>
              <w:t>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c>
          <w:tcPr>
            <w:tcW w:w="14857" w:type="dxa"/>
            <w:gridSpan w:val="2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lastRenderedPageBreak/>
              <w:t>Цель «Снижение административных барьеров в сферах деятельности органов местного самоуправления Янтиковского муниципального округа»</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Совершенствование предоставления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оптимизация механизмов предоставления государственных и муниципальных услуг</w:t>
            </w: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1"/>
          <w:wAfter w:w="67"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Целевые индикаторы и показатели подпрограммы, увязанные с основным мероприятием 1</w:t>
            </w: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Уровень удовлетворенности граждан качеством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91,5</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93,0</w:t>
            </w:r>
            <w:hyperlink r:id="rId42"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95,0**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hyperlink r:id="rId43"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и регламентация оказания 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бюджета Янтиковского </w:t>
            </w:r>
            <w:r w:rsidRPr="0025222A">
              <w:rPr>
                <w:kern w:val="0"/>
                <w:sz w:val="20"/>
                <w:szCs w:val="20"/>
                <w:lang w:eastAsia="ru-RU"/>
              </w:rPr>
              <w:lastRenderedPageBreak/>
              <w:t>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Мероприятие 1.2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Переход от оптимизации и регламентации отдельных государственных и муниципальных услуг к оптимизации и регламентации комплексных сервисов «по жизненным ситуациям»</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c>
          <w:tcPr>
            <w:tcW w:w="14857" w:type="dxa"/>
            <w:gridSpan w:val="2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t>Цель «Повышение качества и доступности государственных и муниципальных услуг в Янтиковском муниципального округа»</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Организация предоставления государственных и муниципальных услуг по принципу «одного окна»</w:t>
            </w:r>
          </w:p>
        </w:tc>
        <w:tc>
          <w:tcPr>
            <w:tcW w:w="1338"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обеспечение возможности предоставления жителям Янтиковского муниципального округа государственных и муниципальных услуг по принципу «одного окна» в </w:t>
            </w:r>
            <w:r w:rsidRPr="0025222A">
              <w:rPr>
                <w:kern w:val="0"/>
                <w:sz w:val="20"/>
                <w:szCs w:val="20"/>
                <w:lang w:eastAsia="ru-RU"/>
              </w:rPr>
              <w:lastRenderedPageBreak/>
              <w:t>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w:t>
            </w: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 xml:space="preserve">Отдел экономики, земельных и имущественных отношений, территориальные отделы УБИРТ;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proofErr w:type="spellStart"/>
            <w:r w:rsidRPr="0025222A">
              <w:rPr>
                <w:b/>
                <w:bCs/>
                <w:kern w:val="0"/>
                <w:sz w:val="20"/>
                <w:szCs w:val="20"/>
                <w:lang w:eastAsia="ru-RU"/>
              </w:rPr>
              <w:t>вего</w:t>
            </w:r>
            <w:proofErr w:type="spellEnd"/>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Ч180374780</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района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1"/>
          <w:wAfter w:w="67"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Целевые индикаторы и показатели подпрограммы, увязанные с основным мероприятием 2</w:t>
            </w: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Уровень удовлетворенности граждан качеством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91,5</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93,0</w:t>
            </w:r>
            <w:hyperlink r:id="rId44"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95,0**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91,0</w:t>
            </w:r>
            <w:hyperlink r:id="rId45"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92,0**</w:t>
            </w:r>
          </w:p>
        </w:tc>
      </w:tr>
      <w:tr w:rsidR="0025222A" w:rsidRPr="0025222A" w:rsidTr="00712E79">
        <w:trPr>
          <w:gridAfter w:val="1"/>
          <w:wAfter w:w="67"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8357" w:type="dxa"/>
            <w:gridSpan w:val="9"/>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государственных и муниципальных услуг, оказываемых в многофункциональных центрах предоставления государственных и муниципальных услуг по "жизненным ситуациям", %</w:t>
            </w:r>
          </w:p>
        </w:tc>
        <w:tc>
          <w:tcPr>
            <w:tcW w:w="1196"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hyperlink r:id="rId46" w:anchor="sub_72222" w:history="1">
              <w:r w:rsidRPr="0025222A">
                <w:rPr>
                  <w:kern w:val="0"/>
                  <w:sz w:val="20"/>
                  <w:szCs w:val="20"/>
                  <w:lang w:eastAsia="ru-RU"/>
                </w:rPr>
                <w:t>**</w:t>
              </w:r>
            </w:hyperlink>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2.1</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Создание и развитие многофункционального центра предоставления </w:t>
            </w:r>
            <w:r w:rsidRPr="0025222A">
              <w:rPr>
                <w:kern w:val="0"/>
                <w:sz w:val="20"/>
                <w:szCs w:val="20"/>
                <w:lang w:eastAsia="ru-RU"/>
              </w:rPr>
              <w:lastRenderedPageBreak/>
              <w:t>государственных и муниципальных услуг</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Мероприятие 2.2</w:t>
            </w:r>
          </w:p>
        </w:tc>
        <w:tc>
          <w:tcPr>
            <w:tcW w:w="1459"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Организация предоставления государственных и муниципальных услуг в Межрайонном Козловском ОП</w:t>
            </w:r>
          </w:p>
        </w:tc>
        <w:tc>
          <w:tcPr>
            <w:tcW w:w="1338"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770" w:type="dxa"/>
            <w:vMerge w:val="restart"/>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Отдел экономики, земельных и имущественных отношений, Межрайонное </w:t>
            </w:r>
            <w:proofErr w:type="spellStart"/>
            <w:r w:rsidRPr="0025222A">
              <w:rPr>
                <w:kern w:val="0"/>
                <w:sz w:val="20"/>
                <w:szCs w:val="20"/>
                <w:lang w:eastAsia="ru-RU"/>
              </w:rPr>
              <w:t>Козловское</w:t>
            </w:r>
            <w:proofErr w:type="spellEnd"/>
            <w:r w:rsidRPr="0025222A">
              <w:rPr>
                <w:kern w:val="0"/>
                <w:sz w:val="20"/>
                <w:szCs w:val="20"/>
                <w:lang w:eastAsia="ru-RU"/>
              </w:rPr>
              <w:t xml:space="preserve"> ОП*</w:t>
            </w: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x</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712E79">
        <w:trPr>
          <w:gridAfter w:val="2"/>
          <w:wAfter w:w="76" w:type="dxa"/>
        </w:trPr>
        <w:tc>
          <w:tcPr>
            <w:tcW w:w="1305"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5222A" w:rsidRPr="0025222A" w:rsidRDefault="0025222A" w:rsidP="0025222A">
            <w:pPr>
              <w:suppressAutoHyphens w:val="0"/>
              <w:spacing w:line="240" w:lineRule="auto"/>
              <w:ind w:firstLine="0"/>
              <w:jc w:val="left"/>
              <w:rPr>
                <w:kern w:val="0"/>
                <w:sz w:val="20"/>
                <w:szCs w:val="20"/>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903</w:t>
            </w:r>
          </w:p>
        </w:tc>
        <w:tc>
          <w:tcPr>
            <w:tcW w:w="851"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0113 </w:t>
            </w:r>
          </w:p>
        </w:tc>
        <w:tc>
          <w:tcPr>
            <w:tcW w:w="1006"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suppressAutoHyphens w:val="0"/>
              <w:spacing w:after="200" w:line="276" w:lineRule="auto"/>
              <w:ind w:firstLine="0"/>
              <w:jc w:val="left"/>
              <w:rPr>
                <w:rFonts w:eastAsia="Calibri"/>
                <w:kern w:val="0"/>
                <w:sz w:val="20"/>
                <w:szCs w:val="20"/>
                <w:lang w:eastAsia="en-US"/>
              </w:rPr>
            </w:pPr>
            <w:r w:rsidRPr="0025222A">
              <w:rPr>
                <w:rFonts w:eastAsia="Calibri"/>
                <w:kern w:val="0"/>
                <w:sz w:val="20"/>
                <w:szCs w:val="20"/>
                <w:lang w:eastAsia="en-US"/>
              </w:rPr>
              <w:t xml:space="preserve"> Ч180374780 </w:t>
            </w:r>
          </w:p>
        </w:tc>
        <w:tc>
          <w:tcPr>
            <w:tcW w:w="992" w:type="dxa"/>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600</w:t>
            </w:r>
          </w:p>
        </w:tc>
        <w:tc>
          <w:tcPr>
            <w:tcW w:w="1210" w:type="dxa"/>
            <w:gridSpan w:val="3"/>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бюджета Янтиковского муниципального округа</w:t>
            </w:r>
          </w:p>
        </w:tc>
        <w:tc>
          <w:tcPr>
            <w:tcW w:w="78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875" w:type="dxa"/>
            <w:gridSpan w:val="2"/>
            <w:tcBorders>
              <w:top w:val="single" w:sz="4" w:space="0" w:color="auto"/>
              <w:left w:val="single" w:sz="4" w:space="0" w:color="auto"/>
              <w:bottom w:val="single" w:sz="4" w:space="0" w:color="auto"/>
              <w:right w:val="single" w:sz="4" w:space="0" w:color="auto"/>
            </w:tcBorders>
            <w:hideMark/>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bl>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p w:rsidR="0025222A" w:rsidRPr="0025222A" w:rsidRDefault="0025222A" w:rsidP="0025222A">
      <w:pPr>
        <w:widowControl w:val="0"/>
        <w:suppressAutoHyphens w:val="0"/>
        <w:autoSpaceDE w:val="0"/>
        <w:autoSpaceDN w:val="0"/>
        <w:adjustRightInd w:val="0"/>
        <w:spacing w:line="240" w:lineRule="auto"/>
        <w:ind w:firstLine="0"/>
        <w:jc w:val="left"/>
        <w:rPr>
          <w:kern w:val="0"/>
          <w:lang w:eastAsia="ru-RU"/>
        </w:rPr>
      </w:pPr>
      <w:r w:rsidRPr="0025222A">
        <w:rPr>
          <w:kern w:val="0"/>
          <w:lang w:eastAsia="ru-RU"/>
        </w:rPr>
        <w:t>──────────────────────────────</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bookmarkStart w:id="44" w:name="sub_71111"/>
      <w:r w:rsidRPr="0025222A">
        <w:rPr>
          <w:kern w:val="0"/>
          <w:lang w:eastAsia="ru-RU"/>
        </w:rPr>
        <w:t>* Мероприятия проводятся по согласованию с исполнителем.</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bookmarkStart w:id="45" w:name="sub_72222"/>
      <w:bookmarkEnd w:id="44"/>
      <w:r w:rsidRPr="0025222A">
        <w:rPr>
          <w:kern w:val="0"/>
          <w:lang w:eastAsia="ru-RU"/>
        </w:rPr>
        <w:t>** Приводятся значения целевых индикаторов и показателей в 2030 и 2035 годах соответственно.</w:t>
      </w:r>
    </w:p>
    <w:bookmarkEnd w:id="45"/>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pPr>
    </w:p>
    <w:p w:rsidR="0025222A" w:rsidRPr="0025222A" w:rsidRDefault="0025222A" w:rsidP="0025222A">
      <w:pPr>
        <w:widowControl w:val="0"/>
        <w:overflowPunct w:val="0"/>
        <w:autoSpaceDE w:val="0"/>
        <w:autoSpaceDN w:val="0"/>
        <w:spacing w:line="240" w:lineRule="auto"/>
        <w:ind w:firstLine="0"/>
        <w:jc w:val="left"/>
        <w:textAlignment w:val="baseline"/>
        <w:rPr>
          <w:kern w:val="3"/>
          <w:szCs w:val="22"/>
          <w:lang w:eastAsia="ru-RU"/>
        </w:rPr>
        <w:sectPr w:rsidR="0025222A" w:rsidRPr="0025222A" w:rsidSect="00712E79">
          <w:pgSz w:w="16838" w:h="11906" w:orient="landscape"/>
          <w:pgMar w:top="1701" w:right="1134" w:bottom="567" w:left="1134" w:header="720" w:footer="720" w:gutter="0"/>
          <w:cols w:space="720"/>
          <w:docGrid w:linePitch="326"/>
        </w:sectPr>
      </w:pPr>
    </w:p>
    <w:p w:rsidR="00E44EF4" w:rsidRDefault="00E44EF4" w:rsidP="004E0B39">
      <w:pPr>
        <w:overflowPunct w:val="0"/>
        <w:autoSpaceDE w:val="0"/>
        <w:autoSpaceDN w:val="0"/>
        <w:spacing w:line="240" w:lineRule="auto"/>
        <w:ind w:left="5387" w:firstLine="0"/>
        <w:jc w:val="left"/>
        <w:textAlignment w:val="baseline"/>
        <w:rPr>
          <w:color w:val="26282F"/>
          <w:kern w:val="3"/>
          <w:szCs w:val="22"/>
          <w:lang w:eastAsia="ru-RU"/>
        </w:rPr>
      </w:pPr>
      <w:bookmarkStart w:id="46" w:name="anchor6000"/>
      <w:bookmarkEnd w:id="46"/>
      <w:r>
        <w:rPr>
          <w:color w:val="26282F"/>
          <w:kern w:val="3"/>
          <w:szCs w:val="22"/>
          <w:lang w:eastAsia="ru-RU"/>
        </w:rPr>
        <w:lastRenderedPageBreak/>
        <w:t>Приложение № 6</w:t>
      </w:r>
    </w:p>
    <w:p w:rsidR="0025222A" w:rsidRPr="0025222A" w:rsidRDefault="0025222A" w:rsidP="004E0B3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 xml:space="preserve">к </w:t>
      </w:r>
      <w:hyperlink w:anchor="anchor1000" w:history="1">
        <w:r w:rsidRPr="0025222A">
          <w:rPr>
            <w:color w:val="26282F"/>
            <w:kern w:val="3"/>
            <w:szCs w:val="22"/>
            <w:lang w:eastAsia="ru-RU"/>
          </w:rPr>
          <w:t>муниципальной программе</w:t>
        </w:r>
      </w:hyperlink>
      <w:r w:rsidRPr="0025222A">
        <w:rPr>
          <w:color w:val="26282F"/>
          <w:kern w:val="3"/>
          <w:szCs w:val="22"/>
          <w:lang w:eastAsia="ru-RU"/>
        </w:rPr>
        <w:t xml:space="preserve"> </w:t>
      </w:r>
    </w:p>
    <w:p w:rsidR="00E44EF4" w:rsidRDefault="0025222A" w:rsidP="004E0B39">
      <w:pPr>
        <w:overflowPunct w:val="0"/>
        <w:autoSpaceDE w:val="0"/>
        <w:autoSpaceDN w:val="0"/>
        <w:spacing w:line="240" w:lineRule="auto"/>
        <w:ind w:left="5387" w:firstLine="0"/>
        <w:jc w:val="left"/>
        <w:textAlignment w:val="baseline"/>
        <w:rPr>
          <w:color w:val="26282F"/>
          <w:kern w:val="3"/>
          <w:szCs w:val="22"/>
          <w:lang w:eastAsia="ru-RU"/>
        </w:rPr>
      </w:pPr>
      <w:r w:rsidRPr="0025222A">
        <w:rPr>
          <w:color w:val="26282F"/>
          <w:kern w:val="3"/>
          <w:szCs w:val="22"/>
          <w:lang w:eastAsia="ru-RU"/>
        </w:rPr>
        <w:t>«Экономическое развитие</w:t>
      </w:r>
    </w:p>
    <w:p w:rsidR="0025222A" w:rsidRPr="0025222A" w:rsidRDefault="0025222A" w:rsidP="004E0B39">
      <w:pPr>
        <w:overflowPunct w:val="0"/>
        <w:autoSpaceDE w:val="0"/>
        <w:autoSpaceDN w:val="0"/>
        <w:spacing w:line="240" w:lineRule="auto"/>
        <w:ind w:left="5387" w:firstLine="0"/>
        <w:jc w:val="left"/>
        <w:textAlignment w:val="baseline"/>
        <w:rPr>
          <w:kern w:val="3"/>
          <w:szCs w:val="22"/>
          <w:lang w:eastAsia="ru-RU"/>
        </w:rPr>
      </w:pPr>
      <w:r w:rsidRPr="0025222A">
        <w:rPr>
          <w:color w:val="26282F"/>
          <w:kern w:val="3"/>
          <w:szCs w:val="22"/>
          <w:lang w:eastAsia="ru-RU"/>
        </w:rPr>
        <w:t>Янтиковского муниципального округа»</w:t>
      </w:r>
    </w:p>
    <w:p w:rsidR="0025222A" w:rsidRPr="0025222A" w:rsidRDefault="0025222A" w:rsidP="00E44EF4">
      <w:pPr>
        <w:overflowPunct w:val="0"/>
        <w:autoSpaceDE w:val="0"/>
        <w:autoSpaceDN w:val="0"/>
        <w:spacing w:line="240" w:lineRule="auto"/>
        <w:ind w:left="6237" w:firstLine="0"/>
        <w:jc w:val="left"/>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Подпрограмма «Инвестиционный климат» муниципальной программы Янтиковского муниципального округа «Экономическое развитие Янтиковского муниципального округа»</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t>Паспорт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tbl>
      <w:tblPr>
        <w:tblW w:w="9649" w:type="dxa"/>
        <w:tblLayout w:type="fixed"/>
        <w:tblCellMar>
          <w:left w:w="10" w:type="dxa"/>
          <w:right w:w="10" w:type="dxa"/>
        </w:tblCellMar>
        <w:tblLook w:val="0000" w:firstRow="0" w:lastRow="0" w:firstColumn="0" w:lastColumn="0" w:noHBand="0" w:noVBand="0"/>
      </w:tblPr>
      <w:tblGrid>
        <w:gridCol w:w="2778"/>
        <w:gridCol w:w="283"/>
        <w:gridCol w:w="6588"/>
      </w:tblGrid>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Ответственный исполнитель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Отдел экономики, земельных и имущественных отношений администрации Янтиковского муниципального округа (далее - Отдел экономики, земельных и имущественных отношений)</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Цель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благоприятного инвестиционного и делового климата в Янтиковском муниципальном округе</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Задачи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развитие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мер административной, инфраструктурной, финансовой поддержки инвестиционной деятельности;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расширение пакета преференций для инвестирования;</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Целевые индикаторы и показатели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 2036 году предусматривается достижение следующих целевых индикаторов и показателей:</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 - 104,0 процента к предыдущему году;</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 - 3 единицы;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 - 100,0 процента;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 - 100,0 процента.</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Этапы и сроки реализации </w:t>
            </w:r>
            <w:r w:rsidRPr="0025222A">
              <w:rPr>
                <w:kern w:val="3"/>
                <w:szCs w:val="22"/>
                <w:lang w:eastAsia="ru-RU"/>
              </w:rPr>
              <w:lastRenderedPageBreak/>
              <w:t>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2023 - 2035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lastRenderedPageBreak/>
              <w:t>1 этап - 2023 - 2025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3 этап - 2031 - 2035 годы</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bookmarkStart w:id="47" w:name="anchor616"/>
            <w:bookmarkEnd w:id="47"/>
            <w:r w:rsidRPr="0025222A">
              <w:rPr>
                <w:kern w:val="3"/>
                <w:szCs w:val="22"/>
                <w:lang w:eastAsia="ru-RU"/>
              </w:rPr>
              <w:lastRenderedPageBreak/>
              <w:t>Объемы финансирования подпрограммы с разбивкой по годам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прогнозируемые объемы финансирования реализации мероприятий подпрограммы в 2023 - 2035 годах составят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из них средства: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республиканского бюджета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бюджета Янтиковского муниципального округа - 0,0 тыс. руб., в том числе:</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2023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2024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2025 году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2026 - 2030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в 2031 - 2035 годах - 0,0 тыс. руб.;</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tc>
      </w:tr>
      <w:tr w:rsidR="0025222A" w:rsidRPr="0025222A" w:rsidTr="00C54B18">
        <w:tc>
          <w:tcPr>
            <w:tcW w:w="277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Ожидаемые результаты реализации подпрограммы</w:t>
            </w:r>
          </w:p>
        </w:tc>
        <w:tc>
          <w:tcPr>
            <w:tcW w:w="283"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w:t>
            </w:r>
          </w:p>
        </w:tc>
        <w:tc>
          <w:tcPr>
            <w:tcW w:w="6588" w:type="dxa"/>
          </w:tcPr>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реализация подпрограммы позволит:</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 xml:space="preserve">обеспечить новое качество жизни населения, </w:t>
            </w:r>
            <w:proofErr w:type="spellStart"/>
            <w:r w:rsidRPr="0025222A">
              <w:rPr>
                <w:kern w:val="3"/>
                <w:szCs w:val="22"/>
                <w:lang w:eastAsia="ru-RU"/>
              </w:rPr>
              <w:t>инновационно</w:t>
            </w:r>
            <w:proofErr w:type="spellEnd"/>
            <w:r w:rsidRPr="0025222A">
              <w:rPr>
                <w:kern w:val="3"/>
                <w:szCs w:val="22"/>
                <w:lang w:eastAsia="ru-RU"/>
              </w:rPr>
              <w:t>-технологическую модернизацию и развитие производственного потенциала Янтиковского муниципального округа за счет притока капитала в МО;</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устранить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0"/>
              <w:jc w:val="left"/>
              <w:textAlignment w:val="baseline"/>
              <w:rPr>
                <w:kern w:val="3"/>
                <w:szCs w:val="22"/>
                <w:lang w:eastAsia="ru-RU"/>
              </w:rPr>
            </w:pPr>
            <w:r w:rsidRPr="0025222A">
              <w:rPr>
                <w:kern w:val="3"/>
                <w:szCs w:val="22"/>
                <w:lang w:eastAsia="ru-RU"/>
              </w:rPr>
              <w:t>поддерживать экономический рост в муниципальном округе за счет новых инвестиционных проектов</w:t>
            </w:r>
          </w:p>
        </w:tc>
      </w:tr>
    </w:tbl>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8" w:name="anchor6001"/>
      <w:bookmarkEnd w:id="48"/>
      <w:r w:rsidRPr="0025222A">
        <w:rPr>
          <w:b/>
          <w:kern w:val="3"/>
          <w:szCs w:val="22"/>
          <w:lang w:eastAsia="ru-RU"/>
        </w:rPr>
        <w:t>Раздел I. Приоритеты и цель подпрограммы «Инвестиционный климат»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Приоритеты муниципальной политики в сфере создания благоприятного инвестиционного климата в Янтиковском муниципальном округе определены ежегодными посланиями Главы Чувашской Республики Государственному Совету Чувашской Республики.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Основной целью подпрограммы «Инвестиционный климат» (далее - подпрограмма) является создание благоприятного инвестиционного и делового климата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Достижению поставленной в подпрограмме цели способствует решение следующих задач:</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развитие механизмов государственно-частного партнерства;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мер административной, инфраструктурной, финансовой поддержки инвестиционной деятельности;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расширение пакета преференций для инвестирования;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формирование привлекательного инвестиционного имиджа Янтиковского муниципального округа и продвижение брендов местных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устранение административных барьеров в инвестиционной сфере.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Реализация подпрограммы позволит к 2036 году:</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достичь высокого уровня развития инвестиционного потенциала Янтиковского муниципального округа за счет формирования имиджа муниципального округа как современной экономической площадки;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обеспечить новое качество жизни населения, </w:t>
      </w:r>
      <w:proofErr w:type="spellStart"/>
      <w:r w:rsidRPr="0025222A">
        <w:rPr>
          <w:kern w:val="3"/>
          <w:szCs w:val="22"/>
          <w:lang w:eastAsia="ru-RU"/>
        </w:rPr>
        <w:t>инновационно</w:t>
      </w:r>
      <w:proofErr w:type="spellEnd"/>
      <w:r w:rsidRPr="0025222A">
        <w:rPr>
          <w:kern w:val="3"/>
          <w:szCs w:val="22"/>
          <w:lang w:eastAsia="ru-RU"/>
        </w:rPr>
        <w:t>-технологическую модернизацию и развитие производственного потенциала Янтиковского муниципального округа за счет притока капитала в муниципальный округ;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устранить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поддерживать экономический рост в муниципальном округе за счет новых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Янтиковский муниципальный округ станет привлекательным бизнес-районом, в котором субъектам инвестиционной и предпринимательской деятельности предлагаются востребованные и эффективные виды поддержки бизнеса, снижен уровень инвестиционных рисков, устранены факторы, сдерживающие инвестиционное развитие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Экономический рост в муниципальном округе планируется поддерживать за счет новых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bookmarkStart w:id="49" w:name="anchor6002"/>
      <w:bookmarkEnd w:id="49"/>
      <w:r w:rsidRPr="0025222A">
        <w:rPr>
          <w:b/>
          <w:kern w:val="3"/>
          <w:szCs w:val="22"/>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Целевыми индикаторами и показателями подпрограммы являются: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темп роста объема инвестиций в основной капитал за счет всех источников финансирования: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в 2023 году - 105,5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- 105,4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- 105,2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- 104,6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- 104,0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количество заключенных соглашений о сотрудничестве с инвесторами: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 единиц;</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доля выполненных требований стандарта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2030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2035 году - 100,0 процента.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jc w:val="center"/>
        <w:textAlignment w:val="baseline"/>
        <w:rPr>
          <w:b/>
          <w:kern w:val="3"/>
          <w:szCs w:val="22"/>
          <w:lang w:eastAsia="ru-RU"/>
        </w:rPr>
      </w:pPr>
      <w:r w:rsidRPr="0025222A">
        <w:rPr>
          <w:b/>
          <w:kern w:val="3"/>
          <w:szCs w:val="22"/>
          <w:lang w:eastAsia="ru-RU"/>
        </w:rPr>
        <w:t>Раздел III. Характеристики основных мероприятий, мероприятий подпрограммы с указанием сроков и этапов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Основные мероприятия подпрограммы направлены на реализацию поставленных целей и задач подпрограммы и Муниципальной программы в целом и включают четыре основных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1 «Создание благоприятных условий для привлечения инвестиций в экономику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1.1 «Совершенствование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Данное мероприятие предполагает сокращение сроков и упрощение доступа организаций к получению муниципальной поддержки инвестиционной деятельности, а также внедрение новых форм муниципальной поддержки инвестиционной деятельности при реализации инвестиционных проектов на территории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1.2 «Сопровождение приоритетных инвестиционных проектов со стороны администрации Янтиковского муниципального округа до окончания их реализации».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lastRenderedPageBreak/>
        <w:t>Мероприятие предусматривает совершенствование организации системы сопровождения приоритетных инвестиционных проектов по принципу «одного окна» в целях максимального сокращения сроков реализации инвестиционного проекта.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1.3 «Мониторинг и оценка эффективности предоставленных форм муниципальной (финансовой) поддержки».</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соответствии с действующим законодательством предполагаются контроль и обязательная проверка соблюдения получателем муниципальной (финансовой) поддержки условий, целей и порядка ее предоставления.</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2 «Проведение процедуры оценки регулирующего воздействия проектов нормативных правовых актов»: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2.1 «Повышение качества оценки регулирующего воздействия нормативных правовых актов Янтиковского муниципального округа и их проектов».</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мероприятия планируется организация обучающих семинаров по проведению оценки регулирующего воздействия (далее также - ОРВ) проектов актов, затрагивающих вопросы осуществления предпринимательской и инвестиционной деятельности, для муниципальных служащих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3 «Разработка и внедрение инструментов, способствующих укреплению имиджа Янтиковского муниципального округа и продвижению брендов местных 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3.1 «Проведение конференций, форумов, семинаров, круглых столов, конкурсов и других мероприятий, способствующих укреплению имиджа Янтиковского муниципального округа и продвижению брендов местных товаропроизводителей».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Для формирования привлекательного инвестиционного имиджа в муниципальном округе планируется проведение конференций, форумов, семинаров, круглых столов, конкурсов и других мероприятий.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Основное мероприятие 4 «Создание благоприятной конкурентной среды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4.1 «Реализация в Янтиковском муниципальном округе мероприятий по развитию конкуренции, предусмотренных стандартом развития конкуренции в Чувашской Республике».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рамках данного мероприятия планируются корректировка плана мероприятий («дорожной карты») по содействию развитию конкуренции в Янтиковском муниципальном округе и расширение перечня приоритетных и социально значимых рынков для содействия развитию конкуренции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Мероприятие 4.2 «Проведение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50" w:name="anchor6319"/>
      <w:bookmarkEnd w:id="50"/>
      <w:r w:rsidRPr="0025222A">
        <w:rPr>
          <w:kern w:val="3"/>
          <w:szCs w:val="22"/>
          <w:lang w:eastAsia="ru-RU"/>
        </w:rPr>
        <w:t>Основное мероприятие 5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bookmarkStart w:id="51" w:name="anchor6320"/>
      <w:bookmarkEnd w:id="51"/>
      <w:r w:rsidRPr="0025222A">
        <w:rPr>
          <w:kern w:val="3"/>
          <w:szCs w:val="22"/>
          <w:lang w:eastAsia="ru-RU"/>
        </w:rPr>
        <w:t>Мероприятие 5.1 «Выделение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целях определения эффективности и результативности мероприятий по содействию развитию конкуренции в Янтиковском муниципальном округе в рамках мероприятия планируется ежегодное проведение мониторинга состояния и развития конкурентной среды на рынках товаров и услуг в Янтиковском муниципальном округе.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Подпрограмма реализуется в период с 2023 по 2035 год в три этапа: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1 этап - 2023 - 2025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2 этап - 2026 - 2030 годы;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3 этап - 2031 - 2035 годы.</w:t>
      </w:r>
    </w:p>
    <w:p w:rsidR="0025222A" w:rsidRPr="0025222A" w:rsidRDefault="0025222A" w:rsidP="0025222A">
      <w:pPr>
        <w:keepNext/>
        <w:overflowPunct w:val="0"/>
        <w:autoSpaceDE w:val="0"/>
        <w:autoSpaceDN w:val="0"/>
        <w:spacing w:before="240" w:after="120" w:line="240" w:lineRule="auto"/>
        <w:ind w:firstLine="720"/>
        <w:jc w:val="center"/>
        <w:textAlignment w:val="baseline"/>
        <w:outlineLvl w:val="0"/>
        <w:rPr>
          <w:b/>
          <w:kern w:val="3"/>
          <w:szCs w:val="22"/>
          <w:lang w:eastAsia="ru-RU"/>
        </w:rPr>
      </w:pPr>
      <w:r w:rsidRPr="0025222A">
        <w:rPr>
          <w:b/>
          <w:kern w:val="3"/>
          <w:szCs w:val="22"/>
          <w:lang w:eastAsia="ru-RU"/>
        </w:rPr>
        <w:lastRenderedPageBreak/>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Расходы подпрограммы формируются за счет средств республиканского бюджета Чувашской Республики и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Общий объем финансирования подпрограммы в 2022 - 2035 годах составит 0,0 тыс. рублей, в том числе: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2022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2023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2024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2025 году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2026 - 2030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в 2031 - 2035 годах - 0,0 тыс. рублей.</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Объем финансирования подпрограммы подлежит ежегодному уточнению исходя из реальных возможностей бюджета Янтиковского муниципального округа.</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r w:rsidRPr="0025222A">
        <w:rPr>
          <w:kern w:val="3"/>
          <w:szCs w:val="22"/>
          <w:lang w:eastAsia="ru-RU"/>
        </w:rPr>
        <w:t xml:space="preserve">Ресурсное обеспечение подпрограммы за счет всех источников финансирования приведено в </w:t>
      </w:r>
      <w:hyperlink w:anchor="anchor6100" w:history="1">
        <w:r w:rsidRPr="0025222A">
          <w:rPr>
            <w:kern w:val="3"/>
            <w:szCs w:val="22"/>
            <w:lang w:eastAsia="ru-RU"/>
          </w:rPr>
          <w:t>приложении</w:t>
        </w:r>
      </w:hyperlink>
      <w:r w:rsidRPr="0025222A">
        <w:rPr>
          <w:kern w:val="3"/>
          <w:szCs w:val="22"/>
          <w:lang w:eastAsia="ru-RU"/>
        </w:rPr>
        <w:t xml:space="preserve"> к подпрограмме.</w:t>
      </w: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25222A" w:rsidRPr="0025222A" w:rsidRDefault="0025222A" w:rsidP="0025222A">
      <w:pPr>
        <w:overflowPunct w:val="0"/>
        <w:autoSpaceDE w:val="0"/>
        <w:autoSpaceDN w:val="0"/>
        <w:spacing w:line="240" w:lineRule="auto"/>
        <w:ind w:firstLine="720"/>
        <w:textAlignment w:val="baseline"/>
        <w:rPr>
          <w:kern w:val="3"/>
          <w:szCs w:val="22"/>
          <w:lang w:eastAsia="ru-RU"/>
        </w:rPr>
      </w:pPr>
    </w:p>
    <w:p w:rsidR="00E44EF4" w:rsidRPr="0025222A" w:rsidRDefault="00E44EF4" w:rsidP="0025222A">
      <w:pPr>
        <w:overflowPunct w:val="0"/>
        <w:autoSpaceDE w:val="0"/>
        <w:autoSpaceDN w:val="0"/>
        <w:spacing w:line="240" w:lineRule="auto"/>
        <w:ind w:firstLine="720"/>
        <w:textAlignment w:val="baseline"/>
        <w:rPr>
          <w:kern w:val="3"/>
          <w:szCs w:val="22"/>
          <w:lang w:eastAsia="ru-RU"/>
        </w:rPr>
        <w:sectPr w:rsidR="00E44EF4" w:rsidRPr="0025222A" w:rsidSect="004E0B39">
          <w:headerReference w:type="default" r:id="rId47"/>
          <w:footerReference w:type="default" r:id="rId48"/>
          <w:pgSz w:w="11906" w:h="16838"/>
          <w:pgMar w:top="1134" w:right="567" w:bottom="1134" w:left="1701" w:header="720" w:footer="720" w:gutter="0"/>
          <w:cols w:space="720"/>
          <w:docGrid w:linePitch="326"/>
        </w:sectPr>
      </w:pPr>
    </w:p>
    <w:p w:rsidR="00E44EF4" w:rsidRDefault="0025222A" w:rsidP="00E44EF4">
      <w:pPr>
        <w:widowControl w:val="0"/>
        <w:suppressAutoHyphens w:val="0"/>
        <w:autoSpaceDE w:val="0"/>
        <w:autoSpaceDN w:val="0"/>
        <w:adjustRightInd w:val="0"/>
        <w:spacing w:line="240" w:lineRule="auto"/>
        <w:ind w:left="7513" w:firstLine="0"/>
        <w:jc w:val="left"/>
        <w:rPr>
          <w:bCs/>
          <w:kern w:val="0"/>
          <w:lang w:eastAsia="ru-RU"/>
        </w:rPr>
      </w:pPr>
      <w:bookmarkStart w:id="52" w:name="sub_8100"/>
      <w:r w:rsidRPr="0025222A">
        <w:rPr>
          <w:bCs/>
          <w:kern w:val="0"/>
          <w:lang w:eastAsia="ru-RU"/>
        </w:rPr>
        <w:lastRenderedPageBreak/>
        <w:t xml:space="preserve">Приложение </w:t>
      </w:r>
    </w:p>
    <w:p w:rsidR="0025222A" w:rsidRPr="0025222A"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к </w:t>
      </w:r>
      <w:hyperlink w:anchor="sub_8000" w:history="1">
        <w:r w:rsidRPr="0025222A">
          <w:rPr>
            <w:kern w:val="0"/>
            <w:lang w:eastAsia="ru-RU"/>
          </w:rPr>
          <w:t>подпрограмме</w:t>
        </w:r>
      </w:hyperlink>
      <w:r w:rsidR="00E44EF4">
        <w:rPr>
          <w:bCs/>
          <w:kern w:val="0"/>
          <w:lang w:eastAsia="ru-RU"/>
        </w:rPr>
        <w:t xml:space="preserve"> «Инвестиционный климат»</w:t>
      </w:r>
    </w:p>
    <w:p w:rsidR="00E44EF4"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муниципальной программы </w:t>
      </w:r>
    </w:p>
    <w:p w:rsidR="0025222A" w:rsidRPr="0025222A" w:rsidRDefault="0025222A" w:rsidP="00E44EF4">
      <w:pPr>
        <w:widowControl w:val="0"/>
        <w:suppressAutoHyphens w:val="0"/>
        <w:autoSpaceDE w:val="0"/>
        <w:autoSpaceDN w:val="0"/>
        <w:adjustRightInd w:val="0"/>
        <w:spacing w:line="240" w:lineRule="auto"/>
        <w:ind w:left="7513" w:firstLine="0"/>
        <w:jc w:val="left"/>
        <w:rPr>
          <w:bCs/>
          <w:kern w:val="0"/>
          <w:lang w:eastAsia="ru-RU"/>
        </w:rPr>
      </w:pPr>
      <w:r w:rsidRPr="0025222A">
        <w:rPr>
          <w:bCs/>
          <w:kern w:val="0"/>
          <w:lang w:eastAsia="ru-RU"/>
        </w:rPr>
        <w:t xml:space="preserve">Янтиковского муниципального округа </w:t>
      </w:r>
    </w:p>
    <w:p w:rsidR="0025222A" w:rsidRPr="0025222A" w:rsidRDefault="0025222A" w:rsidP="00E44EF4">
      <w:pPr>
        <w:widowControl w:val="0"/>
        <w:suppressAutoHyphens w:val="0"/>
        <w:autoSpaceDE w:val="0"/>
        <w:autoSpaceDN w:val="0"/>
        <w:adjustRightInd w:val="0"/>
        <w:spacing w:line="240" w:lineRule="auto"/>
        <w:ind w:left="7513" w:firstLine="0"/>
        <w:jc w:val="left"/>
        <w:rPr>
          <w:kern w:val="0"/>
          <w:lang w:eastAsia="ru-RU"/>
        </w:rPr>
      </w:pPr>
      <w:r w:rsidRPr="0025222A">
        <w:rPr>
          <w:bCs/>
          <w:kern w:val="0"/>
          <w:lang w:eastAsia="ru-RU"/>
        </w:rPr>
        <w:t>«Экономическое развитие Янтиковского муниципального округа»</w:t>
      </w:r>
    </w:p>
    <w:bookmarkEnd w:id="52"/>
    <w:p w:rsidR="0025222A" w:rsidRPr="0025222A" w:rsidRDefault="0025222A" w:rsidP="00E44EF4">
      <w:pPr>
        <w:widowControl w:val="0"/>
        <w:suppressAutoHyphens w:val="0"/>
        <w:autoSpaceDE w:val="0"/>
        <w:autoSpaceDN w:val="0"/>
        <w:adjustRightInd w:val="0"/>
        <w:spacing w:line="240" w:lineRule="auto"/>
        <w:ind w:left="7513" w:firstLine="0"/>
        <w:jc w:val="left"/>
        <w:rPr>
          <w:kern w:val="0"/>
          <w:lang w:eastAsia="ru-RU"/>
        </w:rPr>
      </w:pPr>
    </w:p>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25222A">
        <w:rPr>
          <w:b/>
          <w:bCs/>
          <w:kern w:val="0"/>
          <w:lang w:eastAsia="ru-RU"/>
        </w:rPr>
        <w:t>Ресурсное обеспечение</w:t>
      </w:r>
      <w:r w:rsidRPr="0025222A">
        <w:rPr>
          <w:b/>
          <w:bCs/>
          <w:kern w:val="0"/>
          <w:lang w:eastAsia="ru-RU"/>
        </w:rPr>
        <w:br/>
        <w:t>реализации подпрограммы «Инвестиционный климат» муниципальной программы Янтиковского муниципального округа                    «Экономическое развитие Янтиковского муниципального округа» за счет всех источников финансирования</w:t>
      </w:r>
    </w:p>
    <w:p w:rsidR="0025222A" w:rsidRPr="0025222A" w:rsidRDefault="0025222A" w:rsidP="0025222A">
      <w:pPr>
        <w:widowControl w:val="0"/>
        <w:suppressAutoHyphens w:val="0"/>
        <w:autoSpaceDE w:val="0"/>
        <w:autoSpaceDN w:val="0"/>
        <w:adjustRightInd w:val="0"/>
        <w:spacing w:line="240" w:lineRule="auto"/>
        <w:ind w:firstLine="0"/>
        <w:rPr>
          <w:kern w:val="0"/>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2266"/>
        <w:gridCol w:w="1350"/>
        <w:gridCol w:w="1277"/>
        <w:gridCol w:w="857"/>
        <w:gridCol w:w="739"/>
        <w:gridCol w:w="821"/>
        <w:gridCol w:w="600"/>
        <w:gridCol w:w="1418"/>
        <w:gridCol w:w="708"/>
        <w:gridCol w:w="31"/>
        <w:gridCol w:w="685"/>
        <w:gridCol w:w="54"/>
        <w:gridCol w:w="739"/>
        <w:gridCol w:w="739"/>
        <w:gridCol w:w="1013"/>
      </w:tblGrid>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Статус</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Наименование подпрограммы муниципальной программы Янтиковского муниципального округа (основного мероприятия, мероприятия)</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Задача подпрограммы муниципальной программы Чувашской Республики</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Ответственный исполнитель, </w:t>
            </w:r>
          </w:p>
        </w:tc>
        <w:tc>
          <w:tcPr>
            <w:tcW w:w="3017" w:type="dxa"/>
            <w:gridSpan w:val="4"/>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Код </w:t>
            </w:r>
            <w:hyperlink r:id="rId49" w:history="1">
              <w:r w:rsidRPr="0025222A">
                <w:rPr>
                  <w:kern w:val="0"/>
                  <w:sz w:val="20"/>
                  <w:szCs w:val="20"/>
                  <w:lang w:eastAsia="ru-RU"/>
                </w:rPr>
                <w:t>бюджетной классификации</w:t>
              </w:r>
            </w:hyperlink>
          </w:p>
        </w:tc>
        <w:tc>
          <w:tcPr>
            <w:tcW w:w="1418" w:type="dxa"/>
            <w:vMerge w:val="restart"/>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Источники финансирования</w:t>
            </w:r>
          </w:p>
        </w:tc>
        <w:tc>
          <w:tcPr>
            <w:tcW w:w="3969" w:type="dxa"/>
            <w:gridSpan w:val="7"/>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Расходы по годам, тыс. рублей</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главный распорядитель бюджетных средств</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9129CE"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50" w:history="1">
              <w:r w:rsidR="0025222A" w:rsidRPr="0025222A">
                <w:rPr>
                  <w:kern w:val="0"/>
                  <w:sz w:val="20"/>
                  <w:szCs w:val="20"/>
                  <w:lang w:eastAsia="ru-RU"/>
                </w:rPr>
                <w:t>раздел</w:t>
              </w:r>
            </w:hyperlink>
            <w:r w:rsidR="0025222A" w:rsidRPr="0025222A">
              <w:rPr>
                <w:kern w:val="0"/>
                <w:sz w:val="20"/>
                <w:szCs w:val="20"/>
                <w:lang w:eastAsia="ru-RU"/>
              </w:rPr>
              <w:t>, подраздел</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9129CE" w:rsidP="0025222A">
            <w:pPr>
              <w:widowControl w:val="0"/>
              <w:suppressAutoHyphens w:val="0"/>
              <w:autoSpaceDE w:val="0"/>
              <w:autoSpaceDN w:val="0"/>
              <w:adjustRightInd w:val="0"/>
              <w:spacing w:line="240" w:lineRule="auto"/>
              <w:ind w:firstLine="0"/>
              <w:jc w:val="center"/>
              <w:rPr>
                <w:kern w:val="0"/>
                <w:sz w:val="20"/>
                <w:szCs w:val="20"/>
                <w:lang w:eastAsia="ru-RU"/>
              </w:rPr>
            </w:pPr>
            <w:hyperlink r:id="rId51" w:history="1">
              <w:r w:rsidR="0025222A" w:rsidRPr="0025222A">
                <w:rPr>
                  <w:kern w:val="0"/>
                  <w:sz w:val="20"/>
                  <w:szCs w:val="20"/>
                  <w:lang w:eastAsia="ru-RU"/>
                </w:rPr>
                <w:t>целевая статья расходов</w:t>
              </w:r>
            </w:hyperlink>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 xml:space="preserve">группа (подгруппа) </w:t>
            </w:r>
            <w:hyperlink r:id="rId52" w:history="1">
              <w:r w:rsidRPr="0025222A">
                <w:rPr>
                  <w:kern w:val="0"/>
                  <w:sz w:val="20"/>
                  <w:szCs w:val="20"/>
                  <w:lang w:eastAsia="ru-RU"/>
                </w:rPr>
                <w:t>вида расходов</w:t>
              </w:r>
            </w:hyperlink>
          </w:p>
        </w:tc>
        <w:tc>
          <w:tcPr>
            <w:tcW w:w="1418" w:type="dxa"/>
            <w:vMerge/>
            <w:tcBorders>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2023</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2024</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2026-2030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2031-2035</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2266"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2</w:t>
            </w:r>
          </w:p>
        </w:tc>
        <w:tc>
          <w:tcPr>
            <w:tcW w:w="135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3</w:t>
            </w:r>
          </w:p>
        </w:tc>
        <w:tc>
          <w:tcPr>
            <w:tcW w:w="127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4</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6</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7</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9</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14</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15</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16</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17</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18</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Подпрограмма</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«Инвестиционный климат»</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70" w:type="dxa"/>
            <w:gridSpan w:val="3"/>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4601" w:type="dxa"/>
            <w:gridSpan w:val="16"/>
            <w:tcBorders>
              <w:top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before="108" w:after="108" w:line="240" w:lineRule="auto"/>
              <w:ind w:firstLine="0"/>
              <w:jc w:val="center"/>
              <w:outlineLvl w:val="0"/>
              <w:rPr>
                <w:b/>
                <w:bCs/>
                <w:kern w:val="0"/>
                <w:sz w:val="20"/>
                <w:szCs w:val="20"/>
                <w:lang w:eastAsia="ru-RU"/>
              </w:rPr>
            </w:pPr>
            <w:r w:rsidRPr="0025222A">
              <w:rPr>
                <w:b/>
                <w:bCs/>
                <w:kern w:val="0"/>
                <w:sz w:val="20"/>
                <w:szCs w:val="20"/>
                <w:lang w:eastAsia="ru-RU"/>
              </w:rPr>
              <w:t>Цель «Создание благоприятного инвестиционного и делового климата в Янтиковском муниципальном округе»</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Создание благоприятных условий для </w:t>
            </w:r>
            <w:r w:rsidRPr="0025222A">
              <w:rPr>
                <w:kern w:val="0"/>
                <w:sz w:val="20"/>
                <w:szCs w:val="20"/>
                <w:lang w:eastAsia="ru-RU"/>
              </w:rPr>
              <w:lastRenderedPageBreak/>
              <w:t>привлечения инвестиций в экономику Янтиковского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развитие механизмов государствен</w:t>
            </w:r>
            <w:r w:rsidRPr="0025222A">
              <w:rPr>
                <w:kern w:val="0"/>
                <w:sz w:val="20"/>
                <w:szCs w:val="20"/>
                <w:lang w:eastAsia="ru-RU"/>
              </w:rPr>
              <w:lastRenderedPageBreak/>
              <w:t>но-частного партнерства</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 xml:space="preserve">Отдел экономики, земельных </w:t>
            </w:r>
            <w:r w:rsidRPr="0025222A">
              <w:rPr>
                <w:kern w:val="0"/>
                <w:sz w:val="20"/>
                <w:szCs w:val="20"/>
                <w:lang w:eastAsia="ru-RU"/>
              </w:rPr>
              <w:lastRenderedPageBreak/>
              <w:t>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республиканский бюджет </w:t>
            </w:r>
            <w:r w:rsidRPr="0025222A">
              <w:rPr>
                <w:kern w:val="0"/>
                <w:sz w:val="20"/>
                <w:szCs w:val="20"/>
                <w:lang w:eastAsia="ru-RU"/>
              </w:rPr>
              <w:lastRenderedPageBreak/>
              <w:t>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rPr>
          <w:trHeight w:val="3908"/>
        </w:trPr>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Целевые индикаторы и показатели муниципальной программы, подпрограммы, увязанные с основным мероприятием 1</w:t>
            </w:r>
          </w:p>
        </w:tc>
        <w:tc>
          <w:tcPr>
            <w:tcW w:w="7910" w:type="dxa"/>
            <w:gridSpan w:val="7"/>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Темп роста объема инвестиций в основной капитал за счет всех источников финансирования, % к предыдущему году</w:t>
            </w:r>
          </w:p>
        </w:tc>
        <w:tc>
          <w:tcPr>
            <w:tcW w:w="1418"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105,5</w:t>
            </w:r>
          </w:p>
        </w:tc>
        <w:tc>
          <w:tcPr>
            <w:tcW w:w="685"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105,4</w:t>
            </w:r>
          </w:p>
        </w:tc>
        <w:tc>
          <w:tcPr>
            <w:tcW w:w="793" w:type="dxa"/>
            <w:gridSpan w:val="2"/>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105,2</w:t>
            </w:r>
          </w:p>
        </w:tc>
        <w:tc>
          <w:tcPr>
            <w:tcW w:w="739" w:type="dxa"/>
            <w:tcBorders>
              <w:top w:val="single" w:sz="4" w:space="0" w:color="auto"/>
              <w:left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104,6</w:t>
            </w:r>
            <w:hyperlink w:anchor="sub_8222" w:history="1">
              <w:r w:rsidRPr="0025222A">
                <w:rPr>
                  <w:kern w:val="0"/>
                  <w:sz w:val="20"/>
                  <w:szCs w:val="20"/>
                  <w:lang w:eastAsia="ru-RU"/>
                </w:rPr>
                <w:t>**</w:t>
              </w:r>
            </w:hyperlink>
          </w:p>
        </w:tc>
        <w:tc>
          <w:tcPr>
            <w:tcW w:w="1013" w:type="dxa"/>
            <w:tcBorders>
              <w:top w:val="single" w:sz="4" w:space="0" w:color="auto"/>
              <w:lef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104,0**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Совершенствование нормативно-правовой базы инвестиционной деятельности и процедуры предоставления земельных участков, предлагаемых для реализации инвестиционных проектов</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1.2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Сопровождение приоритетных инвестиционных проектов до окончания их реализации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w:t>
            </w:r>
            <w:r w:rsidRPr="0025222A">
              <w:rPr>
                <w:kern w:val="0"/>
                <w:sz w:val="20"/>
                <w:szCs w:val="20"/>
                <w:lang w:eastAsia="ru-RU"/>
              </w:rPr>
              <w:lastRenderedPageBreak/>
              <w:t>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Мероприятие 1.3</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Мониторинг и оценка эффективности предоставленных форм муниципальной (финансовой) поддержки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Основное мероприятие 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процедуры оценки регулирующего воздействия проектов нормативных правовых актов Янтиковского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устранение административных барьеров в инвестиционной сфере</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2</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Доля нормативных правовых актов Янтиковского муниципального округа, устанавливающих новые или изменяющих ранее предусмотренные нормативными правовыми актами Янтиковского муниципального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Янтиковского муниципального округа, затрагивающих вопросы осуществления предпринимательской и инвестиционной деятельности, по которым проведена оценка регулирующего воздействия, % </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2.1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Повышение качества оценки регулирующего воздействия нормативных правовых актов Янтиковского муниципального округа и их проектов</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w:t>
            </w:r>
            <w:r w:rsidRPr="0025222A">
              <w:rPr>
                <w:kern w:val="0"/>
                <w:sz w:val="20"/>
                <w:szCs w:val="20"/>
                <w:lang w:eastAsia="ru-RU"/>
              </w:rPr>
              <w:lastRenderedPageBreak/>
              <w:t>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Основное мероприятие 3</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Разработка и внедрение инструментов, способствующих укреплению имиджа Янтиковского муниципального округа и продвижению брендов местных производителей </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формирование привлекательного инвестиционного имиджа Янтиковского муниципального округа и продвижение брендов местных производителей</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3</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Количество заключенных соглашений о сотрудничестве с инвесторами, единиц</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3.1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конференций, форумов, семинаров, круглых столов, конкурсов и других мероприятий, способствующих укреплению имиджа Янтиковского муниципального округа и продвижению брендов местных производителей</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 xml:space="preserve">Основное </w:t>
            </w:r>
            <w:r w:rsidRPr="0025222A">
              <w:rPr>
                <w:kern w:val="0"/>
                <w:sz w:val="20"/>
                <w:szCs w:val="20"/>
                <w:lang w:eastAsia="ru-RU"/>
              </w:rPr>
              <w:lastRenderedPageBreak/>
              <w:t>мероприятие 4</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 xml:space="preserve">Создание </w:t>
            </w:r>
            <w:r w:rsidRPr="0025222A">
              <w:rPr>
                <w:kern w:val="0"/>
                <w:sz w:val="20"/>
                <w:szCs w:val="20"/>
                <w:lang w:eastAsia="ru-RU"/>
              </w:rPr>
              <w:lastRenderedPageBreak/>
              <w:t>благоприятной конкурентной среды в Янтиковском муниципального округа</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 xml:space="preserve">создание </w:t>
            </w:r>
            <w:r w:rsidRPr="0025222A">
              <w:rPr>
                <w:kern w:val="0"/>
                <w:sz w:val="20"/>
                <w:szCs w:val="20"/>
                <w:lang w:eastAsia="ru-RU"/>
              </w:rPr>
              <w:lastRenderedPageBreak/>
              <w:t>благоприятной конкурентной среды в Янтиковском муниципального округа</w:t>
            </w: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lastRenderedPageBreak/>
              <w:t xml:space="preserve">Отдел </w:t>
            </w:r>
            <w:r w:rsidRPr="0025222A">
              <w:rPr>
                <w:kern w:val="0"/>
                <w:sz w:val="20"/>
                <w:szCs w:val="20"/>
                <w:lang w:eastAsia="ru-RU"/>
              </w:rPr>
              <w:lastRenderedPageBreak/>
              <w:t>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lastRenderedPageBreak/>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Целевой индикатор и показатель подпрограммы, увязанные с основным мероприятием 4</w:t>
            </w:r>
          </w:p>
        </w:tc>
        <w:tc>
          <w:tcPr>
            <w:tcW w:w="7910" w:type="dxa"/>
            <w:gridSpan w:val="7"/>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Доля выполненных требований стандарта развития конкуренции в Чувашской Республики, %</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hyperlink w:anchor="sub_8222" w:history="1">
              <w:r w:rsidRPr="0025222A">
                <w:rPr>
                  <w:kern w:val="0"/>
                  <w:sz w:val="20"/>
                  <w:szCs w:val="20"/>
                  <w:lang w:eastAsia="ru-RU"/>
                </w:rPr>
                <w:t>**</w:t>
              </w:r>
            </w:hyperlink>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100,0**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4.1</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Реализация в Янтиковском муниципальном округе мероприятий по развитию конкуренции, предусмотренных стандартом развития конкуренции в Чувашской Республики</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val="restart"/>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Мероприятие 4.2</w:t>
            </w:r>
          </w:p>
        </w:tc>
        <w:tc>
          <w:tcPr>
            <w:tcW w:w="2266"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1350"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val="restart"/>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Отдел экономики, земельных и имущественных отношений</w:t>
            </w: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b/>
                <w:bCs/>
                <w:kern w:val="0"/>
                <w:sz w:val="20"/>
                <w:szCs w:val="20"/>
                <w:lang w:eastAsia="ru-RU"/>
              </w:rPr>
              <w:t>всего</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республиканский бюджет Чувашской Республики</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r w:rsidR="0025222A" w:rsidRPr="0025222A" w:rsidTr="00E44EF4">
        <w:tc>
          <w:tcPr>
            <w:tcW w:w="1304" w:type="dxa"/>
            <w:vMerge/>
            <w:tcBorders>
              <w:top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2266"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1277" w:type="dxa"/>
            <w:vMerge/>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tc>
        <w:tc>
          <w:tcPr>
            <w:tcW w:w="857"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821"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600"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бюджет Янтиковского муниципального округа</w:t>
            </w:r>
          </w:p>
        </w:tc>
        <w:tc>
          <w:tcPr>
            <w:tcW w:w="739"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685"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739" w:type="dxa"/>
            <w:tcBorders>
              <w:top w:val="single" w:sz="4" w:space="0" w:color="auto"/>
              <w:left w:val="single" w:sz="4" w:space="0" w:color="auto"/>
              <w:bottom w:val="single" w:sz="4" w:space="0" w:color="auto"/>
              <w:right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c>
          <w:tcPr>
            <w:tcW w:w="1013" w:type="dxa"/>
            <w:tcBorders>
              <w:top w:val="single" w:sz="4" w:space="0" w:color="auto"/>
              <w:left w:val="single" w:sz="4" w:space="0" w:color="auto"/>
              <w:bottom w:val="single" w:sz="4" w:space="0" w:color="auto"/>
            </w:tcBorders>
          </w:tcPr>
          <w:p w:rsidR="0025222A" w:rsidRPr="0025222A" w:rsidRDefault="0025222A" w:rsidP="0025222A">
            <w:pPr>
              <w:widowControl w:val="0"/>
              <w:suppressAutoHyphens w:val="0"/>
              <w:autoSpaceDE w:val="0"/>
              <w:autoSpaceDN w:val="0"/>
              <w:adjustRightInd w:val="0"/>
              <w:spacing w:line="240" w:lineRule="auto"/>
              <w:ind w:firstLine="0"/>
              <w:jc w:val="center"/>
              <w:rPr>
                <w:kern w:val="0"/>
                <w:sz w:val="20"/>
                <w:szCs w:val="20"/>
                <w:lang w:eastAsia="ru-RU"/>
              </w:rPr>
            </w:pPr>
            <w:r w:rsidRPr="0025222A">
              <w:rPr>
                <w:kern w:val="0"/>
                <w:sz w:val="20"/>
                <w:szCs w:val="20"/>
                <w:lang w:eastAsia="ru-RU"/>
              </w:rPr>
              <w:t>0,0</w:t>
            </w:r>
          </w:p>
        </w:tc>
      </w:tr>
    </w:tbl>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p>
    <w:p w:rsidR="0025222A" w:rsidRPr="0025222A" w:rsidRDefault="0025222A" w:rsidP="0025222A">
      <w:pPr>
        <w:widowControl w:val="0"/>
        <w:suppressAutoHyphens w:val="0"/>
        <w:autoSpaceDE w:val="0"/>
        <w:autoSpaceDN w:val="0"/>
        <w:adjustRightInd w:val="0"/>
        <w:spacing w:line="240" w:lineRule="auto"/>
        <w:ind w:firstLine="0"/>
        <w:jc w:val="left"/>
        <w:rPr>
          <w:kern w:val="0"/>
          <w:sz w:val="20"/>
          <w:szCs w:val="20"/>
          <w:lang w:eastAsia="ru-RU"/>
        </w:rPr>
      </w:pPr>
      <w:r w:rsidRPr="0025222A">
        <w:rPr>
          <w:kern w:val="0"/>
          <w:sz w:val="20"/>
          <w:szCs w:val="20"/>
          <w:lang w:eastAsia="ru-RU"/>
        </w:rPr>
        <w:t>──────────────────────────────</w:t>
      </w:r>
    </w:p>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bookmarkStart w:id="53" w:name="sub_8111"/>
      <w:r w:rsidRPr="0025222A">
        <w:rPr>
          <w:kern w:val="0"/>
          <w:sz w:val="20"/>
          <w:szCs w:val="20"/>
          <w:lang w:eastAsia="ru-RU"/>
        </w:rPr>
        <w:t>* Мероприятия проводятся по согласованию с исполнителем.</w:t>
      </w:r>
    </w:p>
    <w:p w:rsidR="0025222A" w:rsidRPr="0025222A" w:rsidRDefault="0025222A" w:rsidP="0025222A">
      <w:pPr>
        <w:widowControl w:val="0"/>
        <w:suppressAutoHyphens w:val="0"/>
        <w:autoSpaceDE w:val="0"/>
        <w:autoSpaceDN w:val="0"/>
        <w:adjustRightInd w:val="0"/>
        <w:spacing w:line="240" w:lineRule="auto"/>
        <w:ind w:firstLine="0"/>
        <w:rPr>
          <w:kern w:val="0"/>
          <w:sz w:val="20"/>
          <w:szCs w:val="20"/>
          <w:lang w:eastAsia="ru-RU"/>
        </w:rPr>
      </w:pPr>
      <w:bookmarkStart w:id="54" w:name="sub_8222"/>
      <w:bookmarkEnd w:id="53"/>
      <w:r w:rsidRPr="0025222A">
        <w:rPr>
          <w:kern w:val="0"/>
          <w:sz w:val="20"/>
          <w:szCs w:val="20"/>
          <w:lang w:eastAsia="ru-RU"/>
        </w:rPr>
        <w:t>** Приводятся значения целевых индикаторов и показателей в 2030 и 2035 годах соответственно.</w:t>
      </w:r>
      <w:bookmarkEnd w:id="54"/>
    </w:p>
    <w:p w:rsidR="00E44EF4" w:rsidRDefault="00E44EF4" w:rsidP="0025222A">
      <w:pPr>
        <w:overflowPunct w:val="0"/>
        <w:autoSpaceDE w:val="0"/>
        <w:autoSpaceDN w:val="0"/>
        <w:spacing w:line="240" w:lineRule="auto"/>
        <w:ind w:firstLine="720"/>
        <w:textAlignment w:val="baseline"/>
        <w:rPr>
          <w:kern w:val="3"/>
          <w:sz w:val="20"/>
          <w:szCs w:val="20"/>
          <w:lang w:eastAsia="ru-RU"/>
        </w:rPr>
        <w:sectPr w:rsidR="00E44EF4" w:rsidSect="00E44EF4">
          <w:pgSz w:w="16838" w:h="11906" w:orient="landscape"/>
          <w:pgMar w:top="1701" w:right="1134" w:bottom="567" w:left="1134" w:header="720" w:footer="720" w:gutter="0"/>
          <w:cols w:space="720"/>
        </w:sectPr>
      </w:pPr>
    </w:p>
    <w:p w:rsidR="0025222A" w:rsidRPr="0025222A" w:rsidRDefault="0025222A" w:rsidP="00E44EF4">
      <w:pPr>
        <w:overflowPunct w:val="0"/>
        <w:autoSpaceDE w:val="0"/>
        <w:autoSpaceDN w:val="0"/>
        <w:spacing w:line="240" w:lineRule="auto"/>
        <w:ind w:firstLine="720"/>
        <w:textAlignment w:val="baseline"/>
        <w:rPr>
          <w:kern w:val="3"/>
          <w:sz w:val="20"/>
          <w:szCs w:val="20"/>
          <w:lang w:eastAsia="ru-RU"/>
        </w:rPr>
      </w:pPr>
    </w:p>
    <w:sectPr w:rsidR="0025222A" w:rsidRPr="0025222A" w:rsidSect="00E44EF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CE" w:rsidRDefault="009129CE" w:rsidP="002F7E02">
      <w:pPr>
        <w:spacing w:line="240" w:lineRule="auto"/>
      </w:pPr>
      <w:r>
        <w:separator/>
      </w:r>
    </w:p>
  </w:endnote>
  <w:endnote w:type="continuationSeparator" w:id="0">
    <w:p w:rsidR="009129CE" w:rsidRDefault="009129CE"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gridCol w:w="26"/>
      <w:gridCol w:w="26"/>
    </w:tblGrid>
    <w:tr w:rsidR="0025222A">
      <w:tc>
        <w:tcPr>
          <w:tcW w:w="0" w:type="auto"/>
        </w:tcPr>
        <w:p w:rsidR="0025222A" w:rsidRDefault="0025222A">
          <w:pPr>
            <w:pStyle w:val="Standard"/>
            <w:ind w:firstLine="0"/>
            <w:jc w:val="left"/>
            <w:rPr>
              <w:rFonts w:cs="Times New Roman"/>
            </w:rPr>
          </w:pPr>
          <w:r>
            <w:rPr>
              <w:rFonts w:cs="Times New Roman"/>
            </w:rPr>
            <w:fldChar w:fldCharType="begin" w:fldLock="1"/>
          </w:r>
          <w:r>
            <w:rPr>
              <w:rFonts w:cs="Times New Roman"/>
            </w:rPr>
            <w:instrText xml:space="preserve"> DATE \@ "dd'.'MM'.'yyyy" </w:instrText>
          </w:r>
          <w:r>
            <w:rPr>
              <w:rFonts w:cs="Times New Roman"/>
            </w:rPr>
            <w:fldChar w:fldCharType="end"/>
          </w:r>
        </w:p>
      </w:tc>
      <w:tc>
        <w:tcPr>
          <w:tcW w:w="0" w:type="auto"/>
        </w:tcPr>
        <w:p w:rsidR="0025222A" w:rsidRDefault="0025222A">
          <w:pPr>
            <w:pStyle w:val="Standard"/>
            <w:ind w:firstLine="0"/>
            <w:jc w:val="center"/>
            <w:rPr>
              <w:rFonts w:cs="Times New Roman"/>
            </w:rPr>
          </w:pPr>
        </w:p>
      </w:tc>
      <w:tc>
        <w:tcPr>
          <w:tcW w:w="0" w:type="auto"/>
        </w:tcPr>
        <w:p w:rsidR="0025222A" w:rsidRDefault="0025222A">
          <w:pPr>
            <w:pStyle w:val="Standard"/>
            <w:ind w:firstLine="0"/>
            <w:jc w:val="right"/>
            <w:rPr>
              <w:rFonts w:cs="Times New Roman"/>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42" w:rsidRDefault="00300BD7">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42" w:rsidRDefault="00300BD7">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42" w:rsidRDefault="00300BD7">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0" w:type="dxa"/>
        <w:right w:w="10" w:type="dxa"/>
      </w:tblCellMar>
      <w:tblLook w:val="0000" w:firstRow="0" w:lastRow="0" w:firstColumn="0" w:lastColumn="0" w:noHBand="0" w:noVBand="0"/>
    </w:tblPr>
    <w:tblGrid>
      <w:gridCol w:w="26"/>
      <w:gridCol w:w="26"/>
      <w:gridCol w:w="26"/>
    </w:tblGrid>
    <w:tr w:rsidR="0025222A">
      <w:tc>
        <w:tcPr>
          <w:tcW w:w="0" w:type="auto"/>
        </w:tcPr>
        <w:p w:rsidR="0025222A" w:rsidRDefault="0025222A">
          <w:pPr>
            <w:pStyle w:val="Standard"/>
            <w:ind w:firstLine="0"/>
            <w:jc w:val="left"/>
            <w:rPr>
              <w:rFonts w:cs="Times New Roman"/>
            </w:rPr>
          </w:pPr>
          <w:r>
            <w:rPr>
              <w:rFonts w:cs="Times New Roman"/>
            </w:rPr>
            <w:fldChar w:fldCharType="begin" w:fldLock="1"/>
          </w:r>
          <w:r>
            <w:rPr>
              <w:rFonts w:cs="Times New Roman"/>
            </w:rPr>
            <w:instrText xml:space="preserve"> DATE \@ "dd'.'MM'.'yyyy" </w:instrText>
          </w:r>
          <w:r>
            <w:rPr>
              <w:rFonts w:cs="Times New Roman"/>
            </w:rPr>
            <w:fldChar w:fldCharType="end"/>
          </w:r>
        </w:p>
      </w:tc>
      <w:tc>
        <w:tcPr>
          <w:tcW w:w="0" w:type="auto"/>
        </w:tcPr>
        <w:p w:rsidR="0025222A" w:rsidRDefault="0025222A">
          <w:pPr>
            <w:pStyle w:val="Standard"/>
            <w:ind w:firstLine="0"/>
            <w:jc w:val="center"/>
            <w:rPr>
              <w:rFonts w:cs="Times New Roman"/>
            </w:rPr>
          </w:pPr>
        </w:p>
      </w:tc>
      <w:tc>
        <w:tcPr>
          <w:tcW w:w="0" w:type="auto"/>
        </w:tcPr>
        <w:p w:rsidR="0025222A" w:rsidRDefault="0025222A">
          <w:pPr>
            <w:pStyle w:val="Standard"/>
            <w:ind w:firstLine="0"/>
            <w:jc w:val="right"/>
            <w:rPr>
              <w:rFonts w:cs="Times New Roman"/>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CE" w:rsidRDefault="009129CE" w:rsidP="002F7E02">
      <w:pPr>
        <w:spacing w:line="240" w:lineRule="auto"/>
      </w:pPr>
      <w:r>
        <w:separator/>
      </w:r>
    </w:p>
  </w:footnote>
  <w:footnote w:type="continuationSeparator" w:id="0">
    <w:p w:rsidR="009129CE" w:rsidRDefault="009129CE"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A" w:rsidRPr="00F76F52" w:rsidRDefault="0025222A" w:rsidP="0025222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A" w:rsidRPr="000822B3" w:rsidRDefault="0025222A" w:rsidP="0025222A">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A" w:rsidRPr="002E6F6E" w:rsidRDefault="0025222A" w:rsidP="002E6F6E">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A" w:rsidRPr="00F0784E" w:rsidRDefault="0025222A" w:rsidP="0025222A">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2A" w:rsidRPr="003D2393" w:rsidRDefault="0025222A" w:rsidP="0025222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06BF"/>
    <w:rsid w:val="0003348D"/>
    <w:rsid w:val="00036382"/>
    <w:rsid w:val="000370B5"/>
    <w:rsid w:val="00037A28"/>
    <w:rsid w:val="000445E5"/>
    <w:rsid w:val="000456C3"/>
    <w:rsid w:val="000462D5"/>
    <w:rsid w:val="00047962"/>
    <w:rsid w:val="000513C0"/>
    <w:rsid w:val="0005526A"/>
    <w:rsid w:val="000628CC"/>
    <w:rsid w:val="00064C4B"/>
    <w:rsid w:val="0006696E"/>
    <w:rsid w:val="00066DD8"/>
    <w:rsid w:val="00067816"/>
    <w:rsid w:val="000716C6"/>
    <w:rsid w:val="00072335"/>
    <w:rsid w:val="0007473C"/>
    <w:rsid w:val="00075647"/>
    <w:rsid w:val="000770E5"/>
    <w:rsid w:val="00084D32"/>
    <w:rsid w:val="00090384"/>
    <w:rsid w:val="000904C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6741B"/>
    <w:rsid w:val="00175F9E"/>
    <w:rsid w:val="001771D2"/>
    <w:rsid w:val="0019034A"/>
    <w:rsid w:val="001903F9"/>
    <w:rsid w:val="00193386"/>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37DA"/>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5222A"/>
    <w:rsid w:val="002652D2"/>
    <w:rsid w:val="002673B0"/>
    <w:rsid w:val="00270FDB"/>
    <w:rsid w:val="0027652A"/>
    <w:rsid w:val="002845C4"/>
    <w:rsid w:val="00285227"/>
    <w:rsid w:val="002863E9"/>
    <w:rsid w:val="00286CC4"/>
    <w:rsid w:val="00287FE4"/>
    <w:rsid w:val="00292310"/>
    <w:rsid w:val="00292657"/>
    <w:rsid w:val="002A731D"/>
    <w:rsid w:val="002C0AE0"/>
    <w:rsid w:val="002C356D"/>
    <w:rsid w:val="002C3860"/>
    <w:rsid w:val="002C506B"/>
    <w:rsid w:val="002C5BD2"/>
    <w:rsid w:val="002D1D13"/>
    <w:rsid w:val="002D3A97"/>
    <w:rsid w:val="002D4466"/>
    <w:rsid w:val="002D5153"/>
    <w:rsid w:val="002D7681"/>
    <w:rsid w:val="002E1618"/>
    <w:rsid w:val="002E5B7B"/>
    <w:rsid w:val="002E6F6E"/>
    <w:rsid w:val="002F0944"/>
    <w:rsid w:val="002F2AD6"/>
    <w:rsid w:val="002F7E02"/>
    <w:rsid w:val="00300BD7"/>
    <w:rsid w:val="0030257F"/>
    <w:rsid w:val="00302936"/>
    <w:rsid w:val="003060E4"/>
    <w:rsid w:val="00312AF2"/>
    <w:rsid w:val="00314D9C"/>
    <w:rsid w:val="00316B82"/>
    <w:rsid w:val="00323748"/>
    <w:rsid w:val="0032542C"/>
    <w:rsid w:val="00325BB3"/>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363D6"/>
    <w:rsid w:val="0044701A"/>
    <w:rsid w:val="00454CF7"/>
    <w:rsid w:val="004605E3"/>
    <w:rsid w:val="004641EA"/>
    <w:rsid w:val="00467E9E"/>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0B39"/>
    <w:rsid w:val="004E28E1"/>
    <w:rsid w:val="004E5352"/>
    <w:rsid w:val="004F1479"/>
    <w:rsid w:val="004F3872"/>
    <w:rsid w:val="00500BCE"/>
    <w:rsid w:val="005010DF"/>
    <w:rsid w:val="00502260"/>
    <w:rsid w:val="00503792"/>
    <w:rsid w:val="005045BC"/>
    <w:rsid w:val="00506A9B"/>
    <w:rsid w:val="00507503"/>
    <w:rsid w:val="00507BD3"/>
    <w:rsid w:val="00507D6F"/>
    <w:rsid w:val="00513CC4"/>
    <w:rsid w:val="00520419"/>
    <w:rsid w:val="00521F04"/>
    <w:rsid w:val="00524A15"/>
    <w:rsid w:val="00526243"/>
    <w:rsid w:val="00530174"/>
    <w:rsid w:val="00532544"/>
    <w:rsid w:val="005331A1"/>
    <w:rsid w:val="005354A8"/>
    <w:rsid w:val="00541DA5"/>
    <w:rsid w:val="00542776"/>
    <w:rsid w:val="00550EE5"/>
    <w:rsid w:val="00551AD9"/>
    <w:rsid w:val="00557442"/>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1ACD"/>
    <w:rsid w:val="006539FF"/>
    <w:rsid w:val="006544EA"/>
    <w:rsid w:val="00656D0B"/>
    <w:rsid w:val="00663C4D"/>
    <w:rsid w:val="00667A89"/>
    <w:rsid w:val="00671250"/>
    <w:rsid w:val="00681389"/>
    <w:rsid w:val="00682327"/>
    <w:rsid w:val="0069064B"/>
    <w:rsid w:val="00693307"/>
    <w:rsid w:val="00695C0D"/>
    <w:rsid w:val="0069751C"/>
    <w:rsid w:val="006A1376"/>
    <w:rsid w:val="006B2346"/>
    <w:rsid w:val="006B472A"/>
    <w:rsid w:val="006B78A9"/>
    <w:rsid w:val="006C0CC3"/>
    <w:rsid w:val="006C1F1E"/>
    <w:rsid w:val="006C3FB0"/>
    <w:rsid w:val="006D20D9"/>
    <w:rsid w:val="006E1A82"/>
    <w:rsid w:val="006E67FE"/>
    <w:rsid w:val="006E7BBC"/>
    <w:rsid w:val="006F0D21"/>
    <w:rsid w:val="006F2E90"/>
    <w:rsid w:val="006F4F97"/>
    <w:rsid w:val="006F6E91"/>
    <w:rsid w:val="007036FA"/>
    <w:rsid w:val="00703A19"/>
    <w:rsid w:val="00704C5A"/>
    <w:rsid w:val="007053AE"/>
    <w:rsid w:val="00705F8B"/>
    <w:rsid w:val="00712E79"/>
    <w:rsid w:val="0071414A"/>
    <w:rsid w:val="007152A7"/>
    <w:rsid w:val="007158D8"/>
    <w:rsid w:val="00721559"/>
    <w:rsid w:val="00724232"/>
    <w:rsid w:val="00724FE5"/>
    <w:rsid w:val="00727A65"/>
    <w:rsid w:val="007368CA"/>
    <w:rsid w:val="00750A25"/>
    <w:rsid w:val="007521C4"/>
    <w:rsid w:val="0075374C"/>
    <w:rsid w:val="00761015"/>
    <w:rsid w:val="0076154D"/>
    <w:rsid w:val="007626C9"/>
    <w:rsid w:val="00762EAA"/>
    <w:rsid w:val="00770637"/>
    <w:rsid w:val="00771321"/>
    <w:rsid w:val="00771683"/>
    <w:rsid w:val="0077541C"/>
    <w:rsid w:val="00776AC3"/>
    <w:rsid w:val="0078109F"/>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29CE"/>
    <w:rsid w:val="009159C0"/>
    <w:rsid w:val="00937E40"/>
    <w:rsid w:val="009433AE"/>
    <w:rsid w:val="00944BD4"/>
    <w:rsid w:val="00947EBB"/>
    <w:rsid w:val="00950693"/>
    <w:rsid w:val="00952E47"/>
    <w:rsid w:val="009531A6"/>
    <w:rsid w:val="0096095A"/>
    <w:rsid w:val="00963873"/>
    <w:rsid w:val="009664EB"/>
    <w:rsid w:val="00967D4E"/>
    <w:rsid w:val="00973CA0"/>
    <w:rsid w:val="00974AC1"/>
    <w:rsid w:val="00976604"/>
    <w:rsid w:val="009832EB"/>
    <w:rsid w:val="009879AF"/>
    <w:rsid w:val="009917A7"/>
    <w:rsid w:val="00993E24"/>
    <w:rsid w:val="009A3087"/>
    <w:rsid w:val="009A39D0"/>
    <w:rsid w:val="009A427E"/>
    <w:rsid w:val="009B1CDA"/>
    <w:rsid w:val="009B2581"/>
    <w:rsid w:val="009B4E13"/>
    <w:rsid w:val="009C3BE8"/>
    <w:rsid w:val="009C6973"/>
    <w:rsid w:val="009E7530"/>
    <w:rsid w:val="009F379C"/>
    <w:rsid w:val="009F5E73"/>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128"/>
    <w:rsid w:val="00B15BFA"/>
    <w:rsid w:val="00B21B1B"/>
    <w:rsid w:val="00B23108"/>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C7F16"/>
    <w:rsid w:val="00BD26DC"/>
    <w:rsid w:val="00BD2DCF"/>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4B18"/>
    <w:rsid w:val="00C5530D"/>
    <w:rsid w:val="00C566C6"/>
    <w:rsid w:val="00C617BA"/>
    <w:rsid w:val="00C61AFC"/>
    <w:rsid w:val="00C70877"/>
    <w:rsid w:val="00C721EA"/>
    <w:rsid w:val="00C82DC3"/>
    <w:rsid w:val="00C85D84"/>
    <w:rsid w:val="00C86144"/>
    <w:rsid w:val="00C877BE"/>
    <w:rsid w:val="00C95B42"/>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049E"/>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9567C"/>
    <w:rsid w:val="00DA00E6"/>
    <w:rsid w:val="00DA3238"/>
    <w:rsid w:val="00DB4CED"/>
    <w:rsid w:val="00DB593E"/>
    <w:rsid w:val="00DC5BEC"/>
    <w:rsid w:val="00DC7060"/>
    <w:rsid w:val="00DD3443"/>
    <w:rsid w:val="00DE0DAF"/>
    <w:rsid w:val="00DE535F"/>
    <w:rsid w:val="00DE5541"/>
    <w:rsid w:val="00DE638C"/>
    <w:rsid w:val="00DE7E40"/>
    <w:rsid w:val="00DF2B5C"/>
    <w:rsid w:val="00E01FF9"/>
    <w:rsid w:val="00E065AC"/>
    <w:rsid w:val="00E07268"/>
    <w:rsid w:val="00E1187F"/>
    <w:rsid w:val="00E159DF"/>
    <w:rsid w:val="00E20B75"/>
    <w:rsid w:val="00E21D06"/>
    <w:rsid w:val="00E21E2D"/>
    <w:rsid w:val="00E23334"/>
    <w:rsid w:val="00E239E9"/>
    <w:rsid w:val="00E327F4"/>
    <w:rsid w:val="00E37B4F"/>
    <w:rsid w:val="00E40350"/>
    <w:rsid w:val="00E40DE6"/>
    <w:rsid w:val="00E44EF4"/>
    <w:rsid w:val="00E4562A"/>
    <w:rsid w:val="00E45772"/>
    <w:rsid w:val="00E7011C"/>
    <w:rsid w:val="00E74F76"/>
    <w:rsid w:val="00E774DD"/>
    <w:rsid w:val="00E813FD"/>
    <w:rsid w:val="00E86C79"/>
    <w:rsid w:val="00E90F12"/>
    <w:rsid w:val="00E959FF"/>
    <w:rsid w:val="00E97B4B"/>
    <w:rsid w:val="00EA460B"/>
    <w:rsid w:val="00EB4094"/>
    <w:rsid w:val="00EB4999"/>
    <w:rsid w:val="00EC264E"/>
    <w:rsid w:val="00EC2A0E"/>
    <w:rsid w:val="00ED249C"/>
    <w:rsid w:val="00ED697D"/>
    <w:rsid w:val="00EF037E"/>
    <w:rsid w:val="00EF267B"/>
    <w:rsid w:val="00EF29B9"/>
    <w:rsid w:val="00EF51EB"/>
    <w:rsid w:val="00F202B2"/>
    <w:rsid w:val="00F26DEF"/>
    <w:rsid w:val="00F37CFA"/>
    <w:rsid w:val="00F404AF"/>
    <w:rsid w:val="00F422FB"/>
    <w:rsid w:val="00F45E04"/>
    <w:rsid w:val="00F631C1"/>
    <w:rsid w:val="00F75121"/>
    <w:rsid w:val="00F84BC4"/>
    <w:rsid w:val="00F84C3A"/>
    <w:rsid w:val="00F87903"/>
    <w:rsid w:val="00F93F91"/>
    <w:rsid w:val="00F967D7"/>
    <w:rsid w:val="00FA2155"/>
    <w:rsid w:val="00FA4829"/>
    <w:rsid w:val="00FA5604"/>
    <w:rsid w:val="00FA7056"/>
    <w:rsid w:val="00FB1BC2"/>
    <w:rsid w:val="00FB287F"/>
    <w:rsid w:val="00FB3CBC"/>
    <w:rsid w:val="00FC4420"/>
    <w:rsid w:val="00FD1C32"/>
    <w:rsid w:val="00FD3119"/>
    <w:rsid w:val="00FD5574"/>
    <w:rsid w:val="00FE2788"/>
    <w:rsid w:val="00FE5DC6"/>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Heading"/>
    <w:link w:val="40"/>
    <w:rsid w:val="00302936"/>
    <w:pPr>
      <w:outlineLvl w:val="3"/>
    </w:p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302936"/>
    <w:rPr>
      <w:rFonts w:ascii="Times New Roman" w:eastAsia="Times New Roman" w:hAnsi="Times New Roman"/>
      <w:b/>
      <w:kern w:val="3"/>
      <w:sz w:val="24"/>
      <w:lang w:eastAsia="ru-RU"/>
    </w:rPr>
  </w:style>
  <w:style w:type="numbering" w:customStyle="1" w:styleId="25">
    <w:name w:val="Нет списка2"/>
    <w:next w:val="a2"/>
    <w:uiPriority w:val="99"/>
    <w:semiHidden/>
    <w:unhideWhenUsed/>
    <w:rsid w:val="00302936"/>
  </w:style>
  <w:style w:type="paragraph" w:customStyle="1" w:styleId="Standard">
    <w:name w:val="Standard"/>
    <w:rsid w:val="00302936"/>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customStyle="1" w:styleId="Preformatted">
    <w:name w:val="Preformatted"/>
    <w:rsid w:val="00302936"/>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302936"/>
    <w:pPr>
      <w:keepNext/>
      <w:spacing w:before="240" w:after="120"/>
      <w:jc w:val="center"/>
    </w:pPr>
    <w:rPr>
      <w:b/>
    </w:rPr>
  </w:style>
  <w:style w:type="paragraph" w:customStyle="1" w:styleId="afff9">
    <w:name w:val="Нормальный"/>
    <w:basedOn w:val="Standard"/>
    <w:rsid w:val="00302936"/>
  </w:style>
  <w:style w:type="paragraph" w:customStyle="1" w:styleId="OEM">
    <w:name w:val="Нормальный (OEM)"/>
    <w:basedOn w:val="Preformatted"/>
    <w:rsid w:val="00302936"/>
  </w:style>
  <w:style w:type="paragraph" w:customStyle="1" w:styleId="afffa">
    <w:name w:val="Утратил силу"/>
    <w:basedOn w:val="Standard"/>
    <w:rsid w:val="00302936"/>
    <w:rPr>
      <w:strike/>
      <w:color w:val="666600"/>
    </w:rPr>
  </w:style>
  <w:style w:type="paragraph" w:customStyle="1" w:styleId="Textreference">
    <w:name w:val="Text (reference)"/>
    <w:basedOn w:val="Standard"/>
    <w:rsid w:val="00302936"/>
    <w:pPr>
      <w:ind w:left="170" w:right="170" w:firstLine="0"/>
      <w:jc w:val="left"/>
    </w:pPr>
  </w:style>
  <w:style w:type="paragraph" w:customStyle="1" w:styleId="afffb">
    <w:name w:val="Заголовок статьи"/>
    <w:basedOn w:val="Standard"/>
    <w:rsid w:val="00302936"/>
    <w:pPr>
      <w:ind w:left="1612" w:hanging="892"/>
    </w:pPr>
  </w:style>
  <w:style w:type="paragraph" w:customStyle="1" w:styleId="afffc">
    <w:name w:val="Информация о версии"/>
    <w:basedOn w:val="Textreference"/>
    <w:rsid w:val="00302936"/>
    <w:pPr>
      <w:shd w:val="clear" w:color="auto" w:fill="F0F0F0"/>
      <w:spacing w:before="75"/>
      <w:ind w:right="0"/>
      <w:jc w:val="both"/>
    </w:pPr>
    <w:rPr>
      <w:i/>
      <w:color w:val="353842"/>
      <w:shd w:val="clear" w:color="auto" w:fill="F0F0F0"/>
    </w:rPr>
  </w:style>
  <w:style w:type="paragraph" w:customStyle="1" w:styleId="afffd">
    <w:name w:val="Не вступил в силу"/>
    <w:basedOn w:val="Standard"/>
    <w:rsid w:val="00302936"/>
    <w:pPr>
      <w:ind w:left="139" w:hanging="139"/>
    </w:pPr>
  </w:style>
  <w:style w:type="paragraph" w:customStyle="1" w:styleId="afffe">
    <w:name w:val="Информация об изменениях"/>
    <w:basedOn w:val="Standard"/>
    <w:rsid w:val="00302936"/>
    <w:pPr>
      <w:shd w:val="clear" w:color="auto" w:fill="EAEFED"/>
      <w:spacing w:before="180"/>
      <w:ind w:left="360" w:right="360" w:firstLine="0"/>
    </w:pPr>
    <w:rPr>
      <w:color w:val="353842"/>
      <w:sz w:val="20"/>
      <w:shd w:val="clear" w:color="auto" w:fill="EAEFED"/>
    </w:rPr>
  </w:style>
  <w:style w:type="paragraph" w:customStyle="1" w:styleId="affff">
    <w:name w:val="Заголовок ЭР (левое окно)"/>
    <w:basedOn w:val="Heading"/>
    <w:rsid w:val="00302936"/>
  </w:style>
  <w:style w:type="paragraph" w:customStyle="1" w:styleId="affff0">
    <w:name w:val="Сноска"/>
    <w:basedOn w:val="Standard"/>
    <w:rsid w:val="00302936"/>
    <w:rPr>
      <w:sz w:val="20"/>
    </w:rPr>
  </w:style>
  <w:style w:type="numbering" w:customStyle="1" w:styleId="110">
    <w:name w:val="Нет списка11"/>
    <w:next w:val="a2"/>
    <w:uiPriority w:val="99"/>
    <w:semiHidden/>
    <w:unhideWhenUsed/>
    <w:rsid w:val="00302936"/>
  </w:style>
  <w:style w:type="numbering" w:customStyle="1" w:styleId="210">
    <w:name w:val="Нет списка21"/>
    <w:next w:val="a2"/>
    <w:uiPriority w:val="99"/>
    <w:semiHidden/>
    <w:unhideWhenUsed/>
    <w:rsid w:val="00302936"/>
  </w:style>
  <w:style w:type="numbering" w:customStyle="1" w:styleId="34">
    <w:name w:val="Нет списка3"/>
    <w:next w:val="a2"/>
    <w:uiPriority w:val="99"/>
    <w:semiHidden/>
    <w:unhideWhenUsed/>
    <w:rsid w:val="0025222A"/>
  </w:style>
  <w:style w:type="numbering" w:customStyle="1" w:styleId="120">
    <w:name w:val="Нет списка12"/>
    <w:next w:val="a2"/>
    <w:uiPriority w:val="99"/>
    <w:semiHidden/>
    <w:unhideWhenUsed/>
    <w:rsid w:val="0025222A"/>
  </w:style>
  <w:style w:type="numbering" w:customStyle="1" w:styleId="220">
    <w:name w:val="Нет списка22"/>
    <w:next w:val="a2"/>
    <w:uiPriority w:val="99"/>
    <w:semiHidden/>
    <w:unhideWhenUsed/>
    <w:rsid w:val="0025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Heading"/>
    <w:link w:val="40"/>
    <w:rsid w:val="00302936"/>
    <w:pPr>
      <w:outlineLvl w:val="3"/>
    </w:p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302936"/>
    <w:rPr>
      <w:rFonts w:ascii="Times New Roman" w:eastAsia="Times New Roman" w:hAnsi="Times New Roman"/>
      <w:b/>
      <w:kern w:val="3"/>
      <w:sz w:val="24"/>
      <w:lang w:eastAsia="ru-RU"/>
    </w:rPr>
  </w:style>
  <w:style w:type="numbering" w:customStyle="1" w:styleId="25">
    <w:name w:val="Нет списка2"/>
    <w:next w:val="a2"/>
    <w:uiPriority w:val="99"/>
    <w:semiHidden/>
    <w:unhideWhenUsed/>
    <w:rsid w:val="00302936"/>
  </w:style>
  <w:style w:type="paragraph" w:customStyle="1" w:styleId="Standard">
    <w:name w:val="Standard"/>
    <w:rsid w:val="00302936"/>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paragraph" w:customStyle="1" w:styleId="Preformatted">
    <w:name w:val="Preformatted"/>
    <w:rsid w:val="00302936"/>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302936"/>
    <w:pPr>
      <w:keepNext/>
      <w:spacing w:before="240" w:after="120"/>
      <w:jc w:val="center"/>
    </w:pPr>
    <w:rPr>
      <w:b/>
    </w:rPr>
  </w:style>
  <w:style w:type="paragraph" w:customStyle="1" w:styleId="afff9">
    <w:name w:val="Нормальный"/>
    <w:basedOn w:val="Standard"/>
    <w:rsid w:val="00302936"/>
  </w:style>
  <w:style w:type="paragraph" w:customStyle="1" w:styleId="OEM">
    <w:name w:val="Нормальный (OEM)"/>
    <w:basedOn w:val="Preformatted"/>
    <w:rsid w:val="00302936"/>
  </w:style>
  <w:style w:type="paragraph" w:customStyle="1" w:styleId="afffa">
    <w:name w:val="Утратил силу"/>
    <w:basedOn w:val="Standard"/>
    <w:rsid w:val="00302936"/>
    <w:rPr>
      <w:strike/>
      <w:color w:val="666600"/>
    </w:rPr>
  </w:style>
  <w:style w:type="paragraph" w:customStyle="1" w:styleId="Textreference">
    <w:name w:val="Text (reference)"/>
    <w:basedOn w:val="Standard"/>
    <w:rsid w:val="00302936"/>
    <w:pPr>
      <w:ind w:left="170" w:right="170" w:firstLine="0"/>
      <w:jc w:val="left"/>
    </w:pPr>
  </w:style>
  <w:style w:type="paragraph" w:customStyle="1" w:styleId="afffb">
    <w:name w:val="Заголовок статьи"/>
    <w:basedOn w:val="Standard"/>
    <w:rsid w:val="00302936"/>
    <w:pPr>
      <w:ind w:left="1612" w:hanging="892"/>
    </w:pPr>
  </w:style>
  <w:style w:type="paragraph" w:customStyle="1" w:styleId="afffc">
    <w:name w:val="Информация о версии"/>
    <w:basedOn w:val="Textreference"/>
    <w:rsid w:val="00302936"/>
    <w:pPr>
      <w:shd w:val="clear" w:color="auto" w:fill="F0F0F0"/>
      <w:spacing w:before="75"/>
      <w:ind w:right="0"/>
      <w:jc w:val="both"/>
    </w:pPr>
    <w:rPr>
      <w:i/>
      <w:color w:val="353842"/>
      <w:shd w:val="clear" w:color="auto" w:fill="F0F0F0"/>
    </w:rPr>
  </w:style>
  <w:style w:type="paragraph" w:customStyle="1" w:styleId="afffd">
    <w:name w:val="Не вступил в силу"/>
    <w:basedOn w:val="Standard"/>
    <w:rsid w:val="00302936"/>
    <w:pPr>
      <w:ind w:left="139" w:hanging="139"/>
    </w:pPr>
  </w:style>
  <w:style w:type="paragraph" w:customStyle="1" w:styleId="afffe">
    <w:name w:val="Информация об изменениях"/>
    <w:basedOn w:val="Standard"/>
    <w:rsid w:val="00302936"/>
    <w:pPr>
      <w:shd w:val="clear" w:color="auto" w:fill="EAEFED"/>
      <w:spacing w:before="180"/>
      <w:ind w:left="360" w:right="360" w:firstLine="0"/>
    </w:pPr>
    <w:rPr>
      <w:color w:val="353842"/>
      <w:sz w:val="20"/>
      <w:shd w:val="clear" w:color="auto" w:fill="EAEFED"/>
    </w:rPr>
  </w:style>
  <w:style w:type="paragraph" w:customStyle="1" w:styleId="affff">
    <w:name w:val="Заголовок ЭР (левое окно)"/>
    <w:basedOn w:val="Heading"/>
    <w:rsid w:val="00302936"/>
  </w:style>
  <w:style w:type="paragraph" w:customStyle="1" w:styleId="affff0">
    <w:name w:val="Сноска"/>
    <w:basedOn w:val="Standard"/>
    <w:rsid w:val="00302936"/>
    <w:rPr>
      <w:sz w:val="20"/>
    </w:rPr>
  </w:style>
  <w:style w:type="numbering" w:customStyle="1" w:styleId="110">
    <w:name w:val="Нет списка11"/>
    <w:next w:val="a2"/>
    <w:uiPriority w:val="99"/>
    <w:semiHidden/>
    <w:unhideWhenUsed/>
    <w:rsid w:val="00302936"/>
  </w:style>
  <w:style w:type="numbering" w:customStyle="1" w:styleId="210">
    <w:name w:val="Нет списка21"/>
    <w:next w:val="a2"/>
    <w:uiPriority w:val="99"/>
    <w:semiHidden/>
    <w:unhideWhenUsed/>
    <w:rsid w:val="00302936"/>
  </w:style>
  <w:style w:type="numbering" w:customStyle="1" w:styleId="34">
    <w:name w:val="Нет списка3"/>
    <w:next w:val="a2"/>
    <w:uiPriority w:val="99"/>
    <w:semiHidden/>
    <w:unhideWhenUsed/>
    <w:rsid w:val="0025222A"/>
  </w:style>
  <w:style w:type="numbering" w:customStyle="1" w:styleId="120">
    <w:name w:val="Нет списка12"/>
    <w:next w:val="a2"/>
    <w:uiPriority w:val="99"/>
    <w:semiHidden/>
    <w:unhideWhenUsed/>
    <w:rsid w:val="0025222A"/>
  </w:style>
  <w:style w:type="numbering" w:customStyle="1" w:styleId="220">
    <w:name w:val="Нет списка22"/>
    <w:next w:val="a2"/>
    <w:uiPriority w:val="99"/>
    <w:semiHidden/>
    <w:unhideWhenUsed/>
    <w:rsid w:val="0025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1937200/0" TargetMode="External"/><Relationship Id="rId18" Type="http://schemas.openxmlformats.org/officeDocument/2006/relationships/hyperlink" Target="http://internet.garant.ru/document/redirect/12154854/0" TargetMode="External"/><Relationship Id="rId26" Type="http://schemas.openxmlformats.org/officeDocument/2006/relationships/hyperlink" Target="garantF1://70308460.500" TargetMode="External"/><Relationship Id="rId39" Type="http://schemas.openxmlformats.org/officeDocument/2006/relationships/hyperlink" Target="garantF1://70308460.100330" TargetMode="External"/><Relationship Id="rId3" Type="http://schemas.openxmlformats.org/officeDocument/2006/relationships/styles" Target="styles.xml"/><Relationship Id="rId21" Type="http://schemas.openxmlformats.org/officeDocument/2006/relationships/hyperlink" Target="http://internet.garant.ru/document/redirect/12154854/0" TargetMode="External"/><Relationship Id="rId34" Type="http://schemas.openxmlformats.org/officeDocument/2006/relationships/hyperlink" Target="http://internet.garant.ru/document/redirect/70290064/1000" TargetMode="External"/><Relationship Id="rId42"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47" Type="http://schemas.openxmlformats.org/officeDocument/2006/relationships/header" Target="header5.xml"/><Relationship Id="rId50" Type="http://schemas.openxmlformats.org/officeDocument/2006/relationships/hyperlink" Target="garantF1://70308460.100330" TargetMode="External"/><Relationship Id="rId7" Type="http://schemas.openxmlformats.org/officeDocument/2006/relationships/footnotes" Target="footnotes.xml"/><Relationship Id="rId12" Type="http://schemas.openxmlformats.org/officeDocument/2006/relationships/hyperlink" Target="http://internet.garant.ru/document/redirect/3921257/0" TargetMode="External"/><Relationship Id="rId17" Type="http://schemas.openxmlformats.org/officeDocument/2006/relationships/footer" Target="footer1.xml"/><Relationship Id="rId25" Type="http://schemas.openxmlformats.org/officeDocument/2006/relationships/hyperlink" Target="garantF1://70308460.100330" TargetMode="External"/><Relationship Id="rId33" Type="http://schemas.openxmlformats.org/officeDocument/2006/relationships/hyperlink" Target="http://internet.garant.ru/document/redirect/70290064/1000" TargetMode="External"/><Relationship Id="rId38" Type="http://schemas.openxmlformats.org/officeDocument/2006/relationships/hyperlink" Target="garantF1://70308460.100000" TargetMode="External"/><Relationship Id="rId46"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internet.garant.ru/document/redirect/12154854/0" TargetMode="External"/><Relationship Id="rId29" Type="http://schemas.openxmlformats.org/officeDocument/2006/relationships/footer" Target="footer3.xml"/><Relationship Id="rId41" Type="http://schemas.openxmlformats.org/officeDocument/2006/relationships/hyperlink" Target="garantF1://70308460.1003520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tik_economy@cap.ru" TargetMode="External"/><Relationship Id="rId24" Type="http://schemas.openxmlformats.org/officeDocument/2006/relationships/hyperlink" Target="garantF1://70308460.100000" TargetMode="External"/><Relationship Id="rId32" Type="http://schemas.openxmlformats.org/officeDocument/2006/relationships/hyperlink" Target="http://internet.garant.ru/document/redirect/70290064/0" TargetMode="External"/><Relationship Id="rId37" Type="http://schemas.openxmlformats.org/officeDocument/2006/relationships/footer" Target="footer4.xml"/><Relationship Id="rId40" Type="http://schemas.openxmlformats.org/officeDocument/2006/relationships/hyperlink" Target="garantF1://70308460.500" TargetMode="External"/><Relationship Id="rId45"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3921257/0"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eader" Target="header4.xml"/><Relationship Id="rId49" Type="http://schemas.openxmlformats.org/officeDocument/2006/relationships/hyperlink" Target="garantF1://70308460.100000" TargetMode="External"/><Relationship Id="rId10" Type="http://schemas.openxmlformats.org/officeDocument/2006/relationships/hyperlink" Target="http://internet.garant.ru/document/redirect/48772813/0" TargetMode="External"/><Relationship Id="rId19" Type="http://schemas.openxmlformats.org/officeDocument/2006/relationships/hyperlink" Target="http://internet.garant.ru/document/redirect/17684407/0" TargetMode="External"/><Relationship Id="rId31" Type="http://schemas.openxmlformats.org/officeDocument/2006/relationships/hyperlink" Target="http://internet.garant.ru/document/redirect/12177515/0" TargetMode="External"/><Relationship Id="rId44"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52" Type="http://schemas.openxmlformats.org/officeDocument/2006/relationships/hyperlink" Target="garantF1://70308460.10035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yantik.cap.ru" TargetMode="External"/><Relationship Id="rId22" Type="http://schemas.openxmlformats.org/officeDocument/2006/relationships/header" Target="header2.xml"/><Relationship Id="rId27" Type="http://schemas.openxmlformats.org/officeDocument/2006/relationships/hyperlink" Target="garantF1://70308460.10035201" TargetMode="External"/><Relationship Id="rId30" Type="http://schemas.openxmlformats.org/officeDocument/2006/relationships/hyperlink" Target="http://www.yantik.cap.ru" TargetMode="External"/><Relationship Id="rId35" Type="http://schemas.openxmlformats.org/officeDocument/2006/relationships/hyperlink" Target="http://internet.garant.ru/document/redirect/70290064/1000" TargetMode="External"/><Relationship Id="rId43" Type="http://schemas.openxmlformats.org/officeDocument/2006/relationships/hyperlink" Target="file:///X:\&#1054;&#1041;&#1065;&#1040;&#1071;%20%20&#1044;&#1051;&#1071;%20%20&#1044;&#1054;&#1057;&#1058;&#1059;&#1055;&#1040;\&#1055;%20%20&#1056;%20%20&#1054;%20%20&#1045;%20%20&#1050;%20%20&#1058;%20%20&#1067;%20%20%20%20&#1087;%20%20&#1086;%20%20%20&#1089;%20%20&#1090;%20%20&#1072;%20%20&#1085;%20%20&#1086;%20%20&#1074;%20%20&#1083;%20%20&#1077;%20%20&#1085;%20%20&#1080;%20%20&#1081;\2019%20&#1075;&#1086;&#1076;\&#1084;&#1072;&#1088;&#1090;\&#1055;&#1088;&#1086;&#1075;&#1088;&#1072;&#1084;&#1084;&#1072;_%20&#1089;&#1086;&#1094;_&#1101;&#1082;&#1085;&#1086;&#1084;_&#1088;&#1072;&#1079;&#1074;&#1080;&#1090;&#1080;&#1103;%20&#1071;&#1085;&#1090;&#1080;&#1082;&#1086;&#1074;&#1089;&#1082;&#1086;&#1075;&#1086;%20&#1088;&#1072;&#1081;&#1086;&#1085;&#1072;\5%20&#1055;&#1076;&#1087;&#1088;&#1086;&#1075;&#1088;&#1072;&#1084;&#1084;&#1072;_&#1082;&#1072;&#1095;&#1077;&#1095;&#1089;&#1090;&#1074;&#1086;%20&#1087;&#1088;&#1077;&#1076;&#1086;&#1089;&#1090;&#1072;&#1074;&#1083;&#1077;&#1085;&#1080;&#1103;%20&#1091;&#1089;&#1083;&#1091;&#1075;.docx"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garantF1://70308460.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3DCE-42A0-43BB-989C-2B046D7E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63</Pages>
  <Words>19131</Words>
  <Characters>109048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234</cp:revision>
  <cp:lastPrinted>2023-06-09T09:50:00Z</cp:lastPrinted>
  <dcterms:created xsi:type="dcterms:W3CDTF">2023-01-09T05:07:00Z</dcterms:created>
  <dcterms:modified xsi:type="dcterms:W3CDTF">2023-06-16T05:15:00Z</dcterms:modified>
</cp:coreProperties>
</file>