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27A0C" w:rsidRPr="00727A0C" w:rsidRDefault="00727A0C" w:rsidP="00727A0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27A0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727A0C" w:rsidRPr="00727A0C" w:rsidRDefault="00727A0C" w:rsidP="00727A0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27A0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В ЗАКОН ЧУВАШСКОЙ РЕСПУБЛИКИ </w:t>
      </w:r>
    </w:p>
    <w:p w:rsidR="00361265" w:rsidRPr="00472E07" w:rsidRDefault="00727A0C" w:rsidP="00727A0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727A0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"О РЕГУЛИРОВАНИИ ЖИЛИЩНЫХ ОТНОШЕНИЙ"</w:t>
      </w:r>
      <w:r w:rsidR="00361265" w:rsidRPr="00472E07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2250C8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19 февраля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61265" w:rsidRPr="00361265" w:rsidRDefault="00361265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61316" w:rsidRPr="00961316" w:rsidRDefault="00961316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Внести в Закон Чувашской Республики от 17 октября 2005 года № 42 "О регулировании жилищных отношений" (Ведомости Государственного Совета Чувашской Республики, 2005, № 64; 2006, № 71; 2007, № 74; 2008, 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№ 75, 77; 2009, № 82; 2010, № 84; 2011, № 90; 2012, № 92 (том I); Собрание законодательства Чувашской Республики, 2013, № 6; 2015, № 6; 2016, № 4, 10;</w:t>
      </w:r>
      <w:proofErr w:type="gramEnd"/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2017, № 9; газета "Республика", 2018, 8 мая; 2019, 6 марта, 13 марта, 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  <w:t>15 мая, 26 декабря; 2020, 11 марта, 28 октября; 2021, 26 мая, 29 декабря; 2022, 6 апреля, 13 июля, 22 декабря, 28 декабря; 2023, 5 апреля, 19 июля, 4 октября; 2024, 21 февраля, 3 мая; 2025, 15 октября) следующие</w:t>
      </w:r>
      <w:r w:rsidRPr="00961316">
        <w:rPr>
          <w:rFonts w:ascii="Times New Roman" w:eastAsia="Times New Roman" w:hAnsi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изменения:</w:t>
      </w:r>
      <w:proofErr w:type="gramEnd"/>
    </w:p>
    <w:p w:rsidR="00961316" w:rsidRPr="00961316" w:rsidRDefault="00961316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1) в статье 2:</w:t>
      </w:r>
    </w:p>
    <w:p w:rsidR="00961316" w:rsidRPr="00961316" w:rsidRDefault="00961316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а) в части 1 слова "(далее – жилищный фонд)" заменить словами "(далее также – жилищный фонд)";</w:t>
      </w:r>
    </w:p>
    <w:p w:rsidR="00961316" w:rsidRPr="00961316" w:rsidRDefault="00961316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б) часть 4 изложить в следующей редакции:</w:t>
      </w:r>
    </w:p>
    <w:p w:rsidR="00961316" w:rsidRPr="00961316" w:rsidRDefault="00961316" w:rsidP="00961316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4. Государственный учет жилищного фонда 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Чувашской Республики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осуществляется в порядке, предусмотренном законодательством Росси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ской Федерации, а также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законодательством Чувашской Республики, рег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лирующим проведение технического учета жилищного фонда, в том числе его технической инвентаризации и технической паспортизации</w:t>
      </w:r>
      <w:proofErr w:type="gramStart"/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в) дополнить частями 4</w:t>
      </w:r>
      <w:r w:rsidRPr="0096131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и 4</w:t>
      </w:r>
      <w:r w:rsidRPr="0096131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"4</w:t>
      </w:r>
      <w:r w:rsidRPr="00961316">
        <w:rPr>
          <w:rFonts w:ascii="Times New Roman" w:eastAsia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 Кабинет Министров Чувашской Республики устанавливает пор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я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док проведения технического учета жилищного фонда, в том числе его те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х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нической инвентаризации и технической паспортизации, организации и в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дения архива технической документации на объекты государственного учета жилищного фонда Чувашской Республики.</w:t>
      </w:r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6131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. Кабинет Министров Чувашской Республики определяет исполн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тельный орган Чувашской Республики, уполномоченный на организацию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и ведение архива технической документации на объекты государственного учета жилищного фонда Чувашской Республики</w:t>
      </w:r>
      <w:proofErr w:type="gramStart"/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2) абзац третий части 9 статьи 23</w:t>
      </w:r>
      <w:r w:rsidRPr="0096131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"Лица из числа детей-сирот и детей, оставшихся без попечения родит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лей, принимавшие участие в специальной военной операции на территориях Украины, Донецкой Народной Республики, Луганской Народной Республ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ки, Запорожской области и Херсонской области и (или) выполнявшие задачи по отражению вооруженного вторжения на территорию Российской Федер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ции, в ходе вооруженной провокации на Государственной границе Росси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й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ской Федерации и приграничных территориях субъектов Российской Фед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рации, прилегающих к районам</w:t>
      </w:r>
      <w:proofErr w:type="gramEnd"/>
      <w:r w:rsidRPr="0096131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помещениями перед др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гими лицами, включенными в список</w:t>
      </w:r>
      <w:proofErr w:type="gramStart"/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.";</w:t>
      </w:r>
      <w:proofErr w:type="gramEnd"/>
    </w:p>
    <w:p w:rsidR="00961316" w:rsidRPr="00961316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>3) пункт 2 части 5 статьи 23</w:t>
      </w:r>
      <w:r w:rsidRPr="0096131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4</w:t>
      </w:r>
      <w:r w:rsidRPr="009613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7C02BB" w:rsidRPr="007C02BB" w:rsidRDefault="00961316" w:rsidP="00961316">
      <w:pPr>
        <w:widowControl w:val="0"/>
        <w:spacing w:after="0" w:line="317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"2) принимавшие участие в специальной военной операции на терр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ториях Украины, Донецкой Народной Республики, Луганской Народной Республики, Запорожской области и Херсонской области и (или) выпо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л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нявшие задачи по отражению вооруженного вторжения на территорию Ро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</w:t>
      </w:r>
      <w:proofErr w:type="gramEnd"/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Республ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</w:t>
      </w:r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ки, Луганской Народной Республики, Запорожской области и Херсонской области</w:t>
      </w:r>
      <w:proofErr w:type="gramStart"/>
      <w:r w:rsidRPr="00961316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.".</w:t>
      </w:r>
      <w:proofErr w:type="gramEnd"/>
    </w:p>
    <w:p w:rsidR="00361265" w:rsidRPr="00361265" w:rsidRDefault="00361265" w:rsidP="00472E07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126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  <w:r w:rsidRPr="003612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1265" w:rsidRPr="00361265" w:rsidRDefault="00961316" w:rsidP="00472E07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13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Настоящий Закон вступает в силу со дня его </w:t>
      </w:r>
      <w:hyperlink r:id="rId8" w:tooltip="http://base.garant.ru/28251528/" w:history="1">
        <w:r w:rsidRPr="00961316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официального</w:t>
        </w:r>
      </w:hyperlink>
      <w:r w:rsidRPr="009613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опубл</w:t>
      </w:r>
      <w:r w:rsidRPr="009613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613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кования, за исключением пункта 1 статьи 1 настоящего Закона, который вступает в силу с 1 марта 2026 года.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3309" w:rsidRPr="00C73309" w:rsidRDefault="00C73309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C73309" w:rsidRPr="00C73309" w:rsidRDefault="00C73309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73309">
        <w:rPr>
          <w:rFonts w:ascii="Times New Roman" w:hAnsi="Times New Roman"/>
          <w:sz w:val="28"/>
          <w:szCs w:val="28"/>
        </w:rPr>
        <w:t>февраля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BE580C" w:rsidRPr="00472E07" w:rsidRDefault="00C73309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№ 1</w:t>
      </w:r>
      <w:bookmarkEnd w:id="0"/>
    </w:p>
    <w:sectPr w:rsidR="00BE580C" w:rsidRPr="00472E07" w:rsidSect="00472E0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C73309">
          <w:rPr>
            <w:rFonts w:ascii="Times New Roman" w:hAnsi="Times New Roman"/>
            <w:noProof/>
            <w:sz w:val="24"/>
            <w:szCs w:val="24"/>
          </w:rPr>
          <w:t>3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2250C8"/>
    <w:rsid w:val="002F5A3E"/>
    <w:rsid w:val="00361265"/>
    <w:rsid w:val="00375698"/>
    <w:rsid w:val="00472E07"/>
    <w:rsid w:val="00727A0C"/>
    <w:rsid w:val="007C02BB"/>
    <w:rsid w:val="00830974"/>
    <w:rsid w:val="008D7B97"/>
    <w:rsid w:val="00961316"/>
    <w:rsid w:val="00AD29A1"/>
    <w:rsid w:val="00BE580C"/>
    <w:rsid w:val="00C634C6"/>
    <w:rsid w:val="00C73309"/>
    <w:rsid w:val="00DE72E5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2825152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2022-11-22T12:59:00Z</cp:lastPrinted>
  <dcterms:created xsi:type="dcterms:W3CDTF">2026-02-04T08:58:00Z</dcterms:created>
  <dcterms:modified xsi:type="dcterms:W3CDTF">2026-02-20T07:25:00Z</dcterms:modified>
</cp:coreProperties>
</file>