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tblpX="108" w:tblpY="1259"/>
        <w:tblW w:w="0" w:type="auto"/>
        <w:tblLayout w:type="fixed"/>
        <w:tblLook w:val="0000" w:firstRow="0" w:lastRow="0" w:firstColumn="0" w:lastColumn="0" w:noHBand="0" w:noVBand="0"/>
      </w:tblPr>
      <w:tblGrid>
        <w:gridCol w:w="4077"/>
        <w:gridCol w:w="1418"/>
        <w:gridCol w:w="3861"/>
      </w:tblGrid>
      <w:tr w:rsidR="00E62E49" w:rsidRPr="005F3BB9" w:rsidTr="00E62E49">
        <w:trPr>
          <w:trHeight w:val="1559"/>
        </w:trPr>
        <w:tc>
          <w:tcPr>
            <w:tcW w:w="4077" w:type="dxa"/>
          </w:tcPr>
          <w:p w:rsidR="00E62E49" w:rsidRPr="005F3BB9" w:rsidRDefault="00E62E49" w:rsidP="00E62E49">
            <w:pPr>
              <w:keepNext/>
              <w:overflowPunct w:val="0"/>
              <w:autoSpaceDE w:val="0"/>
              <w:autoSpaceDN w:val="0"/>
              <w:adjustRightInd w:val="0"/>
              <w:ind w:left="-108" w:right="-102"/>
              <w:jc w:val="center"/>
              <w:textAlignment w:val="baseline"/>
              <w:outlineLvl w:val="2"/>
              <w:rPr>
                <w:rFonts w:ascii="Baltica Chv" w:hAnsi="Baltica Chv"/>
                <w:b/>
                <w:spacing w:val="40"/>
                <w:sz w:val="22"/>
              </w:rPr>
            </w:pPr>
            <w:r w:rsidRPr="005F3BB9">
              <w:rPr>
                <w:b/>
                <w:spacing w:val="40"/>
                <w:sz w:val="22"/>
              </w:rPr>
              <w:t>Чувашская</w:t>
            </w:r>
            <w:r w:rsidRPr="005F3BB9">
              <w:rPr>
                <w:rFonts w:ascii="Baltica Chv" w:hAnsi="Baltica Chv"/>
                <w:b/>
                <w:spacing w:val="40"/>
                <w:sz w:val="22"/>
              </w:rPr>
              <w:t xml:space="preserve"> </w:t>
            </w:r>
            <w:r w:rsidRPr="005F3BB9">
              <w:rPr>
                <w:b/>
                <w:spacing w:val="40"/>
                <w:sz w:val="22"/>
              </w:rPr>
              <w:t>Республика</w:t>
            </w:r>
          </w:p>
          <w:p w:rsidR="00E62E49" w:rsidRPr="005F3BB9" w:rsidRDefault="00E62E49" w:rsidP="00E62E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8"/>
              </w:rPr>
            </w:pPr>
          </w:p>
          <w:p w:rsidR="00E62E49" w:rsidRPr="005F3BB9" w:rsidRDefault="00E62E49" w:rsidP="00E62E49">
            <w:pPr>
              <w:keepNext/>
              <w:overflowPunct w:val="0"/>
              <w:autoSpaceDE w:val="0"/>
              <w:autoSpaceDN w:val="0"/>
              <w:adjustRightInd w:val="0"/>
              <w:ind w:left="-108" w:right="-102"/>
              <w:jc w:val="center"/>
              <w:textAlignment w:val="baseline"/>
              <w:outlineLvl w:val="2"/>
              <w:rPr>
                <w:rFonts w:ascii="Baltica Chv" w:hAnsi="Baltica Chv"/>
                <w:b/>
                <w:spacing w:val="40"/>
                <w:sz w:val="22"/>
              </w:rPr>
            </w:pPr>
            <w:r w:rsidRPr="005F3BB9">
              <w:rPr>
                <w:b/>
                <w:spacing w:val="40"/>
                <w:sz w:val="22"/>
              </w:rPr>
              <w:t>Чебоксарское</w:t>
            </w:r>
            <w:r w:rsidRPr="005F3BB9">
              <w:rPr>
                <w:rFonts w:ascii="Baltica Chv" w:hAnsi="Baltica Chv"/>
                <w:b/>
                <w:spacing w:val="40"/>
                <w:sz w:val="22"/>
              </w:rPr>
              <w:t xml:space="preserve"> </w:t>
            </w:r>
            <w:r w:rsidRPr="005F3BB9">
              <w:rPr>
                <w:b/>
                <w:spacing w:val="40"/>
                <w:sz w:val="22"/>
              </w:rPr>
              <w:t>городское</w:t>
            </w:r>
          </w:p>
          <w:p w:rsidR="00E62E49" w:rsidRPr="005F3BB9" w:rsidRDefault="00E62E49" w:rsidP="00E62E49">
            <w:pPr>
              <w:keepNext/>
              <w:overflowPunct w:val="0"/>
              <w:autoSpaceDE w:val="0"/>
              <w:autoSpaceDN w:val="0"/>
              <w:adjustRightInd w:val="0"/>
              <w:ind w:left="-108" w:right="-102"/>
              <w:jc w:val="center"/>
              <w:textAlignment w:val="baseline"/>
              <w:outlineLvl w:val="2"/>
              <w:rPr>
                <w:rFonts w:ascii="Baltica Chv" w:hAnsi="Baltica Chv"/>
                <w:sz w:val="22"/>
              </w:rPr>
            </w:pPr>
            <w:r w:rsidRPr="005F3BB9">
              <w:rPr>
                <w:b/>
                <w:spacing w:val="40"/>
                <w:sz w:val="22"/>
              </w:rPr>
              <w:t>Собрание</w:t>
            </w:r>
            <w:r w:rsidRPr="005F3BB9">
              <w:rPr>
                <w:rFonts w:ascii="Baltica Chv" w:hAnsi="Baltica Chv"/>
                <w:b/>
                <w:spacing w:val="40"/>
                <w:sz w:val="22"/>
              </w:rPr>
              <w:t xml:space="preserve"> </w:t>
            </w:r>
            <w:r w:rsidRPr="005F3BB9">
              <w:rPr>
                <w:b/>
                <w:spacing w:val="40"/>
                <w:sz w:val="22"/>
              </w:rPr>
              <w:t>депутатов</w:t>
            </w:r>
          </w:p>
          <w:p w:rsidR="00E62E49" w:rsidRPr="005F3BB9" w:rsidRDefault="00E62E49" w:rsidP="00E62E49">
            <w:pPr>
              <w:overflowPunct w:val="0"/>
              <w:autoSpaceDE w:val="0"/>
              <w:autoSpaceDN w:val="0"/>
              <w:adjustRightInd w:val="0"/>
              <w:ind w:left="-112" w:right="-102"/>
              <w:jc w:val="center"/>
              <w:textAlignment w:val="baseline"/>
              <w:rPr>
                <w:rFonts w:ascii="Baltica Chv" w:hAnsi="Baltica Chv"/>
                <w:b/>
                <w:sz w:val="22"/>
              </w:rPr>
            </w:pPr>
          </w:p>
          <w:p w:rsidR="00E62E49" w:rsidRPr="005F3BB9" w:rsidRDefault="00E62E49" w:rsidP="00E62E4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3"/>
              <w:rPr>
                <w:rFonts w:ascii="Baltica Chv" w:hAnsi="Baltica Chv"/>
                <w:b/>
                <w:caps/>
                <w:spacing w:val="40"/>
                <w:sz w:val="22"/>
              </w:rPr>
            </w:pPr>
            <w:r w:rsidRPr="005F3BB9">
              <w:rPr>
                <w:b/>
                <w:caps/>
                <w:spacing w:val="40"/>
                <w:sz w:val="22"/>
              </w:rPr>
              <w:t>РЕШЕНИЕ</w:t>
            </w:r>
          </w:p>
        </w:tc>
        <w:tc>
          <w:tcPr>
            <w:tcW w:w="1418" w:type="dxa"/>
          </w:tcPr>
          <w:p w:rsidR="00E62E49" w:rsidRPr="005F3BB9" w:rsidRDefault="00E62E49" w:rsidP="00E62E49">
            <w:pPr>
              <w:overflowPunct w:val="0"/>
              <w:autoSpaceDE w:val="0"/>
              <w:autoSpaceDN w:val="0"/>
              <w:adjustRightInd w:val="0"/>
              <w:ind w:right="-1"/>
              <w:jc w:val="center"/>
              <w:textAlignment w:val="baseline"/>
              <w:rPr>
                <w:b/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>
                  <wp:extent cx="543560" cy="690245"/>
                  <wp:effectExtent l="19050" t="0" r="8890" b="0"/>
                  <wp:docPr id="3" name="Рисунок 2" descr="SMALLGERB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SMALLGERB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560" cy="690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1" w:type="dxa"/>
          </w:tcPr>
          <w:p w:rsidR="00E62E49" w:rsidRPr="005F3BB9" w:rsidRDefault="00E62E49" w:rsidP="00E62E49">
            <w:pPr>
              <w:keepNext/>
              <w:overflowPunct w:val="0"/>
              <w:autoSpaceDE w:val="0"/>
              <w:autoSpaceDN w:val="0"/>
              <w:adjustRightInd w:val="0"/>
              <w:ind w:left="-108" w:right="-107"/>
              <w:jc w:val="center"/>
              <w:textAlignment w:val="baseline"/>
              <w:outlineLvl w:val="2"/>
              <w:rPr>
                <w:rFonts w:ascii="Baltica Chv" w:hAnsi="Baltica Chv"/>
                <w:b/>
                <w:spacing w:val="40"/>
                <w:sz w:val="22"/>
              </w:rPr>
            </w:pPr>
            <w:r w:rsidRPr="005F3BB9">
              <w:rPr>
                <w:b/>
                <w:spacing w:val="40"/>
                <w:sz w:val="22"/>
              </w:rPr>
              <w:t>Чǎваш</w:t>
            </w:r>
            <w:r w:rsidRPr="005F3BB9">
              <w:rPr>
                <w:rFonts w:ascii="Baltica Chv" w:hAnsi="Baltica Chv"/>
                <w:b/>
                <w:spacing w:val="40"/>
                <w:sz w:val="22"/>
              </w:rPr>
              <w:t xml:space="preserve"> </w:t>
            </w:r>
            <w:r w:rsidRPr="005F3BB9">
              <w:rPr>
                <w:b/>
                <w:spacing w:val="40"/>
                <w:sz w:val="22"/>
              </w:rPr>
              <w:t>Республики</w:t>
            </w:r>
          </w:p>
          <w:p w:rsidR="00E62E49" w:rsidRPr="005F3BB9" w:rsidRDefault="00E62E49" w:rsidP="00E62E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Baltica Chv" w:hAnsi="Baltica Chv"/>
                <w:b/>
                <w:spacing w:val="40"/>
                <w:sz w:val="8"/>
              </w:rPr>
            </w:pPr>
          </w:p>
          <w:p w:rsidR="00E62E49" w:rsidRPr="005F3BB9" w:rsidRDefault="00E62E49" w:rsidP="00E62E49">
            <w:pPr>
              <w:keepNext/>
              <w:overflowPunct w:val="0"/>
              <w:autoSpaceDE w:val="0"/>
              <w:autoSpaceDN w:val="0"/>
              <w:adjustRightInd w:val="0"/>
              <w:ind w:left="-108" w:right="-107"/>
              <w:jc w:val="center"/>
              <w:textAlignment w:val="baseline"/>
              <w:outlineLvl w:val="2"/>
              <w:rPr>
                <w:rFonts w:ascii="Baltica Chv" w:hAnsi="Baltica Chv"/>
                <w:b/>
                <w:spacing w:val="40"/>
                <w:sz w:val="22"/>
              </w:rPr>
            </w:pPr>
            <w:r w:rsidRPr="005F3BB9">
              <w:rPr>
                <w:b/>
                <w:spacing w:val="40"/>
                <w:sz w:val="22"/>
              </w:rPr>
              <w:t>Шупашкар</w:t>
            </w:r>
            <w:r w:rsidRPr="005F3BB9">
              <w:rPr>
                <w:rFonts w:ascii="Baltica Chv" w:hAnsi="Baltica Chv"/>
                <w:b/>
                <w:spacing w:val="40"/>
                <w:sz w:val="22"/>
              </w:rPr>
              <w:t xml:space="preserve"> </w:t>
            </w:r>
            <w:r w:rsidRPr="005F3BB9">
              <w:rPr>
                <w:b/>
                <w:spacing w:val="40"/>
                <w:sz w:val="22"/>
              </w:rPr>
              <w:t>хулин</w:t>
            </w:r>
          </w:p>
          <w:p w:rsidR="00E62E49" w:rsidRPr="005F3BB9" w:rsidRDefault="00E62E49" w:rsidP="00E62E49">
            <w:pPr>
              <w:keepNext/>
              <w:overflowPunct w:val="0"/>
              <w:autoSpaceDE w:val="0"/>
              <w:autoSpaceDN w:val="0"/>
              <w:adjustRightInd w:val="0"/>
              <w:ind w:left="-108" w:right="-107"/>
              <w:jc w:val="center"/>
              <w:textAlignment w:val="baseline"/>
              <w:outlineLvl w:val="2"/>
              <w:rPr>
                <w:rFonts w:ascii="Baltica Chv" w:hAnsi="Baltica Chv"/>
                <w:b/>
                <w:spacing w:val="40"/>
                <w:sz w:val="22"/>
              </w:rPr>
            </w:pPr>
            <w:r w:rsidRPr="005F3BB9">
              <w:rPr>
                <w:b/>
                <w:spacing w:val="40"/>
                <w:sz w:val="22"/>
              </w:rPr>
              <w:t>депутатсен</w:t>
            </w:r>
            <w:r w:rsidRPr="005F3BB9">
              <w:rPr>
                <w:rFonts w:ascii="Baltica Chv" w:hAnsi="Baltica Chv"/>
                <w:b/>
                <w:spacing w:val="40"/>
                <w:sz w:val="22"/>
              </w:rPr>
              <w:t xml:space="preserve"> </w:t>
            </w:r>
            <w:r w:rsidRPr="005F3BB9">
              <w:rPr>
                <w:b/>
                <w:spacing w:val="40"/>
                <w:sz w:val="22"/>
              </w:rPr>
              <w:t>Пухăвĕ</w:t>
            </w:r>
          </w:p>
          <w:p w:rsidR="00E62E49" w:rsidRPr="005F3BB9" w:rsidRDefault="00E62E49" w:rsidP="00E62E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altica Chv" w:hAnsi="Baltica Chv"/>
                <w:b/>
                <w:spacing w:val="40"/>
                <w:sz w:val="22"/>
              </w:rPr>
            </w:pPr>
          </w:p>
          <w:p w:rsidR="00E62E49" w:rsidRPr="005F3BB9" w:rsidRDefault="00E62E49" w:rsidP="00E62E49">
            <w:pPr>
              <w:keepNext/>
              <w:overflowPunct w:val="0"/>
              <w:autoSpaceDE w:val="0"/>
              <w:autoSpaceDN w:val="0"/>
              <w:adjustRightInd w:val="0"/>
              <w:ind w:left="-108" w:right="-102"/>
              <w:jc w:val="center"/>
              <w:textAlignment w:val="baseline"/>
              <w:outlineLvl w:val="2"/>
              <w:rPr>
                <w:b/>
                <w:spacing w:val="40"/>
                <w:sz w:val="22"/>
              </w:rPr>
            </w:pPr>
            <w:r w:rsidRPr="005F3BB9">
              <w:rPr>
                <w:b/>
                <w:sz w:val="22"/>
              </w:rPr>
              <w:t>ЙЫШĂНУ</w:t>
            </w:r>
          </w:p>
        </w:tc>
      </w:tr>
    </w:tbl>
    <w:p w:rsidR="00E62E49" w:rsidRPr="009C7314" w:rsidRDefault="00E62E49" w:rsidP="0047406D">
      <w:pPr>
        <w:jc w:val="right"/>
      </w:pPr>
    </w:p>
    <w:p w:rsidR="00E62E49" w:rsidRPr="005F3BB9" w:rsidRDefault="00E62E49" w:rsidP="00E62E49">
      <w:pPr>
        <w:overflowPunct w:val="0"/>
        <w:autoSpaceDE w:val="0"/>
        <w:autoSpaceDN w:val="0"/>
        <w:adjustRightInd w:val="0"/>
        <w:ind w:left="-84" w:right="-1"/>
        <w:jc w:val="center"/>
        <w:textAlignment w:val="baseline"/>
        <w:rPr>
          <w:sz w:val="28"/>
        </w:rPr>
      </w:pPr>
      <w:r>
        <w:rPr>
          <w:sz w:val="28"/>
        </w:rPr>
        <w:t>____________ № ___________</w:t>
      </w:r>
    </w:p>
    <w:p w:rsidR="0047406D" w:rsidRDefault="0047406D" w:rsidP="0047406D">
      <w:pPr>
        <w:ind w:right="-1"/>
        <w:jc w:val="center"/>
        <w:rPr>
          <w:sz w:val="28"/>
          <w:szCs w:val="28"/>
        </w:rPr>
      </w:pPr>
    </w:p>
    <w:p w:rsidR="00CA6D66" w:rsidRPr="00A00081" w:rsidRDefault="00CA6D66" w:rsidP="0047406D">
      <w:pPr>
        <w:ind w:right="-1"/>
        <w:jc w:val="center"/>
        <w:rPr>
          <w:sz w:val="28"/>
          <w:szCs w:val="28"/>
        </w:rPr>
      </w:pPr>
    </w:p>
    <w:p w:rsidR="00490850" w:rsidRDefault="00490850" w:rsidP="00490850">
      <w:pPr>
        <w:pStyle w:val="a3"/>
        <w:tabs>
          <w:tab w:val="left" w:pos="5103"/>
          <w:tab w:val="left" w:pos="5812"/>
        </w:tabs>
        <w:spacing w:line="240" w:lineRule="auto"/>
        <w:ind w:right="4251" w:firstLine="0"/>
        <w:rPr>
          <w:bCs/>
          <w:sz w:val="28"/>
          <w:szCs w:val="28"/>
        </w:rPr>
      </w:pPr>
      <w:r w:rsidRPr="002B3E23">
        <w:rPr>
          <w:sz w:val="28"/>
          <w:szCs w:val="28"/>
        </w:rPr>
        <w:t xml:space="preserve">О внесении изменений </w:t>
      </w:r>
      <w:r w:rsidRPr="004B4DCF">
        <w:rPr>
          <w:sz w:val="28"/>
          <w:szCs w:val="28"/>
        </w:rPr>
        <w:t xml:space="preserve">в </w:t>
      </w:r>
      <w:r>
        <w:rPr>
          <w:sz w:val="28"/>
          <w:szCs w:val="28"/>
        </w:rPr>
        <w:t>решение</w:t>
      </w:r>
      <w:r w:rsidRPr="0017478D">
        <w:rPr>
          <w:sz w:val="28"/>
          <w:szCs w:val="28"/>
        </w:rPr>
        <w:t xml:space="preserve"> </w:t>
      </w:r>
      <w:r w:rsidRPr="004B4DCF">
        <w:rPr>
          <w:sz w:val="28"/>
          <w:szCs w:val="28"/>
        </w:rPr>
        <w:t>Чебоксарского городского Собрани</w:t>
      </w:r>
      <w:r>
        <w:rPr>
          <w:sz w:val="28"/>
          <w:szCs w:val="28"/>
        </w:rPr>
        <w:t>я депутатов</w:t>
      </w:r>
      <w:r w:rsidR="00137DF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от 05</w:t>
      </w:r>
      <w:r w:rsidRPr="00137DF3">
        <w:rPr>
          <w:bCs/>
          <w:sz w:val="28"/>
          <w:szCs w:val="28"/>
        </w:rPr>
        <w:t xml:space="preserve"> ма</w:t>
      </w:r>
      <w:r>
        <w:rPr>
          <w:bCs/>
          <w:sz w:val="28"/>
          <w:szCs w:val="28"/>
        </w:rPr>
        <w:t>рта 2024</w:t>
      </w:r>
      <w:r w:rsidRPr="00137DF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года № 1526</w:t>
      </w:r>
    </w:p>
    <w:p w:rsidR="00490850" w:rsidRDefault="00490850" w:rsidP="00490850">
      <w:pPr>
        <w:pStyle w:val="a3"/>
        <w:tabs>
          <w:tab w:val="left" w:pos="5812"/>
        </w:tabs>
        <w:spacing w:line="240" w:lineRule="auto"/>
        <w:ind w:right="4251"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>«Об утверждении положения</w:t>
      </w:r>
      <w:r w:rsidR="007874B5">
        <w:rPr>
          <w:bCs/>
          <w:sz w:val="28"/>
          <w:szCs w:val="28"/>
        </w:rPr>
        <w:t xml:space="preserve"> о муниципальном </w:t>
      </w:r>
      <w:r w:rsidR="00B51F0E">
        <w:rPr>
          <w:bCs/>
          <w:sz w:val="28"/>
          <w:szCs w:val="28"/>
        </w:rPr>
        <w:t>лесном</w:t>
      </w:r>
      <w:r w:rsidR="007874B5">
        <w:rPr>
          <w:bCs/>
          <w:sz w:val="28"/>
          <w:szCs w:val="28"/>
        </w:rPr>
        <w:t xml:space="preserve"> контроле</w:t>
      </w:r>
      <w:r>
        <w:rPr>
          <w:bCs/>
          <w:sz w:val="28"/>
          <w:szCs w:val="28"/>
        </w:rPr>
        <w:t>»</w:t>
      </w:r>
    </w:p>
    <w:p w:rsidR="00124B30" w:rsidRPr="00490850" w:rsidRDefault="00124B30" w:rsidP="00490850">
      <w:pPr>
        <w:pStyle w:val="a3"/>
        <w:tabs>
          <w:tab w:val="left" w:pos="5812"/>
        </w:tabs>
        <w:spacing w:line="240" w:lineRule="auto"/>
        <w:ind w:right="4251" w:firstLine="0"/>
        <w:rPr>
          <w:sz w:val="28"/>
          <w:szCs w:val="28"/>
        </w:rPr>
      </w:pPr>
    </w:p>
    <w:p w:rsidR="00E74ABB" w:rsidRPr="00490850" w:rsidRDefault="00E74ABB" w:rsidP="00137DF3">
      <w:pPr>
        <w:pStyle w:val="3"/>
        <w:spacing w:after="0"/>
        <w:ind w:right="5245"/>
        <w:jc w:val="both"/>
        <w:rPr>
          <w:sz w:val="28"/>
          <w:szCs w:val="28"/>
        </w:rPr>
      </w:pPr>
    </w:p>
    <w:p w:rsidR="007874B5" w:rsidRDefault="00E427C4" w:rsidP="007874B5">
      <w:pPr>
        <w:spacing w:line="360" w:lineRule="auto"/>
        <w:ind w:firstLine="851"/>
        <w:contextualSpacing/>
        <w:jc w:val="both"/>
        <w:rPr>
          <w:sz w:val="28"/>
          <w:szCs w:val="28"/>
        </w:rPr>
      </w:pPr>
      <w:r w:rsidRPr="00E427C4">
        <w:rPr>
          <w:bCs/>
          <w:sz w:val="28"/>
          <w:szCs w:val="28"/>
        </w:rPr>
        <w:t>В соответствии с Лесным кодексом Российской Федерации</w:t>
      </w:r>
      <w:r w:rsidR="007874B5" w:rsidRPr="005F3FF7">
        <w:rPr>
          <w:bCs/>
          <w:sz w:val="28"/>
          <w:szCs w:val="28"/>
        </w:rPr>
        <w:t xml:space="preserve">,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31 июля 2020 года № 248-ФЗ </w:t>
      </w:r>
      <w:r w:rsidR="007874B5">
        <w:rPr>
          <w:bCs/>
          <w:sz w:val="28"/>
          <w:szCs w:val="28"/>
        </w:rPr>
        <w:br/>
      </w:r>
      <w:r w:rsidR="007874B5" w:rsidRPr="005F3FF7">
        <w:rPr>
          <w:bCs/>
          <w:sz w:val="28"/>
          <w:szCs w:val="28"/>
        </w:rPr>
        <w:t xml:space="preserve">«О государственном контроле (надзоре) и муниципальном контроле </w:t>
      </w:r>
      <w:r w:rsidR="007874B5">
        <w:rPr>
          <w:bCs/>
          <w:sz w:val="28"/>
          <w:szCs w:val="28"/>
        </w:rPr>
        <w:br/>
        <w:t>в Российской Федерации»,</w:t>
      </w:r>
      <w:r w:rsidR="007874B5" w:rsidRPr="005F3FF7">
        <w:rPr>
          <w:bCs/>
          <w:sz w:val="28"/>
          <w:szCs w:val="28"/>
        </w:rPr>
        <w:t xml:space="preserve"> Уставом </w:t>
      </w:r>
      <w:r w:rsidR="005D7A8D">
        <w:rPr>
          <w:bCs/>
          <w:sz w:val="28"/>
          <w:szCs w:val="28"/>
        </w:rPr>
        <w:t>городского окр</w:t>
      </w:r>
      <w:r w:rsidR="00570AF0">
        <w:rPr>
          <w:bCs/>
          <w:sz w:val="28"/>
          <w:szCs w:val="28"/>
        </w:rPr>
        <w:t>уга город</w:t>
      </w:r>
      <w:r w:rsidR="005D7A8D">
        <w:rPr>
          <w:bCs/>
          <w:sz w:val="28"/>
          <w:szCs w:val="28"/>
        </w:rPr>
        <w:t xml:space="preserve"> </w:t>
      </w:r>
      <w:r w:rsidR="00570AF0">
        <w:rPr>
          <w:bCs/>
          <w:sz w:val="28"/>
          <w:szCs w:val="28"/>
        </w:rPr>
        <w:t xml:space="preserve">Чебоксары </w:t>
      </w:r>
      <w:r w:rsidR="00570AF0" w:rsidRPr="005F3FF7">
        <w:rPr>
          <w:bCs/>
          <w:sz w:val="28"/>
          <w:szCs w:val="28"/>
        </w:rPr>
        <w:t>Чувашской</w:t>
      </w:r>
      <w:r w:rsidR="007874B5" w:rsidRPr="005F3FF7">
        <w:rPr>
          <w:bCs/>
          <w:sz w:val="28"/>
          <w:szCs w:val="28"/>
        </w:rPr>
        <w:t xml:space="preserve"> Республики, </w:t>
      </w:r>
      <w:r w:rsidR="007874B5">
        <w:rPr>
          <w:bCs/>
          <w:sz w:val="28"/>
          <w:szCs w:val="28"/>
        </w:rPr>
        <w:t>принятым решением Чебоксарского</w:t>
      </w:r>
      <w:r w:rsidR="007874B5" w:rsidRPr="005F3FF7">
        <w:rPr>
          <w:bCs/>
          <w:sz w:val="28"/>
          <w:szCs w:val="28"/>
        </w:rPr>
        <w:t xml:space="preserve"> городского Собрания депутатов от 30 ноября 2005 года № 40,</w:t>
      </w:r>
    </w:p>
    <w:p w:rsidR="000370E8" w:rsidRDefault="008B7AC4" w:rsidP="000370E8">
      <w:pPr>
        <w:spacing w:line="360" w:lineRule="auto"/>
        <w:contextualSpacing/>
        <w:jc w:val="center"/>
        <w:rPr>
          <w:sz w:val="28"/>
          <w:szCs w:val="28"/>
        </w:rPr>
      </w:pPr>
      <w:r w:rsidRPr="00061140">
        <w:rPr>
          <w:sz w:val="28"/>
          <w:szCs w:val="28"/>
        </w:rPr>
        <w:t>Чебоксарское городское Собрание депутатов</w:t>
      </w:r>
    </w:p>
    <w:p w:rsidR="00B51F0E" w:rsidRDefault="000370E8" w:rsidP="00C277E0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="008B7AC4" w:rsidRPr="00061140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="008B7AC4" w:rsidRPr="00061140">
        <w:rPr>
          <w:sz w:val="28"/>
          <w:szCs w:val="28"/>
        </w:rPr>
        <w:t xml:space="preserve"> </w:t>
      </w:r>
      <w:r>
        <w:rPr>
          <w:sz w:val="28"/>
          <w:szCs w:val="28"/>
        </w:rPr>
        <w:t>Ш</w:t>
      </w:r>
      <w:r w:rsidR="008B7AC4" w:rsidRPr="00061140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8B7AC4" w:rsidRPr="00061140">
        <w:rPr>
          <w:sz w:val="28"/>
          <w:szCs w:val="28"/>
        </w:rPr>
        <w:t xml:space="preserve"> </w:t>
      </w:r>
      <w:r>
        <w:rPr>
          <w:sz w:val="28"/>
          <w:szCs w:val="28"/>
        </w:rPr>
        <w:t>Л</w:t>
      </w:r>
      <w:r w:rsidR="008B7AC4" w:rsidRPr="00061140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8B7AC4" w:rsidRPr="00061140">
        <w:rPr>
          <w:sz w:val="28"/>
          <w:szCs w:val="28"/>
        </w:rPr>
        <w:t>:</w:t>
      </w:r>
    </w:p>
    <w:p w:rsidR="00C277E0" w:rsidRDefault="00C277E0" w:rsidP="00C277E0">
      <w:pPr>
        <w:contextualSpacing/>
        <w:jc w:val="center"/>
        <w:rPr>
          <w:sz w:val="28"/>
          <w:szCs w:val="28"/>
        </w:rPr>
      </w:pPr>
    </w:p>
    <w:p w:rsidR="00C277E0" w:rsidRDefault="00C277E0" w:rsidP="00C277E0">
      <w:pPr>
        <w:contextualSpacing/>
        <w:jc w:val="center"/>
        <w:rPr>
          <w:sz w:val="28"/>
          <w:szCs w:val="28"/>
        </w:rPr>
      </w:pPr>
      <w:bookmarkStart w:id="0" w:name="_GoBack"/>
      <w:bookmarkEnd w:id="0"/>
    </w:p>
    <w:p w:rsidR="00490850" w:rsidRDefault="00791FC2" w:rsidP="00490850">
      <w:pPr>
        <w:spacing w:line="34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72541">
        <w:rPr>
          <w:sz w:val="28"/>
          <w:szCs w:val="28"/>
        </w:rPr>
        <w:t> </w:t>
      </w:r>
      <w:r w:rsidR="00490850" w:rsidRPr="004C76BE">
        <w:rPr>
          <w:sz w:val="28"/>
          <w:szCs w:val="28"/>
        </w:rPr>
        <w:t xml:space="preserve"> В преамбуле</w:t>
      </w:r>
      <w:r w:rsidR="00490850" w:rsidRPr="004C76BE">
        <w:rPr>
          <w:rFonts w:eastAsiaTheme="minorHAnsi"/>
          <w:sz w:val="28"/>
          <w:szCs w:val="28"/>
          <w:lang w:eastAsia="en-US"/>
        </w:rPr>
        <w:t xml:space="preserve"> </w:t>
      </w:r>
      <w:r w:rsidR="00490850" w:rsidRPr="00326E53">
        <w:rPr>
          <w:sz w:val="28"/>
          <w:szCs w:val="28"/>
        </w:rPr>
        <w:t xml:space="preserve">решения Чебоксарского городского Собрания депутатов </w:t>
      </w:r>
      <w:r w:rsidR="00490850" w:rsidRPr="00490850">
        <w:rPr>
          <w:sz w:val="28"/>
          <w:szCs w:val="28"/>
        </w:rPr>
        <w:t>от 05 марта 2024 года № 1526</w:t>
      </w:r>
      <w:r w:rsidR="00490850" w:rsidRPr="00FC02C3">
        <w:rPr>
          <w:sz w:val="28"/>
          <w:szCs w:val="28"/>
        </w:rPr>
        <w:t xml:space="preserve"> </w:t>
      </w:r>
      <w:r w:rsidR="00490850" w:rsidRPr="00326E53">
        <w:rPr>
          <w:sz w:val="28"/>
          <w:szCs w:val="28"/>
        </w:rPr>
        <w:t xml:space="preserve">«Об утверждении Положения о муниципальном </w:t>
      </w:r>
      <w:r w:rsidR="00490850">
        <w:rPr>
          <w:sz w:val="28"/>
          <w:szCs w:val="28"/>
        </w:rPr>
        <w:t>лесном</w:t>
      </w:r>
      <w:r w:rsidR="00490850" w:rsidRPr="00326E53">
        <w:rPr>
          <w:sz w:val="28"/>
          <w:szCs w:val="28"/>
        </w:rPr>
        <w:t xml:space="preserve"> контроле»</w:t>
      </w:r>
      <w:r w:rsidR="00490850">
        <w:rPr>
          <w:sz w:val="28"/>
          <w:szCs w:val="28"/>
        </w:rPr>
        <w:t xml:space="preserve"> </w:t>
      </w:r>
      <w:r w:rsidR="00490850" w:rsidRPr="00326E53">
        <w:rPr>
          <w:sz w:val="28"/>
          <w:szCs w:val="28"/>
        </w:rPr>
        <w:t>слова «муниципального образования города Чебоксары - столицы Чувашской Республики» заменить словами «городского округа город Чебоксары Чувашской Республики».</w:t>
      </w:r>
    </w:p>
    <w:p w:rsidR="008B7AC4" w:rsidRDefault="00490850" w:rsidP="00791FC2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0D22F3">
        <w:rPr>
          <w:sz w:val="28"/>
          <w:szCs w:val="28"/>
        </w:rPr>
        <w:t xml:space="preserve">Внести </w:t>
      </w:r>
      <w:r w:rsidR="007874B5">
        <w:rPr>
          <w:bCs/>
          <w:sz w:val="28"/>
          <w:szCs w:val="28"/>
        </w:rPr>
        <w:t xml:space="preserve">в Положение о муниципальном </w:t>
      </w:r>
      <w:r w:rsidR="00B51F0E">
        <w:rPr>
          <w:bCs/>
          <w:sz w:val="28"/>
          <w:szCs w:val="28"/>
        </w:rPr>
        <w:t>лесном</w:t>
      </w:r>
      <w:r w:rsidR="007874B5">
        <w:rPr>
          <w:bCs/>
          <w:sz w:val="28"/>
          <w:szCs w:val="28"/>
        </w:rPr>
        <w:t xml:space="preserve"> контроле, </w:t>
      </w:r>
      <w:r w:rsidR="007874B5" w:rsidRPr="00137DF3">
        <w:rPr>
          <w:bCs/>
          <w:sz w:val="28"/>
          <w:szCs w:val="28"/>
        </w:rPr>
        <w:t>утвержде</w:t>
      </w:r>
      <w:r w:rsidR="007874B5">
        <w:rPr>
          <w:bCs/>
          <w:sz w:val="28"/>
          <w:szCs w:val="28"/>
        </w:rPr>
        <w:t>н</w:t>
      </w:r>
      <w:r w:rsidR="007874B5" w:rsidRPr="00137DF3">
        <w:rPr>
          <w:bCs/>
          <w:sz w:val="28"/>
          <w:szCs w:val="28"/>
        </w:rPr>
        <w:t>н</w:t>
      </w:r>
      <w:r w:rsidR="007874B5">
        <w:rPr>
          <w:bCs/>
          <w:sz w:val="28"/>
          <w:szCs w:val="28"/>
        </w:rPr>
        <w:t>ое решением Чебоксарского городского Собрания депутатов</w:t>
      </w:r>
      <w:r w:rsidR="007874B5" w:rsidRPr="00776AEA">
        <w:rPr>
          <w:bCs/>
          <w:sz w:val="28"/>
          <w:szCs w:val="28"/>
        </w:rPr>
        <w:t xml:space="preserve"> </w:t>
      </w:r>
      <w:r w:rsidR="007874B5">
        <w:rPr>
          <w:bCs/>
          <w:sz w:val="28"/>
          <w:szCs w:val="28"/>
        </w:rPr>
        <w:t xml:space="preserve">от </w:t>
      </w:r>
      <w:r w:rsidR="007874B5">
        <w:rPr>
          <w:bCs/>
          <w:sz w:val="28"/>
          <w:szCs w:val="28"/>
        </w:rPr>
        <w:br/>
        <w:t>05</w:t>
      </w:r>
      <w:r w:rsidR="007874B5" w:rsidRPr="00137DF3">
        <w:rPr>
          <w:bCs/>
          <w:sz w:val="28"/>
          <w:szCs w:val="28"/>
        </w:rPr>
        <w:t xml:space="preserve"> ма</w:t>
      </w:r>
      <w:r w:rsidR="007874B5">
        <w:rPr>
          <w:bCs/>
          <w:sz w:val="28"/>
          <w:szCs w:val="28"/>
        </w:rPr>
        <w:t>рта 2024</w:t>
      </w:r>
      <w:r w:rsidR="007874B5" w:rsidRPr="00137DF3">
        <w:rPr>
          <w:bCs/>
          <w:sz w:val="28"/>
          <w:szCs w:val="28"/>
        </w:rPr>
        <w:t xml:space="preserve"> </w:t>
      </w:r>
      <w:r w:rsidR="00E427C4">
        <w:rPr>
          <w:bCs/>
          <w:sz w:val="28"/>
          <w:szCs w:val="28"/>
        </w:rPr>
        <w:t>года № 1526</w:t>
      </w:r>
      <w:r w:rsidR="007E5468">
        <w:rPr>
          <w:bCs/>
          <w:sz w:val="28"/>
          <w:szCs w:val="28"/>
        </w:rPr>
        <w:t>, следующие изменения</w:t>
      </w:r>
      <w:r w:rsidR="008B7AC4" w:rsidRPr="00F3792E">
        <w:rPr>
          <w:sz w:val="28"/>
          <w:szCs w:val="28"/>
        </w:rPr>
        <w:t>.</w:t>
      </w:r>
    </w:p>
    <w:p w:rsidR="00490850" w:rsidRDefault="00490850" w:rsidP="009101D9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C86BF5">
        <w:rPr>
          <w:sz w:val="28"/>
          <w:szCs w:val="28"/>
        </w:rPr>
        <w:t xml:space="preserve">.1. </w:t>
      </w:r>
      <w:r w:rsidRPr="00490850">
        <w:rPr>
          <w:sz w:val="28"/>
          <w:szCs w:val="28"/>
        </w:rPr>
        <w:t>В пункте 1 слова «города Чебоксары Чувашской Республики» заменить словами «городского округа город Чебоксары Чувашской Республики»</w:t>
      </w:r>
    </w:p>
    <w:p w:rsidR="002A2B3A" w:rsidRDefault="00490850" w:rsidP="009101D9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</w:t>
      </w:r>
      <w:r w:rsidR="0091788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9101D9">
        <w:rPr>
          <w:sz w:val="28"/>
          <w:szCs w:val="28"/>
        </w:rPr>
        <w:t>Раздел II</w:t>
      </w:r>
      <w:r w:rsidR="009101D9" w:rsidRPr="009101D9">
        <w:rPr>
          <w:sz w:val="28"/>
          <w:szCs w:val="28"/>
        </w:rPr>
        <w:t xml:space="preserve"> </w:t>
      </w:r>
      <w:r w:rsidR="009101D9">
        <w:rPr>
          <w:sz w:val="28"/>
          <w:szCs w:val="28"/>
        </w:rPr>
        <w:t>«</w:t>
      </w:r>
      <w:r w:rsidR="009101D9" w:rsidRPr="009101D9">
        <w:rPr>
          <w:sz w:val="28"/>
          <w:szCs w:val="28"/>
        </w:rPr>
        <w:t>Управление рисками причинения вреда (ущерба)</w:t>
      </w:r>
      <w:r w:rsidR="009101D9">
        <w:rPr>
          <w:sz w:val="28"/>
          <w:szCs w:val="28"/>
        </w:rPr>
        <w:t xml:space="preserve"> </w:t>
      </w:r>
      <w:r w:rsidR="009101D9" w:rsidRPr="009101D9">
        <w:rPr>
          <w:sz w:val="28"/>
          <w:szCs w:val="28"/>
        </w:rPr>
        <w:t>охраняемым законом ценностям</w:t>
      </w:r>
      <w:r w:rsidR="009101D9">
        <w:rPr>
          <w:sz w:val="28"/>
          <w:szCs w:val="28"/>
        </w:rPr>
        <w:t>» изложить в следующей редакции:</w:t>
      </w:r>
    </w:p>
    <w:p w:rsidR="009101D9" w:rsidRDefault="009101D9" w:rsidP="009101D9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«10. </w:t>
      </w:r>
      <w:r w:rsidRPr="009101D9">
        <w:rPr>
          <w:sz w:val="28"/>
          <w:szCs w:val="28"/>
        </w:rPr>
        <w:t xml:space="preserve">Муниципальный </w:t>
      </w:r>
      <w:r w:rsidR="00E427C4">
        <w:rPr>
          <w:sz w:val="28"/>
          <w:szCs w:val="28"/>
        </w:rPr>
        <w:t>лесной</w:t>
      </w:r>
      <w:r w:rsidR="005122D2">
        <w:rPr>
          <w:sz w:val="28"/>
          <w:szCs w:val="28"/>
        </w:rPr>
        <w:t xml:space="preserve"> </w:t>
      </w:r>
      <w:r w:rsidRPr="009101D9">
        <w:rPr>
          <w:sz w:val="28"/>
          <w:szCs w:val="28"/>
        </w:rPr>
        <w:t xml:space="preserve">контроль осуществляется на основе </w:t>
      </w:r>
      <w:r w:rsidR="005D7A8D">
        <w:rPr>
          <w:sz w:val="28"/>
          <w:szCs w:val="28"/>
        </w:rPr>
        <w:t xml:space="preserve">оценки и </w:t>
      </w:r>
      <w:r w:rsidRPr="009101D9">
        <w:rPr>
          <w:sz w:val="28"/>
          <w:szCs w:val="28"/>
        </w:rPr>
        <w:t>управления рисками причинения вреда (ущерба), определяющего выбор профилактиче</w:t>
      </w:r>
      <w:r w:rsidR="005D7A8D">
        <w:rPr>
          <w:sz w:val="28"/>
          <w:szCs w:val="28"/>
        </w:rPr>
        <w:t xml:space="preserve">ских мероприятий и контрольных </w:t>
      </w:r>
      <w:r w:rsidRPr="009101D9">
        <w:rPr>
          <w:sz w:val="28"/>
          <w:szCs w:val="28"/>
        </w:rPr>
        <w:t>мероприятий, их содержание (в том числе объем проверяемых обязательных требований), интенсивность и результаты.</w:t>
      </w:r>
    </w:p>
    <w:p w:rsidR="009101D9" w:rsidRDefault="009101D9" w:rsidP="009101D9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10.1. </w:t>
      </w:r>
      <w:r w:rsidRPr="009101D9">
        <w:rPr>
          <w:sz w:val="28"/>
          <w:szCs w:val="28"/>
        </w:rPr>
        <w:t>В целях оценки риска причинения вреда (ущерба) при принятии решения о проведении и выборе вида внепланового контрольного мероприятия контрольный орган применяет индикаторы риска нарушения обязательных требований.</w:t>
      </w:r>
    </w:p>
    <w:p w:rsidR="009101D9" w:rsidRDefault="009101D9" w:rsidP="009101D9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10.2. </w:t>
      </w:r>
      <w:r w:rsidRPr="009101D9">
        <w:rPr>
          <w:sz w:val="28"/>
          <w:szCs w:val="28"/>
        </w:rPr>
        <w:t xml:space="preserve">Индикаторами риска нарушения обязательных требований при осуществлении муниципального </w:t>
      </w:r>
      <w:r w:rsidR="00E427C4">
        <w:rPr>
          <w:sz w:val="28"/>
          <w:szCs w:val="28"/>
        </w:rPr>
        <w:t>лесного</w:t>
      </w:r>
      <w:r w:rsidRPr="009101D9">
        <w:rPr>
          <w:sz w:val="28"/>
          <w:szCs w:val="28"/>
        </w:rPr>
        <w:t xml:space="preserve"> контроля являются</w:t>
      </w:r>
      <w:r>
        <w:rPr>
          <w:sz w:val="28"/>
          <w:szCs w:val="28"/>
        </w:rPr>
        <w:t>:</w:t>
      </w:r>
    </w:p>
    <w:p w:rsidR="00E427C4" w:rsidRPr="00E427C4" w:rsidRDefault="00E427C4" w:rsidP="00E427C4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E427C4">
        <w:rPr>
          <w:sz w:val="28"/>
          <w:szCs w:val="28"/>
        </w:rPr>
        <w:t>1) установление на лесном участке, предоставленном в аренду, постоянное бессрочное пользование, безвозмездное пользование (далее - использование), или на территории в границах лесничества, не предоставленной для использования, увеличения в два и более раза площади лесных насаждений, погибших и (или) поврежденных вследствие воздействия вредных организмов за календарный год, по сравнению со среднегодовой величиной за предшествующий трехлетний период;</w:t>
      </w:r>
    </w:p>
    <w:p w:rsidR="00E427C4" w:rsidRPr="00E427C4" w:rsidRDefault="00E427C4" w:rsidP="00E427C4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E427C4">
        <w:rPr>
          <w:sz w:val="28"/>
          <w:szCs w:val="28"/>
        </w:rPr>
        <w:t>2) фиксация на лесном участке, предоставленном для использования, или на территории в границах лесничества, не предоставленной для использования, двух и более фактов лесных пожаров в пределах пожароопасного периода в течение одного года;</w:t>
      </w:r>
    </w:p>
    <w:p w:rsidR="00E427C4" w:rsidRPr="00E427C4" w:rsidRDefault="00E427C4" w:rsidP="00E427C4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E427C4">
        <w:rPr>
          <w:sz w:val="28"/>
          <w:szCs w:val="28"/>
        </w:rPr>
        <w:t xml:space="preserve">3) установление на лесном участке, предоставленном для использования, или на территории в границах лесничества, не предоставленной для использования, увеличения площади лесов, подлежащих </w:t>
      </w:r>
      <w:r w:rsidRPr="00E427C4">
        <w:rPr>
          <w:sz w:val="28"/>
          <w:szCs w:val="28"/>
        </w:rPr>
        <w:lastRenderedPageBreak/>
        <w:t>лесовосстановлению (вырубки, гари, редины, пустыри, прогалины), более чем на 30 процентов за календарный год по сравнению со среднегодовой величиной за предшествующие 3 года;</w:t>
      </w:r>
    </w:p>
    <w:p w:rsidR="00E427C4" w:rsidRPr="00E427C4" w:rsidRDefault="00E427C4" w:rsidP="00E427C4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E427C4">
        <w:rPr>
          <w:sz w:val="28"/>
          <w:szCs w:val="28"/>
        </w:rPr>
        <w:t>4) установление на лесном участке, предоставленном для использования, или на территории в границах лесничества, не предоставленной для использования, гибели искусственных лесных насаждений, созданных в рамках работ по лесоразведению, более 30 процентов от их площади;</w:t>
      </w:r>
    </w:p>
    <w:p w:rsidR="00E427C4" w:rsidRPr="00E427C4" w:rsidRDefault="00E427C4" w:rsidP="00E427C4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E427C4">
        <w:rPr>
          <w:sz w:val="28"/>
          <w:szCs w:val="28"/>
        </w:rPr>
        <w:t>5) выявление в течение одного года двух и более фактов расхождения (несоответствия) сведений в представленном контролируемым лицом отчете об охране лесов от загрязнения и иного негативного воздействия со сведениями, полученными в порядке межведомственного информационного взаимодействия и (или) сведениями, имеющимися в распоряжении контрольного органа;</w:t>
      </w:r>
    </w:p>
    <w:p w:rsidR="009101D9" w:rsidRDefault="00E427C4" w:rsidP="00E427C4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E427C4">
        <w:rPr>
          <w:sz w:val="28"/>
          <w:szCs w:val="28"/>
        </w:rPr>
        <w:t>6) выявление в течение квартала двух и более фактов расхождения (несоответствия) сведений в представленном контролируемым лицом отчете об охране лесов от пожаров со сведениями, полученными в порядке межведомственного информационного взаимодействия и (или) сведениями, имеющимися в распоряжении контрольного органа.</w:t>
      </w:r>
    </w:p>
    <w:p w:rsidR="005122D2" w:rsidRPr="005122D2" w:rsidRDefault="005122D2" w:rsidP="005122D2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Pr="005122D2">
        <w:rPr>
          <w:sz w:val="28"/>
          <w:szCs w:val="28"/>
        </w:rPr>
        <w:t>Контрольный орган для целей управления рисками причинения вреда (ущерба) при осуществлении муниципального</w:t>
      </w:r>
      <w:r>
        <w:rPr>
          <w:sz w:val="28"/>
          <w:szCs w:val="28"/>
        </w:rPr>
        <w:t xml:space="preserve"> </w:t>
      </w:r>
      <w:r w:rsidR="00E427C4">
        <w:rPr>
          <w:sz w:val="28"/>
          <w:szCs w:val="28"/>
        </w:rPr>
        <w:t>лесного</w:t>
      </w:r>
      <w:r w:rsidRPr="005122D2">
        <w:rPr>
          <w:sz w:val="28"/>
          <w:szCs w:val="28"/>
        </w:rPr>
        <w:t xml:space="preserve"> контроля относит объекты контроля к одной из следующих категорий риска причинения вреда (ущерба) (далее - категории риска):</w:t>
      </w:r>
    </w:p>
    <w:p w:rsidR="005122D2" w:rsidRPr="005122D2" w:rsidRDefault="005122D2" w:rsidP="005122D2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5122D2">
        <w:rPr>
          <w:sz w:val="28"/>
          <w:szCs w:val="28"/>
        </w:rPr>
        <w:t>1) средний риск;</w:t>
      </w:r>
    </w:p>
    <w:p w:rsidR="005122D2" w:rsidRPr="005122D2" w:rsidRDefault="005122D2" w:rsidP="005122D2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5122D2">
        <w:rPr>
          <w:sz w:val="28"/>
          <w:szCs w:val="28"/>
        </w:rPr>
        <w:t>2) умеренный риск;</w:t>
      </w:r>
    </w:p>
    <w:p w:rsidR="005122D2" w:rsidRDefault="005122D2" w:rsidP="005122D2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5122D2">
        <w:rPr>
          <w:sz w:val="28"/>
          <w:szCs w:val="28"/>
        </w:rPr>
        <w:t>3) низкий риск.</w:t>
      </w:r>
    </w:p>
    <w:p w:rsidR="005122D2" w:rsidRPr="005122D2" w:rsidRDefault="005122D2" w:rsidP="005122D2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11.1. </w:t>
      </w:r>
      <w:r w:rsidRPr="005122D2">
        <w:rPr>
          <w:sz w:val="28"/>
          <w:szCs w:val="28"/>
        </w:rPr>
        <w:t>Объекты контроля относятся к следующим категориям риска:</w:t>
      </w:r>
    </w:p>
    <w:p w:rsidR="005122D2" w:rsidRPr="005122D2" w:rsidRDefault="005122D2" w:rsidP="005122D2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5122D2">
        <w:rPr>
          <w:sz w:val="28"/>
          <w:szCs w:val="28"/>
        </w:rPr>
        <w:tab/>
        <w:t xml:space="preserve">- к категории среднего риска - юридические лица, индивидуальные предприниматели, граждане при наличии в течение последнего года на дату принятия решения об отнесении деятельности юридического лица, </w:t>
      </w:r>
      <w:r w:rsidRPr="005122D2">
        <w:rPr>
          <w:sz w:val="28"/>
          <w:szCs w:val="28"/>
        </w:rPr>
        <w:lastRenderedPageBreak/>
        <w:t xml:space="preserve">гражданина или индивидуального предпринимателя к категории риска предписания, не исполненного в срок, установленный предписанием, выданным по факту несоблюдения требований к использованию и охране </w:t>
      </w:r>
      <w:r w:rsidR="005D7A8D" w:rsidRPr="00C00D71">
        <w:rPr>
          <w:color w:val="000000" w:themeColor="text1"/>
          <w:sz w:val="28"/>
          <w:szCs w:val="28"/>
        </w:rPr>
        <w:t>лесных участков</w:t>
      </w:r>
      <w:r w:rsidRPr="00C00D71">
        <w:rPr>
          <w:color w:val="000000" w:themeColor="text1"/>
          <w:sz w:val="28"/>
          <w:szCs w:val="28"/>
        </w:rPr>
        <w:t xml:space="preserve"> </w:t>
      </w:r>
      <w:r w:rsidRPr="005122D2">
        <w:rPr>
          <w:sz w:val="28"/>
          <w:szCs w:val="28"/>
        </w:rPr>
        <w:t>в ходе осущест</w:t>
      </w:r>
      <w:r>
        <w:rPr>
          <w:sz w:val="28"/>
          <w:szCs w:val="28"/>
        </w:rPr>
        <w:t xml:space="preserve">вления муниципального </w:t>
      </w:r>
      <w:r w:rsidR="00C00D71">
        <w:rPr>
          <w:sz w:val="28"/>
          <w:szCs w:val="28"/>
        </w:rPr>
        <w:t xml:space="preserve">лесного </w:t>
      </w:r>
      <w:r>
        <w:rPr>
          <w:sz w:val="28"/>
          <w:szCs w:val="28"/>
        </w:rPr>
        <w:t xml:space="preserve">контроля </w:t>
      </w:r>
      <w:r w:rsidRPr="005122D2">
        <w:rPr>
          <w:sz w:val="28"/>
          <w:szCs w:val="28"/>
        </w:rPr>
        <w:t>и (или) при наличии вступившего в законную силу в течение последнего года на дату принятия решения об отнесении деятельности юридического лица, гражданина или индивидуального предпринимателя к категории риска постановления о назначении административного наказания юридическому лицу, его должностным лицам, гражданину или индивидуальному предпринимателю за совершение административного правонарушения, связанного с нарушением требований к использова</w:t>
      </w:r>
      <w:r w:rsidR="00B51F0E">
        <w:rPr>
          <w:sz w:val="28"/>
          <w:szCs w:val="28"/>
        </w:rPr>
        <w:t xml:space="preserve">нию и охране </w:t>
      </w:r>
      <w:r w:rsidR="00C00D71">
        <w:rPr>
          <w:sz w:val="28"/>
          <w:szCs w:val="28"/>
        </w:rPr>
        <w:t>лесных участков</w:t>
      </w:r>
      <w:r w:rsidR="00B51F0E">
        <w:rPr>
          <w:sz w:val="28"/>
          <w:szCs w:val="28"/>
        </w:rPr>
        <w:t>, выявленных</w:t>
      </w:r>
      <w:r w:rsidRPr="005122D2">
        <w:rPr>
          <w:sz w:val="28"/>
          <w:szCs w:val="28"/>
        </w:rPr>
        <w:t xml:space="preserve"> в ходе осуществления муниципального </w:t>
      </w:r>
      <w:r w:rsidR="00E427C4">
        <w:rPr>
          <w:sz w:val="28"/>
          <w:szCs w:val="28"/>
        </w:rPr>
        <w:t>лесного</w:t>
      </w:r>
      <w:r>
        <w:rPr>
          <w:sz w:val="28"/>
          <w:szCs w:val="28"/>
        </w:rPr>
        <w:t xml:space="preserve"> </w:t>
      </w:r>
      <w:r w:rsidRPr="005122D2">
        <w:rPr>
          <w:sz w:val="28"/>
          <w:szCs w:val="28"/>
        </w:rPr>
        <w:t>к</w:t>
      </w:r>
      <w:r>
        <w:rPr>
          <w:sz w:val="28"/>
          <w:szCs w:val="28"/>
        </w:rPr>
        <w:t>онтроля</w:t>
      </w:r>
      <w:r w:rsidR="004A72F8">
        <w:rPr>
          <w:sz w:val="28"/>
          <w:szCs w:val="28"/>
        </w:rPr>
        <w:t>;</w:t>
      </w:r>
      <w:r w:rsidRPr="005122D2">
        <w:rPr>
          <w:sz w:val="28"/>
          <w:szCs w:val="28"/>
        </w:rPr>
        <w:t xml:space="preserve"> </w:t>
      </w:r>
    </w:p>
    <w:p w:rsidR="005122D2" w:rsidRPr="005122D2" w:rsidRDefault="005122D2" w:rsidP="005122D2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5122D2">
        <w:rPr>
          <w:sz w:val="28"/>
          <w:szCs w:val="28"/>
        </w:rPr>
        <w:tab/>
        <w:t xml:space="preserve">- к категории умеренного риска - юридические лица, граждане, индивидуальные предприниматели при наличии в течение последних двух лет на дату принятия решения об отнесении деятельности юридического лица, гражданина или индивидуального предпринимателя к категории риска предписания, не исполненного в срок, установленный предписанием, выданным по факту несоблюдения требований к использованию и охране </w:t>
      </w:r>
      <w:r w:rsidR="006C6246">
        <w:rPr>
          <w:sz w:val="28"/>
          <w:szCs w:val="28"/>
        </w:rPr>
        <w:t>лесных участков</w:t>
      </w:r>
      <w:r w:rsidRPr="005122D2">
        <w:rPr>
          <w:sz w:val="28"/>
          <w:szCs w:val="28"/>
        </w:rPr>
        <w:t xml:space="preserve"> в ходе осуществ</w:t>
      </w:r>
      <w:r>
        <w:rPr>
          <w:sz w:val="28"/>
          <w:szCs w:val="28"/>
        </w:rPr>
        <w:t>ления муниципального</w:t>
      </w:r>
      <w:r w:rsidR="00C74C8E">
        <w:rPr>
          <w:sz w:val="28"/>
          <w:szCs w:val="28"/>
        </w:rPr>
        <w:t xml:space="preserve"> </w:t>
      </w:r>
      <w:r w:rsidR="00B51F0E">
        <w:rPr>
          <w:sz w:val="28"/>
          <w:szCs w:val="28"/>
        </w:rPr>
        <w:t xml:space="preserve">лесного </w:t>
      </w:r>
      <w:r>
        <w:rPr>
          <w:sz w:val="28"/>
          <w:szCs w:val="28"/>
        </w:rPr>
        <w:t xml:space="preserve">контроля </w:t>
      </w:r>
      <w:r w:rsidRPr="005122D2">
        <w:rPr>
          <w:sz w:val="28"/>
          <w:szCs w:val="28"/>
        </w:rPr>
        <w:t xml:space="preserve">и (или) при наличии вступившего в законную силу в течение последних двух лет на дату принятия решения об отнесении деятельности юридического лица, гражданина или индивидуального предпринимателя к категории риска постановления о назначении административного наказания юридическому лицу, его должностным лицам, гражданину или индивидуальному предпринимателю за совершение административного правонарушения, связанного с нарушением требований к использованию и охране </w:t>
      </w:r>
      <w:r w:rsidR="006C6246">
        <w:rPr>
          <w:sz w:val="28"/>
          <w:szCs w:val="28"/>
        </w:rPr>
        <w:t>лесных участков</w:t>
      </w:r>
      <w:r w:rsidRPr="005122D2">
        <w:rPr>
          <w:sz w:val="28"/>
          <w:szCs w:val="28"/>
        </w:rPr>
        <w:t xml:space="preserve">, выявленных в ходе осуществления муниципального </w:t>
      </w:r>
      <w:r w:rsidR="00B51F0E">
        <w:rPr>
          <w:sz w:val="28"/>
          <w:szCs w:val="28"/>
        </w:rPr>
        <w:t>лесного</w:t>
      </w:r>
      <w:r w:rsidR="00C74C8E">
        <w:rPr>
          <w:sz w:val="28"/>
          <w:szCs w:val="28"/>
        </w:rPr>
        <w:t xml:space="preserve"> </w:t>
      </w:r>
      <w:r w:rsidR="004A72F8">
        <w:rPr>
          <w:sz w:val="28"/>
          <w:szCs w:val="28"/>
        </w:rPr>
        <w:t>контроля;</w:t>
      </w:r>
    </w:p>
    <w:p w:rsidR="005122D2" w:rsidRDefault="005122D2" w:rsidP="005122D2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5122D2">
        <w:rPr>
          <w:sz w:val="28"/>
          <w:szCs w:val="28"/>
        </w:rPr>
        <w:lastRenderedPageBreak/>
        <w:tab/>
        <w:t>- к категории низкого риска - объекты, не соответствующие критериям отнесения объектов, для среднего и умеренного риска.</w:t>
      </w:r>
    </w:p>
    <w:p w:rsidR="00C74C8E" w:rsidRPr="00C74C8E" w:rsidRDefault="00C74C8E" w:rsidP="00C74C8E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11.2. </w:t>
      </w:r>
      <w:r w:rsidRPr="00C74C8E">
        <w:rPr>
          <w:sz w:val="28"/>
          <w:szCs w:val="28"/>
        </w:rPr>
        <w:t>Контрольный орган при сборе, обработке, анализе и учете сведений об объектах контроля для целей их учета использует информацию, представляемую ему в соответствии с нормативными правовыми актами, информацию, получаемую в рамках межведомственного взаимодействия, а также общедоступную информацию.</w:t>
      </w:r>
    </w:p>
    <w:p w:rsidR="001304FC" w:rsidRDefault="00C74C8E" w:rsidP="00C74C8E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C74C8E">
        <w:rPr>
          <w:sz w:val="28"/>
          <w:szCs w:val="28"/>
        </w:rPr>
        <w:t>Контрольный орган осуществляет категорирование объектов контроля в порядке, опред</w:t>
      </w:r>
      <w:r>
        <w:rPr>
          <w:sz w:val="28"/>
          <w:szCs w:val="28"/>
        </w:rPr>
        <w:t>еленном статьей 24 Федерального</w:t>
      </w:r>
      <w:r w:rsidRPr="00C74C8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 № 248-ФЗ</w:t>
      </w:r>
      <w:r w:rsidRPr="00C74C8E">
        <w:rPr>
          <w:sz w:val="28"/>
          <w:szCs w:val="28"/>
        </w:rPr>
        <w:t>. Решение об отнесении объектов контроля к категориям риска принимаются путем подписания соответствующих сведений через личный кабинет уполномоченных должностных лиц в Едином реестре видов контроля.</w:t>
      </w:r>
    </w:p>
    <w:p w:rsidR="00C74C8E" w:rsidRDefault="001304FC" w:rsidP="00C74C8E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11.3. </w:t>
      </w:r>
      <w:r w:rsidRPr="001304FC">
        <w:rPr>
          <w:sz w:val="28"/>
          <w:szCs w:val="28"/>
        </w:rPr>
        <w:t xml:space="preserve">При осуществлении муниципального </w:t>
      </w:r>
      <w:r w:rsidR="00B51F0E">
        <w:rPr>
          <w:sz w:val="28"/>
          <w:szCs w:val="28"/>
        </w:rPr>
        <w:t>лесного</w:t>
      </w:r>
      <w:r w:rsidRPr="001304FC">
        <w:rPr>
          <w:sz w:val="28"/>
          <w:szCs w:val="28"/>
        </w:rPr>
        <w:t xml:space="preserve"> контроля плановые контрольные мероприятия не проводятся</w:t>
      </w:r>
      <w:r>
        <w:rPr>
          <w:sz w:val="28"/>
          <w:szCs w:val="28"/>
        </w:rPr>
        <w:t>.</w:t>
      </w:r>
      <w:r w:rsidR="00C74C8E">
        <w:rPr>
          <w:sz w:val="28"/>
          <w:szCs w:val="28"/>
        </w:rPr>
        <w:t>».</w:t>
      </w:r>
    </w:p>
    <w:p w:rsidR="006C6246" w:rsidRDefault="00490850" w:rsidP="006C6246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</w:t>
      </w:r>
      <w:r w:rsidR="006C6246">
        <w:rPr>
          <w:sz w:val="28"/>
          <w:szCs w:val="28"/>
        </w:rPr>
        <w:t>.</w:t>
      </w:r>
      <w:r w:rsidR="00C00D71">
        <w:rPr>
          <w:sz w:val="28"/>
          <w:szCs w:val="28"/>
        </w:rPr>
        <w:t xml:space="preserve"> </w:t>
      </w:r>
      <w:r w:rsidR="006C6246" w:rsidRPr="00C00D71">
        <w:rPr>
          <w:color w:val="000000" w:themeColor="text1"/>
          <w:sz w:val="28"/>
          <w:szCs w:val="28"/>
        </w:rPr>
        <w:t>Пункт 18</w:t>
      </w:r>
      <w:r w:rsidR="006C6246">
        <w:rPr>
          <w:color w:val="000000" w:themeColor="text1"/>
          <w:sz w:val="28"/>
          <w:szCs w:val="28"/>
        </w:rPr>
        <w:t xml:space="preserve"> </w:t>
      </w:r>
      <w:r w:rsidR="006C6246">
        <w:rPr>
          <w:sz w:val="28"/>
          <w:szCs w:val="28"/>
        </w:rPr>
        <w:t>изложить в следующей редакции:</w:t>
      </w:r>
    </w:p>
    <w:p w:rsidR="006C6246" w:rsidRDefault="006C6246" w:rsidP="000A7E3F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«18. </w:t>
      </w:r>
      <w:r w:rsidRPr="006C6246">
        <w:rPr>
          <w:sz w:val="28"/>
          <w:szCs w:val="28"/>
        </w:rPr>
        <w:t xml:space="preserve">Профилактический визит осуществляется в порядке, установленном </w:t>
      </w:r>
      <w:r>
        <w:rPr>
          <w:sz w:val="28"/>
          <w:szCs w:val="28"/>
        </w:rPr>
        <w:t>статьей 52 Федерального закона №</w:t>
      </w:r>
      <w:r w:rsidRPr="006C6246">
        <w:rPr>
          <w:sz w:val="28"/>
          <w:szCs w:val="28"/>
        </w:rPr>
        <w:t xml:space="preserve"> 248-ФЗ.</w:t>
      </w:r>
    </w:p>
    <w:p w:rsidR="006C6246" w:rsidRDefault="006C6246" w:rsidP="000A7E3F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6C6246">
        <w:rPr>
          <w:sz w:val="28"/>
          <w:szCs w:val="28"/>
        </w:rPr>
        <w:t xml:space="preserve">Профилактический визит проводится в форме профилактической беседы </w:t>
      </w:r>
      <w:r w:rsidR="00990F47">
        <w:rPr>
          <w:sz w:val="28"/>
          <w:szCs w:val="28"/>
        </w:rPr>
        <w:t>муниципальным</w:t>
      </w:r>
      <w:r w:rsidR="00990F47" w:rsidRPr="00990F47">
        <w:rPr>
          <w:sz w:val="28"/>
          <w:szCs w:val="28"/>
        </w:rPr>
        <w:t xml:space="preserve"> инспектор</w:t>
      </w:r>
      <w:r w:rsidR="00990F47">
        <w:rPr>
          <w:sz w:val="28"/>
          <w:szCs w:val="28"/>
        </w:rPr>
        <w:t>ом</w:t>
      </w:r>
      <w:r w:rsidRPr="006C6246">
        <w:rPr>
          <w:sz w:val="28"/>
          <w:szCs w:val="28"/>
        </w:rPr>
        <w:t xml:space="preserve"> по месту осуществления деятельности контролируемого лица либо путем использования видео-конференц-с</w:t>
      </w:r>
      <w:r>
        <w:rPr>
          <w:sz w:val="28"/>
          <w:szCs w:val="28"/>
        </w:rPr>
        <w:t>вязи или мобильного приложения «</w:t>
      </w:r>
      <w:r w:rsidRPr="006C6246">
        <w:rPr>
          <w:sz w:val="28"/>
          <w:szCs w:val="28"/>
        </w:rPr>
        <w:t>Инспектор</w:t>
      </w:r>
      <w:r>
        <w:rPr>
          <w:sz w:val="28"/>
          <w:szCs w:val="28"/>
        </w:rPr>
        <w:t>»</w:t>
      </w:r>
      <w:r w:rsidRPr="006C6246">
        <w:rPr>
          <w:sz w:val="28"/>
          <w:szCs w:val="28"/>
        </w:rPr>
        <w:t>.</w:t>
      </w:r>
    </w:p>
    <w:p w:rsidR="006C6246" w:rsidRDefault="006C6246" w:rsidP="000A7E3F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6C6246">
        <w:rPr>
          <w:sz w:val="28"/>
          <w:szCs w:val="28"/>
        </w:rPr>
        <w:t xml:space="preserve"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</w:t>
      </w:r>
      <w:r w:rsidR="00990F47">
        <w:rPr>
          <w:sz w:val="28"/>
          <w:szCs w:val="28"/>
        </w:rPr>
        <w:t xml:space="preserve">муниципальный </w:t>
      </w:r>
      <w:r w:rsidRPr="006C6246">
        <w:rPr>
          <w:sz w:val="28"/>
          <w:szCs w:val="28"/>
        </w:rPr>
        <w:t>инспектор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</w:t>
      </w:r>
    </w:p>
    <w:p w:rsidR="006C6246" w:rsidRDefault="006C6246" w:rsidP="000A7E3F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6C6246">
        <w:rPr>
          <w:sz w:val="28"/>
          <w:szCs w:val="28"/>
        </w:rPr>
        <w:t>Профилактический визит проводится по инициативе контрольного органа (обязательный профилактический визит) или по инициативе контролируемого лица.</w:t>
      </w:r>
    </w:p>
    <w:p w:rsidR="004232E3" w:rsidRDefault="004232E3" w:rsidP="00C74C8E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18.1. </w:t>
      </w:r>
      <w:r w:rsidRPr="004232E3">
        <w:rPr>
          <w:sz w:val="28"/>
          <w:szCs w:val="28"/>
        </w:rPr>
        <w:t>Для объектов контроля, отнесенных к категории среднего или умеренного риска проводится обязательный профилактический визит в порядке, определ</w:t>
      </w:r>
      <w:r>
        <w:rPr>
          <w:sz w:val="28"/>
          <w:szCs w:val="28"/>
        </w:rPr>
        <w:t>енном статьей 52.1 Федерального закона</w:t>
      </w:r>
      <w:r w:rsidRPr="004232E3">
        <w:rPr>
          <w:sz w:val="28"/>
          <w:szCs w:val="28"/>
        </w:rPr>
        <w:t xml:space="preserve"> № 248-ФЗ и с периодичностью, установленной постановлением Правительства Российской Федерации.</w:t>
      </w:r>
    </w:p>
    <w:p w:rsidR="004232E3" w:rsidRPr="004232E3" w:rsidRDefault="004232E3" w:rsidP="004232E3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18.2. </w:t>
      </w:r>
      <w:r w:rsidRPr="004232E3">
        <w:rPr>
          <w:sz w:val="28"/>
          <w:szCs w:val="28"/>
        </w:rPr>
        <w:t>Контролируемое лицо, предусмотренное частью 1 статьи 52.2 Федерального закона № 248-ФЗ, вправе обратиться в контрольный орган с заявлением о проведении в отношении него профилактического визита (далее - заявление).</w:t>
      </w:r>
    </w:p>
    <w:p w:rsidR="004232E3" w:rsidRPr="004232E3" w:rsidRDefault="004232E3" w:rsidP="004232E3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4232E3">
        <w:rPr>
          <w:sz w:val="28"/>
          <w:szCs w:val="28"/>
        </w:rPr>
        <w:t>Заявление подается посредством Единого портала государственных и муниципальных услуг (функций).</w:t>
      </w:r>
    </w:p>
    <w:p w:rsidR="004232E3" w:rsidRPr="004232E3" w:rsidRDefault="004232E3" w:rsidP="004232E3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4232E3">
        <w:rPr>
          <w:sz w:val="28"/>
          <w:szCs w:val="28"/>
        </w:rPr>
        <w:t>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по основаниям, предусмотренным частью 4 статьи 52.2 Федерального закона № 248-ФЗ, о чем уведомляет контролируемое лицо.</w:t>
      </w:r>
    </w:p>
    <w:p w:rsidR="004232E3" w:rsidRPr="004232E3" w:rsidRDefault="004232E3" w:rsidP="004232E3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4232E3">
        <w:rPr>
          <w:sz w:val="28"/>
          <w:szCs w:val="28"/>
        </w:rPr>
        <w:t>Решение об отказе в проведении профилактического визита может быть обжаловано контролируемым лицом в порядке, установленном Федерал</w:t>
      </w:r>
      <w:r>
        <w:rPr>
          <w:sz w:val="28"/>
          <w:szCs w:val="28"/>
        </w:rPr>
        <w:t xml:space="preserve">ьным </w:t>
      </w:r>
      <w:r w:rsidRPr="004232E3">
        <w:rPr>
          <w:sz w:val="28"/>
          <w:szCs w:val="28"/>
        </w:rPr>
        <w:t>законом № 248-ФЗ.</w:t>
      </w:r>
    </w:p>
    <w:p w:rsidR="004232E3" w:rsidRDefault="004232E3" w:rsidP="004232E3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4232E3">
        <w:rPr>
          <w:sz w:val="28"/>
          <w:szCs w:val="28"/>
        </w:rPr>
        <w:t>В случае принятия решения о проведении профилактического визита по заявлению контролируемого лица контрольный орган в течение двадцати рабочих дней согласовывает дату проведения профилактического визита с контролируемым лицом любым способом, обеспечивающим фиксирование такого согласования.</w:t>
      </w:r>
      <w:r>
        <w:rPr>
          <w:sz w:val="28"/>
          <w:szCs w:val="28"/>
        </w:rPr>
        <w:t>».</w:t>
      </w:r>
    </w:p>
    <w:p w:rsidR="000A7E3F" w:rsidRDefault="00490850" w:rsidP="000A7E3F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="000A7E3F">
        <w:rPr>
          <w:sz w:val="28"/>
          <w:szCs w:val="28"/>
        </w:rPr>
        <w:t>. Пункт 32 изложить в следующей редакции:</w:t>
      </w:r>
    </w:p>
    <w:p w:rsidR="000A7E3F" w:rsidRDefault="000A7E3F" w:rsidP="000A7E3F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B44797">
        <w:rPr>
          <w:sz w:val="28"/>
          <w:szCs w:val="28"/>
        </w:rPr>
        <w:t>Контролируемые лица, права и законные интересы которых, по их мнению, были непосредственно нарушены в рамках осуществления муниципального контроля, имеют право на досудебное обжалование:</w:t>
      </w:r>
    </w:p>
    <w:p w:rsidR="000A7E3F" w:rsidRPr="00B44797" w:rsidRDefault="000A7E3F" w:rsidP="000A7E3F">
      <w:pPr>
        <w:pStyle w:val="ae"/>
        <w:numPr>
          <w:ilvl w:val="0"/>
          <w:numId w:val="1"/>
        </w:numPr>
        <w:tabs>
          <w:tab w:val="left" w:pos="0"/>
          <w:tab w:val="left" w:pos="709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44797">
        <w:rPr>
          <w:sz w:val="28"/>
          <w:szCs w:val="28"/>
        </w:rPr>
        <w:t>решений о проведении контрольных (надзорных) мероприятий и обязательных профилактических визитов;</w:t>
      </w:r>
    </w:p>
    <w:p w:rsidR="000A7E3F" w:rsidRDefault="000A7E3F" w:rsidP="000A7E3F">
      <w:pPr>
        <w:pStyle w:val="ae"/>
        <w:numPr>
          <w:ilvl w:val="0"/>
          <w:numId w:val="1"/>
        </w:numPr>
        <w:tabs>
          <w:tab w:val="left" w:pos="0"/>
          <w:tab w:val="left" w:pos="709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44797">
        <w:rPr>
          <w:sz w:val="28"/>
          <w:szCs w:val="28"/>
        </w:rPr>
        <w:t>актов контрольных (надзорных) мероприятий и обязательных профилактических визитов, предписаний об устранении выявленных нарушений;</w:t>
      </w:r>
    </w:p>
    <w:p w:rsidR="000A7E3F" w:rsidRDefault="000A7E3F" w:rsidP="000A7E3F">
      <w:pPr>
        <w:pStyle w:val="ae"/>
        <w:numPr>
          <w:ilvl w:val="0"/>
          <w:numId w:val="1"/>
        </w:numPr>
        <w:tabs>
          <w:tab w:val="left" w:pos="0"/>
          <w:tab w:val="left" w:pos="72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44797">
        <w:rPr>
          <w:sz w:val="28"/>
          <w:szCs w:val="28"/>
        </w:rPr>
        <w:t>действий (бездействия) должностных лиц контрольного (надзорного) органа в рамках контрольных (надзорных) мероприятий и обязательных профилактических визитов;</w:t>
      </w:r>
    </w:p>
    <w:p w:rsidR="000A7E3F" w:rsidRDefault="000A7E3F" w:rsidP="000A7E3F">
      <w:pPr>
        <w:pStyle w:val="ae"/>
        <w:numPr>
          <w:ilvl w:val="0"/>
          <w:numId w:val="1"/>
        </w:numPr>
        <w:tabs>
          <w:tab w:val="left" w:pos="0"/>
          <w:tab w:val="left" w:pos="709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44797">
        <w:rPr>
          <w:sz w:val="28"/>
          <w:szCs w:val="28"/>
        </w:rPr>
        <w:t>решений об отнесении объектов контроля к соответствующей категории риска;</w:t>
      </w:r>
    </w:p>
    <w:p w:rsidR="000A7E3F" w:rsidRDefault="000A7E3F" w:rsidP="000A7E3F">
      <w:pPr>
        <w:pStyle w:val="ae"/>
        <w:numPr>
          <w:ilvl w:val="0"/>
          <w:numId w:val="1"/>
        </w:numPr>
        <w:tabs>
          <w:tab w:val="left" w:pos="0"/>
          <w:tab w:val="left" w:pos="709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44797">
        <w:rPr>
          <w:sz w:val="28"/>
          <w:szCs w:val="28"/>
        </w:rPr>
        <w:t>решений об отказе в проведении обязательных профилактических визитов по заявлениям контролируемых лиц;</w:t>
      </w:r>
    </w:p>
    <w:p w:rsidR="000A7E3F" w:rsidRPr="00B44797" w:rsidRDefault="000A7E3F" w:rsidP="000A7E3F">
      <w:pPr>
        <w:pStyle w:val="ae"/>
        <w:numPr>
          <w:ilvl w:val="0"/>
          <w:numId w:val="1"/>
        </w:numPr>
        <w:tabs>
          <w:tab w:val="left" w:pos="0"/>
          <w:tab w:val="left" w:pos="709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44797">
        <w:rPr>
          <w:sz w:val="28"/>
          <w:szCs w:val="28"/>
        </w:rPr>
        <w:t xml:space="preserve">иных решений, принимаемых контрольными (надзорными) органами по итогам профилактических и (или) контрольных (надзорных) мероприятий, предусмотренных </w:t>
      </w:r>
      <w:r w:rsidR="00E457BA">
        <w:rPr>
          <w:sz w:val="28"/>
          <w:szCs w:val="28"/>
        </w:rPr>
        <w:t>Федеральным законом</w:t>
      </w:r>
      <w:r w:rsidR="00E457BA" w:rsidRPr="004232E3">
        <w:rPr>
          <w:sz w:val="28"/>
          <w:szCs w:val="28"/>
        </w:rPr>
        <w:t xml:space="preserve"> № 248-ФЗ</w:t>
      </w:r>
      <w:r w:rsidRPr="00B44797">
        <w:rPr>
          <w:sz w:val="28"/>
          <w:szCs w:val="28"/>
        </w:rPr>
        <w:t>, в отношении контролируемых лиц или объектов контроля.</w:t>
      </w:r>
      <w:r>
        <w:rPr>
          <w:sz w:val="28"/>
          <w:szCs w:val="28"/>
        </w:rPr>
        <w:t>».</w:t>
      </w:r>
    </w:p>
    <w:p w:rsidR="00F47446" w:rsidRDefault="00490850" w:rsidP="00F47446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47446">
        <w:rPr>
          <w:sz w:val="28"/>
          <w:szCs w:val="28"/>
        </w:rPr>
        <w:t>.</w:t>
      </w:r>
      <w:r>
        <w:rPr>
          <w:sz w:val="28"/>
          <w:szCs w:val="28"/>
        </w:rPr>
        <w:t>5</w:t>
      </w:r>
      <w:r w:rsidR="00F47446">
        <w:rPr>
          <w:sz w:val="28"/>
          <w:szCs w:val="28"/>
        </w:rPr>
        <w:t>. Из пункта 36 слова «</w:t>
      </w:r>
      <w:r w:rsidR="00F47446" w:rsidRPr="00F47446">
        <w:rPr>
          <w:sz w:val="28"/>
          <w:szCs w:val="28"/>
        </w:rPr>
        <w:t>в течение 20 (двадцати) рабочих дней со дня ее регистрации</w:t>
      </w:r>
      <w:r w:rsidR="00F47446">
        <w:rPr>
          <w:sz w:val="28"/>
          <w:szCs w:val="28"/>
        </w:rPr>
        <w:t>» исключить.</w:t>
      </w:r>
    </w:p>
    <w:p w:rsidR="00F47446" w:rsidRDefault="00490850" w:rsidP="00F47446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</w:t>
      </w:r>
      <w:r w:rsidR="00F47446">
        <w:rPr>
          <w:sz w:val="28"/>
          <w:szCs w:val="28"/>
        </w:rPr>
        <w:t>. Пункт 43 изложить в следующей редакции:</w:t>
      </w:r>
    </w:p>
    <w:p w:rsidR="000A7E3F" w:rsidRDefault="000A7E3F" w:rsidP="000A7E3F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«43. </w:t>
      </w:r>
      <w:r w:rsidRPr="00F47446">
        <w:rPr>
          <w:sz w:val="28"/>
          <w:szCs w:val="28"/>
        </w:rPr>
        <w:t>Жалоба подлежит рассмотрению руководителем Контрольного органа, либо</w:t>
      </w:r>
      <w:r>
        <w:rPr>
          <w:sz w:val="28"/>
          <w:szCs w:val="28"/>
        </w:rPr>
        <w:t xml:space="preserve"> начальником отдела в течение 15 (пятнадцати</w:t>
      </w:r>
      <w:r w:rsidRPr="00F47446">
        <w:rPr>
          <w:sz w:val="28"/>
          <w:szCs w:val="28"/>
        </w:rPr>
        <w:t>) рабочих дней со дня ее регистрации</w:t>
      </w:r>
      <w:r w:rsidR="00C00D71">
        <w:rPr>
          <w:sz w:val="28"/>
          <w:szCs w:val="28"/>
        </w:rPr>
        <w:t xml:space="preserve"> </w:t>
      </w:r>
      <w:r w:rsidR="00990F47" w:rsidRPr="00934E4B">
        <w:rPr>
          <w:color w:val="000000" w:themeColor="text1"/>
          <w:sz w:val="28"/>
          <w:szCs w:val="28"/>
        </w:rPr>
        <w:t xml:space="preserve">в </w:t>
      </w:r>
      <w:r w:rsidR="00934E4B">
        <w:rPr>
          <w:color w:val="000000" w:themeColor="text1"/>
          <w:sz w:val="28"/>
          <w:szCs w:val="28"/>
        </w:rPr>
        <w:t>под</w:t>
      </w:r>
      <w:r w:rsidR="00C00D71" w:rsidRPr="00934E4B">
        <w:rPr>
          <w:color w:val="000000" w:themeColor="text1"/>
          <w:sz w:val="28"/>
          <w:szCs w:val="28"/>
        </w:rPr>
        <w:t>системе судебного обжалования</w:t>
      </w:r>
      <w:r w:rsidRPr="00934E4B">
        <w:rPr>
          <w:color w:val="000000" w:themeColor="text1"/>
          <w:sz w:val="28"/>
          <w:szCs w:val="28"/>
        </w:rPr>
        <w:t xml:space="preserve">. </w:t>
      </w:r>
      <w:r w:rsidRPr="00DE65DE">
        <w:rPr>
          <w:sz w:val="28"/>
          <w:szCs w:val="28"/>
        </w:rPr>
        <w:t xml:space="preserve">Жалоба контролируемого лица на решение об отнесении объектов контроля к соответствующей категории риска рассматривается в срок не более </w:t>
      </w:r>
      <w:r>
        <w:rPr>
          <w:sz w:val="28"/>
          <w:szCs w:val="28"/>
        </w:rPr>
        <w:t>5 (</w:t>
      </w:r>
      <w:r w:rsidRPr="00DE65DE">
        <w:rPr>
          <w:sz w:val="28"/>
          <w:szCs w:val="28"/>
        </w:rPr>
        <w:t>пяти</w:t>
      </w:r>
      <w:r>
        <w:rPr>
          <w:sz w:val="28"/>
          <w:szCs w:val="28"/>
        </w:rPr>
        <w:t>)</w:t>
      </w:r>
      <w:r w:rsidRPr="00DE65DE">
        <w:rPr>
          <w:sz w:val="28"/>
          <w:szCs w:val="28"/>
        </w:rPr>
        <w:t xml:space="preserve"> рабочих дней.</w:t>
      </w:r>
      <w:r>
        <w:rPr>
          <w:sz w:val="28"/>
          <w:szCs w:val="28"/>
        </w:rPr>
        <w:t>».</w:t>
      </w:r>
    </w:p>
    <w:p w:rsidR="00676D33" w:rsidRDefault="009C5384" w:rsidP="00071933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91FC2">
        <w:rPr>
          <w:sz w:val="28"/>
          <w:szCs w:val="28"/>
        </w:rPr>
        <w:t xml:space="preserve">. </w:t>
      </w:r>
      <w:r w:rsidR="00676D33">
        <w:rPr>
          <w:sz w:val="28"/>
          <w:szCs w:val="28"/>
        </w:rPr>
        <w:t>Опубликовать настоящее решение на сайте Чебоксарского городского Собрания депутатов в информационно-телекоммуникационной сети «Интернет».</w:t>
      </w:r>
    </w:p>
    <w:p w:rsidR="008B7AC4" w:rsidRPr="00F3792E" w:rsidRDefault="009C5384" w:rsidP="00071933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35F67">
        <w:rPr>
          <w:sz w:val="28"/>
          <w:szCs w:val="28"/>
        </w:rPr>
        <w:t>.</w:t>
      </w:r>
      <w:r w:rsidR="00791FC2">
        <w:rPr>
          <w:sz w:val="28"/>
          <w:szCs w:val="28"/>
        </w:rPr>
        <w:t xml:space="preserve"> </w:t>
      </w:r>
      <w:r w:rsidR="008B7AC4" w:rsidRPr="00F3792E">
        <w:rPr>
          <w:sz w:val="28"/>
          <w:szCs w:val="28"/>
        </w:rPr>
        <w:t xml:space="preserve">Настоящее решение вступает в силу </w:t>
      </w:r>
      <w:r w:rsidR="00DF1AC7" w:rsidRPr="00407EA2">
        <w:rPr>
          <w:sz w:val="28"/>
          <w:szCs w:val="28"/>
        </w:rPr>
        <w:t>со дня его официального опубликования.</w:t>
      </w:r>
    </w:p>
    <w:p w:rsidR="008B7AC4" w:rsidRPr="00BD0823" w:rsidRDefault="009C5384" w:rsidP="00071933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5</w:t>
      </w:r>
      <w:r w:rsidR="00035F67" w:rsidRPr="001A6A9B">
        <w:rPr>
          <w:sz w:val="28"/>
          <w:szCs w:val="28"/>
        </w:rPr>
        <w:t>.</w:t>
      </w:r>
      <w:r w:rsidR="00791FC2">
        <w:rPr>
          <w:sz w:val="28"/>
          <w:szCs w:val="28"/>
        </w:rPr>
        <w:t xml:space="preserve"> </w:t>
      </w:r>
      <w:r w:rsidR="00D10872" w:rsidRPr="00D10872">
        <w:rPr>
          <w:sz w:val="28"/>
          <w:szCs w:val="28"/>
        </w:rPr>
        <w:t xml:space="preserve">Контроль за исполнением настоящего решения возложить на </w:t>
      </w:r>
      <w:r w:rsidR="00667499" w:rsidRPr="008B4B0F">
        <w:rPr>
          <w:sz w:val="28"/>
          <w:szCs w:val="28"/>
        </w:rPr>
        <w:t xml:space="preserve">постоянную комиссию Чебоксарского городского Собрания депутатов по </w:t>
      </w:r>
      <w:r w:rsidR="00BD0823" w:rsidRPr="00BD0823">
        <w:rPr>
          <w:sz w:val="28"/>
          <w:szCs w:val="28"/>
        </w:rPr>
        <w:t>городскому хозяйству</w:t>
      </w:r>
      <w:r w:rsidR="00321EC9" w:rsidRPr="00BD0823">
        <w:rPr>
          <w:sz w:val="28"/>
          <w:szCs w:val="28"/>
        </w:rPr>
        <w:t>.</w:t>
      </w:r>
    </w:p>
    <w:p w:rsidR="008B7AC4" w:rsidRDefault="008B7AC4" w:rsidP="00E74ABB">
      <w:pPr>
        <w:tabs>
          <w:tab w:val="left" w:pos="720"/>
        </w:tabs>
        <w:ind w:right="-185"/>
        <w:jc w:val="both"/>
        <w:rPr>
          <w:bCs/>
          <w:sz w:val="28"/>
          <w:szCs w:val="28"/>
        </w:rPr>
      </w:pPr>
    </w:p>
    <w:p w:rsidR="00DB6566" w:rsidRDefault="00DB6566" w:rsidP="00E74ABB">
      <w:pPr>
        <w:tabs>
          <w:tab w:val="left" w:pos="720"/>
        </w:tabs>
        <w:ind w:right="-185"/>
        <w:jc w:val="both"/>
        <w:rPr>
          <w:bCs/>
          <w:sz w:val="28"/>
          <w:szCs w:val="28"/>
        </w:rPr>
      </w:pPr>
    </w:p>
    <w:tbl>
      <w:tblPr>
        <w:tblW w:w="9355" w:type="dxa"/>
        <w:jc w:val="center"/>
        <w:tblLook w:val="04A0" w:firstRow="1" w:lastRow="0" w:firstColumn="1" w:lastColumn="0" w:noHBand="0" w:noVBand="1"/>
      </w:tblPr>
      <w:tblGrid>
        <w:gridCol w:w="4706"/>
        <w:gridCol w:w="397"/>
        <w:gridCol w:w="4252"/>
      </w:tblGrid>
      <w:tr w:rsidR="009C5384" w:rsidRPr="009C5384" w:rsidTr="0013383F">
        <w:trPr>
          <w:jc w:val="center"/>
        </w:trPr>
        <w:tc>
          <w:tcPr>
            <w:tcW w:w="4706" w:type="dxa"/>
            <w:shd w:val="clear" w:color="auto" w:fill="auto"/>
          </w:tcPr>
          <w:p w:rsidR="009C5384" w:rsidRPr="009C5384" w:rsidRDefault="009C5384" w:rsidP="009C5384">
            <w:pPr>
              <w:tabs>
                <w:tab w:val="left" w:pos="993"/>
                <w:tab w:val="left" w:pos="7371"/>
              </w:tabs>
              <w:ind w:right="-142"/>
              <w:rPr>
                <w:sz w:val="28"/>
                <w:szCs w:val="28"/>
              </w:rPr>
            </w:pPr>
            <w:r w:rsidRPr="009C5384">
              <w:rPr>
                <w:sz w:val="28"/>
                <w:szCs w:val="28"/>
              </w:rPr>
              <w:t>Председатель Чебоксарского городского Собрания депутатов</w:t>
            </w:r>
          </w:p>
          <w:p w:rsidR="009C5384" w:rsidRPr="009C5384" w:rsidRDefault="009C5384" w:rsidP="009C5384">
            <w:pPr>
              <w:tabs>
                <w:tab w:val="left" w:pos="993"/>
                <w:tab w:val="left" w:pos="7371"/>
              </w:tabs>
              <w:rPr>
                <w:sz w:val="28"/>
                <w:szCs w:val="28"/>
              </w:rPr>
            </w:pPr>
          </w:p>
          <w:p w:rsidR="009C5384" w:rsidRPr="009C5384" w:rsidRDefault="009C5384" w:rsidP="009C5384">
            <w:pPr>
              <w:tabs>
                <w:tab w:val="left" w:pos="993"/>
                <w:tab w:val="left" w:pos="7371"/>
              </w:tabs>
              <w:rPr>
                <w:sz w:val="28"/>
                <w:szCs w:val="28"/>
              </w:rPr>
            </w:pPr>
            <w:r w:rsidRPr="009C5384">
              <w:rPr>
                <w:sz w:val="28"/>
                <w:szCs w:val="28"/>
              </w:rPr>
              <w:t>________________ Е.Н. Кадышев</w:t>
            </w:r>
          </w:p>
        </w:tc>
        <w:tc>
          <w:tcPr>
            <w:tcW w:w="397" w:type="dxa"/>
            <w:shd w:val="clear" w:color="auto" w:fill="auto"/>
          </w:tcPr>
          <w:p w:rsidR="009C5384" w:rsidRPr="009C5384" w:rsidRDefault="009C5384" w:rsidP="009C5384">
            <w:pPr>
              <w:tabs>
                <w:tab w:val="left" w:pos="993"/>
                <w:tab w:val="left" w:pos="7371"/>
              </w:tabs>
              <w:ind w:left="142" w:right="-144"/>
              <w:rPr>
                <w:sz w:val="28"/>
                <w:szCs w:val="28"/>
              </w:rPr>
            </w:pPr>
          </w:p>
        </w:tc>
        <w:tc>
          <w:tcPr>
            <w:tcW w:w="4252" w:type="dxa"/>
            <w:shd w:val="clear" w:color="auto" w:fill="auto"/>
          </w:tcPr>
          <w:p w:rsidR="009C5384" w:rsidRPr="009C5384" w:rsidRDefault="009C5384" w:rsidP="009C5384">
            <w:pPr>
              <w:suppressAutoHyphens/>
              <w:rPr>
                <w:sz w:val="28"/>
                <w:szCs w:val="28"/>
              </w:rPr>
            </w:pPr>
            <w:r w:rsidRPr="009C5384">
              <w:rPr>
                <w:sz w:val="28"/>
                <w:szCs w:val="28"/>
              </w:rPr>
              <w:t>Глава города Чебоксары</w:t>
            </w:r>
            <w:r w:rsidRPr="009C5384">
              <w:rPr>
                <w:sz w:val="28"/>
                <w:szCs w:val="28"/>
              </w:rPr>
              <w:tab/>
            </w:r>
          </w:p>
          <w:p w:rsidR="009C5384" w:rsidRPr="009C5384" w:rsidRDefault="009C5384" w:rsidP="009C5384">
            <w:pPr>
              <w:tabs>
                <w:tab w:val="left" w:pos="993"/>
                <w:tab w:val="left" w:pos="7371"/>
              </w:tabs>
              <w:ind w:left="142" w:right="-85"/>
              <w:rPr>
                <w:sz w:val="28"/>
                <w:szCs w:val="28"/>
              </w:rPr>
            </w:pPr>
          </w:p>
          <w:p w:rsidR="009C5384" w:rsidRPr="009C5384" w:rsidRDefault="009C5384" w:rsidP="009C5384">
            <w:pPr>
              <w:tabs>
                <w:tab w:val="left" w:pos="993"/>
                <w:tab w:val="left" w:pos="7371"/>
              </w:tabs>
              <w:ind w:right="-85"/>
              <w:rPr>
                <w:sz w:val="28"/>
                <w:szCs w:val="28"/>
              </w:rPr>
            </w:pPr>
          </w:p>
          <w:p w:rsidR="009C5384" w:rsidRPr="009C5384" w:rsidRDefault="009C5384" w:rsidP="009C5384">
            <w:pPr>
              <w:tabs>
                <w:tab w:val="left" w:pos="993"/>
                <w:tab w:val="left" w:pos="7371"/>
              </w:tabs>
              <w:ind w:right="-85"/>
              <w:rPr>
                <w:sz w:val="28"/>
                <w:szCs w:val="28"/>
              </w:rPr>
            </w:pPr>
            <w:r w:rsidRPr="009C5384">
              <w:rPr>
                <w:sz w:val="28"/>
                <w:szCs w:val="28"/>
              </w:rPr>
              <w:t>______________В.А. Доброхотов</w:t>
            </w:r>
          </w:p>
        </w:tc>
      </w:tr>
    </w:tbl>
    <w:p w:rsidR="00B51F0E" w:rsidRPr="007724DF" w:rsidRDefault="00B51F0E" w:rsidP="00E74ABB">
      <w:pPr>
        <w:tabs>
          <w:tab w:val="left" w:pos="720"/>
        </w:tabs>
        <w:ind w:right="-185"/>
        <w:jc w:val="both"/>
        <w:rPr>
          <w:bCs/>
          <w:sz w:val="28"/>
          <w:szCs w:val="28"/>
        </w:rPr>
      </w:pPr>
    </w:p>
    <w:p w:rsidR="00490850" w:rsidRDefault="00490850" w:rsidP="007874B5">
      <w:pPr>
        <w:pStyle w:val="21"/>
        <w:tabs>
          <w:tab w:val="left" w:pos="851"/>
          <w:tab w:val="left" w:pos="993"/>
        </w:tabs>
        <w:spacing w:after="0" w:line="240" w:lineRule="auto"/>
        <w:ind w:left="0"/>
        <w:jc w:val="center"/>
        <w:rPr>
          <w:rFonts w:ascii="Times New Roman" w:hAnsi="Times New Roman" w:cs="Times New Roman"/>
          <w:bCs/>
          <w:spacing w:val="-2"/>
          <w:sz w:val="28"/>
        </w:rPr>
      </w:pPr>
    </w:p>
    <w:p w:rsidR="00490850" w:rsidRDefault="00490850" w:rsidP="007874B5">
      <w:pPr>
        <w:pStyle w:val="21"/>
        <w:tabs>
          <w:tab w:val="left" w:pos="851"/>
          <w:tab w:val="left" w:pos="993"/>
        </w:tabs>
        <w:spacing w:after="0" w:line="240" w:lineRule="auto"/>
        <w:ind w:left="0"/>
        <w:jc w:val="center"/>
        <w:rPr>
          <w:rFonts w:ascii="Times New Roman" w:hAnsi="Times New Roman" w:cs="Times New Roman"/>
          <w:bCs/>
          <w:spacing w:val="-2"/>
          <w:sz w:val="28"/>
        </w:rPr>
      </w:pPr>
    </w:p>
    <w:p w:rsidR="00490850" w:rsidRDefault="00490850" w:rsidP="007874B5">
      <w:pPr>
        <w:pStyle w:val="21"/>
        <w:tabs>
          <w:tab w:val="left" w:pos="851"/>
          <w:tab w:val="left" w:pos="993"/>
        </w:tabs>
        <w:spacing w:after="0" w:line="240" w:lineRule="auto"/>
        <w:ind w:left="0"/>
        <w:jc w:val="center"/>
        <w:rPr>
          <w:rFonts w:ascii="Times New Roman" w:hAnsi="Times New Roman" w:cs="Times New Roman"/>
          <w:bCs/>
          <w:spacing w:val="-2"/>
          <w:sz w:val="28"/>
        </w:rPr>
      </w:pPr>
    </w:p>
    <w:p w:rsidR="00490850" w:rsidRDefault="00490850" w:rsidP="007874B5">
      <w:pPr>
        <w:pStyle w:val="21"/>
        <w:tabs>
          <w:tab w:val="left" w:pos="851"/>
          <w:tab w:val="left" w:pos="993"/>
        </w:tabs>
        <w:spacing w:after="0" w:line="240" w:lineRule="auto"/>
        <w:ind w:left="0"/>
        <w:jc w:val="center"/>
        <w:rPr>
          <w:rFonts w:ascii="Times New Roman" w:hAnsi="Times New Roman" w:cs="Times New Roman"/>
          <w:bCs/>
          <w:spacing w:val="-2"/>
          <w:sz w:val="28"/>
        </w:rPr>
      </w:pPr>
    </w:p>
    <w:p w:rsidR="00490850" w:rsidRDefault="00490850" w:rsidP="007874B5">
      <w:pPr>
        <w:pStyle w:val="21"/>
        <w:tabs>
          <w:tab w:val="left" w:pos="851"/>
          <w:tab w:val="left" w:pos="993"/>
        </w:tabs>
        <w:spacing w:after="0" w:line="240" w:lineRule="auto"/>
        <w:ind w:left="0"/>
        <w:jc w:val="center"/>
        <w:rPr>
          <w:rFonts w:ascii="Times New Roman" w:hAnsi="Times New Roman" w:cs="Times New Roman"/>
          <w:bCs/>
          <w:spacing w:val="-2"/>
          <w:sz w:val="28"/>
        </w:rPr>
      </w:pPr>
    </w:p>
    <w:p w:rsidR="00490850" w:rsidRDefault="00490850" w:rsidP="007874B5">
      <w:pPr>
        <w:pStyle w:val="21"/>
        <w:tabs>
          <w:tab w:val="left" w:pos="851"/>
          <w:tab w:val="left" w:pos="993"/>
        </w:tabs>
        <w:spacing w:after="0" w:line="240" w:lineRule="auto"/>
        <w:ind w:left="0"/>
        <w:jc w:val="center"/>
        <w:rPr>
          <w:rFonts w:ascii="Times New Roman" w:hAnsi="Times New Roman" w:cs="Times New Roman"/>
          <w:bCs/>
          <w:spacing w:val="-2"/>
          <w:sz w:val="28"/>
        </w:rPr>
      </w:pPr>
    </w:p>
    <w:p w:rsidR="00490850" w:rsidRDefault="00490850" w:rsidP="007874B5">
      <w:pPr>
        <w:pStyle w:val="21"/>
        <w:tabs>
          <w:tab w:val="left" w:pos="851"/>
          <w:tab w:val="left" w:pos="993"/>
        </w:tabs>
        <w:spacing w:after="0" w:line="240" w:lineRule="auto"/>
        <w:ind w:left="0"/>
        <w:jc w:val="center"/>
        <w:rPr>
          <w:rFonts w:ascii="Times New Roman" w:hAnsi="Times New Roman" w:cs="Times New Roman"/>
          <w:bCs/>
          <w:spacing w:val="-2"/>
          <w:sz w:val="28"/>
        </w:rPr>
      </w:pPr>
    </w:p>
    <w:p w:rsidR="00490850" w:rsidRDefault="00490850" w:rsidP="007874B5">
      <w:pPr>
        <w:pStyle w:val="21"/>
        <w:tabs>
          <w:tab w:val="left" w:pos="851"/>
          <w:tab w:val="left" w:pos="993"/>
        </w:tabs>
        <w:spacing w:after="0" w:line="240" w:lineRule="auto"/>
        <w:ind w:left="0"/>
        <w:jc w:val="center"/>
        <w:rPr>
          <w:rFonts w:ascii="Times New Roman" w:hAnsi="Times New Roman" w:cs="Times New Roman"/>
          <w:bCs/>
          <w:spacing w:val="-2"/>
          <w:sz w:val="28"/>
        </w:rPr>
      </w:pPr>
    </w:p>
    <w:p w:rsidR="00490850" w:rsidRDefault="00490850" w:rsidP="007874B5">
      <w:pPr>
        <w:pStyle w:val="21"/>
        <w:tabs>
          <w:tab w:val="left" w:pos="851"/>
          <w:tab w:val="left" w:pos="993"/>
        </w:tabs>
        <w:spacing w:after="0" w:line="240" w:lineRule="auto"/>
        <w:ind w:left="0"/>
        <w:jc w:val="center"/>
        <w:rPr>
          <w:rFonts w:ascii="Times New Roman" w:hAnsi="Times New Roman" w:cs="Times New Roman"/>
          <w:bCs/>
          <w:spacing w:val="-2"/>
          <w:sz w:val="28"/>
        </w:rPr>
      </w:pPr>
    </w:p>
    <w:p w:rsidR="00490850" w:rsidRDefault="00490850" w:rsidP="007874B5">
      <w:pPr>
        <w:pStyle w:val="21"/>
        <w:tabs>
          <w:tab w:val="left" w:pos="851"/>
          <w:tab w:val="left" w:pos="993"/>
        </w:tabs>
        <w:spacing w:after="0" w:line="240" w:lineRule="auto"/>
        <w:ind w:left="0"/>
        <w:jc w:val="center"/>
        <w:rPr>
          <w:rFonts w:ascii="Times New Roman" w:hAnsi="Times New Roman" w:cs="Times New Roman"/>
          <w:bCs/>
          <w:spacing w:val="-2"/>
          <w:sz w:val="28"/>
        </w:rPr>
      </w:pPr>
    </w:p>
    <w:p w:rsidR="00490850" w:rsidRDefault="00490850" w:rsidP="007874B5">
      <w:pPr>
        <w:pStyle w:val="21"/>
        <w:tabs>
          <w:tab w:val="left" w:pos="851"/>
          <w:tab w:val="left" w:pos="993"/>
        </w:tabs>
        <w:spacing w:after="0" w:line="240" w:lineRule="auto"/>
        <w:ind w:left="0"/>
        <w:jc w:val="center"/>
        <w:rPr>
          <w:rFonts w:ascii="Times New Roman" w:hAnsi="Times New Roman" w:cs="Times New Roman"/>
          <w:bCs/>
          <w:spacing w:val="-2"/>
          <w:sz w:val="28"/>
        </w:rPr>
      </w:pPr>
    </w:p>
    <w:p w:rsidR="00490850" w:rsidRDefault="00490850" w:rsidP="007874B5">
      <w:pPr>
        <w:pStyle w:val="21"/>
        <w:tabs>
          <w:tab w:val="left" w:pos="851"/>
          <w:tab w:val="left" w:pos="993"/>
        </w:tabs>
        <w:spacing w:after="0" w:line="240" w:lineRule="auto"/>
        <w:ind w:left="0"/>
        <w:jc w:val="center"/>
        <w:rPr>
          <w:rFonts w:ascii="Times New Roman" w:hAnsi="Times New Roman" w:cs="Times New Roman"/>
          <w:bCs/>
          <w:spacing w:val="-2"/>
          <w:sz w:val="28"/>
        </w:rPr>
      </w:pPr>
    </w:p>
    <w:p w:rsidR="00490850" w:rsidRDefault="00490850" w:rsidP="007874B5">
      <w:pPr>
        <w:pStyle w:val="21"/>
        <w:tabs>
          <w:tab w:val="left" w:pos="851"/>
          <w:tab w:val="left" w:pos="993"/>
        </w:tabs>
        <w:spacing w:after="0" w:line="240" w:lineRule="auto"/>
        <w:ind w:left="0"/>
        <w:jc w:val="center"/>
        <w:rPr>
          <w:rFonts w:ascii="Times New Roman" w:hAnsi="Times New Roman" w:cs="Times New Roman"/>
          <w:bCs/>
          <w:spacing w:val="-2"/>
          <w:sz w:val="28"/>
        </w:rPr>
      </w:pPr>
    </w:p>
    <w:p w:rsidR="00490850" w:rsidRDefault="00490850" w:rsidP="007874B5">
      <w:pPr>
        <w:pStyle w:val="21"/>
        <w:tabs>
          <w:tab w:val="left" w:pos="851"/>
          <w:tab w:val="left" w:pos="993"/>
        </w:tabs>
        <w:spacing w:after="0" w:line="240" w:lineRule="auto"/>
        <w:ind w:left="0"/>
        <w:jc w:val="center"/>
        <w:rPr>
          <w:rFonts w:ascii="Times New Roman" w:hAnsi="Times New Roman" w:cs="Times New Roman"/>
          <w:bCs/>
          <w:spacing w:val="-2"/>
          <w:sz w:val="28"/>
        </w:rPr>
      </w:pPr>
    </w:p>
    <w:p w:rsidR="00490850" w:rsidRDefault="00490850" w:rsidP="007874B5">
      <w:pPr>
        <w:pStyle w:val="21"/>
        <w:tabs>
          <w:tab w:val="left" w:pos="851"/>
          <w:tab w:val="left" w:pos="993"/>
        </w:tabs>
        <w:spacing w:after="0" w:line="240" w:lineRule="auto"/>
        <w:ind w:left="0"/>
        <w:jc w:val="center"/>
        <w:rPr>
          <w:rFonts w:ascii="Times New Roman" w:hAnsi="Times New Roman" w:cs="Times New Roman"/>
          <w:bCs/>
          <w:spacing w:val="-2"/>
          <w:sz w:val="28"/>
        </w:rPr>
      </w:pPr>
    </w:p>
    <w:p w:rsidR="00490850" w:rsidRDefault="00490850" w:rsidP="007874B5">
      <w:pPr>
        <w:pStyle w:val="21"/>
        <w:tabs>
          <w:tab w:val="left" w:pos="851"/>
          <w:tab w:val="left" w:pos="993"/>
        </w:tabs>
        <w:spacing w:after="0" w:line="240" w:lineRule="auto"/>
        <w:ind w:left="0"/>
        <w:jc w:val="center"/>
        <w:rPr>
          <w:rFonts w:ascii="Times New Roman" w:hAnsi="Times New Roman" w:cs="Times New Roman"/>
          <w:bCs/>
          <w:spacing w:val="-2"/>
          <w:sz w:val="28"/>
        </w:rPr>
      </w:pPr>
    </w:p>
    <w:p w:rsidR="00490850" w:rsidRDefault="00490850" w:rsidP="007874B5">
      <w:pPr>
        <w:pStyle w:val="21"/>
        <w:tabs>
          <w:tab w:val="left" w:pos="851"/>
          <w:tab w:val="left" w:pos="993"/>
        </w:tabs>
        <w:spacing w:after="0" w:line="240" w:lineRule="auto"/>
        <w:ind w:left="0"/>
        <w:jc w:val="center"/>
        <w:rPr>
          <w:rFonts w:ascii="Times New Roman" w:hAnsi="Times New Roman" w:cs="Times New Roman"/>
          <w:bCs/>
          <w:spacing w:val="-2"/>
          <w:sz w:val="28"/>
        </w:rPr>
      </w:pPr>
    </w:p>
    <w:p w:rsidR="00490850" w:rsidRDefault="00490850" w:rsidP="007874B5">
      <w:pPr>
        <w:pStyle w:val="21"/>
        <w:tabs>
          <w:tab w:val="left" w:pos="851"/>
          <w:tab w:val="left" w:pos="993"/>
        </w:tabs>
        <w:spacing w:after="0" w:line="240" w:lineRule="auto"/>
        <w:ind w:left="0"/>
        <w:jc w:val="center"/>
        <w:rPr>
          <w:rFonts w:ascii="Times New Roman" w:hAnsi="Times New Roman" w:cs="Times New Roman"/>
          <w:bCs/>
          <w:spacing w:val="-2"/>
          <w:sz w:val="28"/>
        </w:rPr>
      </w:pPr>
    </w:p>
    <w:p w:rsidR="00490850" w:rsidRDefault="00490850" w:rsidP="007874B5">
      <w:pPr>
        <w:pStyle w:val="21"/>
        <w:tabs>
          <w:tab w:val="left" w:pos="851"/>
          <w:tab w:val="left" w:pos="993"/>
        </w:tabs>
        <w:spacing w:after="0" w:line="240" w:lineRule="auto"/>
        <w:ind w:left="0"/>
        <w:jc w:val="center"/>
        <w:rPr>
          <w:rFonts w:ascii="Times New Roman" w:hAnsi="Times New Roman" w:cs="Times New Roman"/>
          <w:bCs/>
          <w:spacing w:val="-2"/>
          <w:sz w:val="28"/>
        </w:rPr>
      </w:pPr>
    </w:p>
    <w:p w:rsidR="00490850" w:rsidRDefault="00490850" w:rsidP="007874B5">
      <w:pPr>
        <w:pStyle w:val="21"/>
        <w:tabs>
          <w:tab w:val="left" w:pos="851"/>
          <w:tab w:val="left" w:pos="993"/>
        </w:tabs>
        <w:spacing w:after="0" w:line="240" w:lineRule="auto"/>
        <w:ind w:left="0"/>
        <w:jc w:val="center"/>
        <w:rPr>
          <w:rFonts w:ascii="Times New Roman" w:hAnsi="Times New Roman" w:cs="Times New Roman"/>
          <w:bCs/>
          <w:spacing w:val="-2"/>
          <w:sz w:val="28"/>
        </w:rPr>
      </w:pPr>
    </w:p>
    <w:p w:rsidR="00490850" w:rsidRDefault="00490850" w:rsidP="007874B5">
      <w:pPr>
        <w:pStyle w:val="21"/>
        <w:tabs>
          <w:tab w:val="left" w:pos="851"/>
          <w:tab w:val="left" w:pos="993"/>
        </w:tabs>
        <w:spacing w:after="0" w:line="240" w:lineRule="auto"/>
        <w:ind w:left="0"/>
        <w:jc w:val="center"/>
        <w:rPr>
          <w:rFonts w:ascii="Times New Roman" w:hAnsi="Times New Roman" w:cs="Times New Roman"/>
          <w:bCs/>
          <w:spacing w:val="-2"/>
          <w:sz w:val="28"/>
        </w:rPr>
      </w:pPr>
    </w:p>
    <w:p w:rsidR="00490850" w:rsidRDefault="00490850" w:rsidP="007874B5">
      <w:pPr>
        <w:pStyle w:val="21"/>
        <w:tabs>
          <w:tab w:val="left" w:pos="851"/>
          <w:tab w:val="left" w:pos="993"/>
        </w:tabs>
        <w:spacing w:after="0" w:line="240" w:lineRule="auto"/>
        <w:ind w:left="0"/>
        <w:jc w:val="center"/>
        <w:rPr>
          <w:rFonts w:ascii="Times New Roman" w:hAnsi="Times New Roman" w:cs="Times New Roman"/>
          <w:bCs/>
          <w:spacing w:val="-2"/>
          <w:sz w:val="28"/>
        </w:rPr>
      </w:pPr>
    </w:p>
    <w:p w:rsidR="00490850" w:rsidRDefault="00490850" w:rsidP="007874B5">
      <w:pPr>
        <w:pStyle w:val="21"/>
        <w:tabs>
          <w:tab w:val="left" w:pos="851"/>
          <w:tab w:val="left" w:pos="993"/>
        </w:tabs>
        <w:spacing w:after="0" w:line="240" w:lineRule="auto"/>
        <w:ind w:left="0"/>
        <w:jc w:val="center"/>
        <w:rPr>
          <w:rFonts w:ascii="Times New Roman" w:hAnsi="Times New Roman" w:cs="Times New Roman"/>
          <w:bCs/>
          <w:spacing w:val="-2"/>
          <w:sz w:val="28"/>
        </w:rPr>
      </w:pPr>
    </w:p>
    <w:p w:rsidR="00490850" w:rsidRDefault="00490850" w:rsidP="007874B5">
      <w:pPr>
        <w:pStyle w:val="21"/>
        <w:tabs>
          <w:tab w:val="left" w:pos="851"/>
          <w:tab w:val="left" w:pos="993"/>
        </w:tabs>
        <w:spacing w:after="0" w:line="240" w:lineRule="auto"/>
        <w:ind w:left="0"/>
        <w:jc w:val="center"/>
        <w:rPr>
          <w:rFonts w:ascii="Times New Roman" w:hAnsi="Times New Roman" w:cs="Times New Roman"/>
          <w:bCs/>
          <w:spacing w:val="-2"/>
          <w:sz w:val="28"/>
        </w:rPr>
      </w:pPr>
    </w:p>
    <w:p w:rsidR="00490850" w:rsidRDefault="00490850" w:rsidP="007874B5">
      <w:pPr>
        <w:pStyle w:val="21"/>
        <w:tabs>
          <w:tab w:val="left" w:pos="851"/>
          <w:tab w:val="left" w:pos="993"/>
        </w:tabs>
        <w:spacing w:after="0" w:line="240" w:lineRule="auto"/>
        <w:ind w:left="0"/>
        <w:jc w:val="center"/>
        <w:rPr>
          <w:rFonts w:ascii="Times New Roman" w:hAnsi="Times New Roman" w:cs="Times New Roman"/>
          <w:bCs/>
          <w:spacing w:val="-2"/>
          <w:sz w:val="28"/>
        </w:rPr>
      </w:pPr>
    </w:p>
    <w:p w:rsidR="00490850" w:rsidRDefault="00490850" w:rsidP="007874B5">
      <w:pPr>
        <w:pStyle w:val="21"/>
        <w:tabs>
          <w:tab w:val="left" w:pos="851"/>
          <w:tab w:val="left" w:pos="993"/>
        </w:tabs>
        <w:spacing w:after="0" w:line="240" w:lineRule="auto"/>
        <w:ind w:left="0"/>
        <w:jc w:val="center"/>
        <w:rPr>
          <w:rFonts w:ascii="Times New Roman" w:hAnsi="Times New Roman" w:cs="Times New Roman"/>
          <w:bCs/>
          <w:spacing w:val="-2"/>
          <w:sz w:val="28"/>
        </w:rPr>
      </w:pPr>
    </w:p>
    <w:p w:rsidR="00BD0823" w:rsidRDefault="00BD0823" w:rsidP="007874B5">
      <w:pPr>
        <w:pStyle w:val="21"/>
        <w:tabs>
          <w:tab w:val="left" w:pos="851"/>
          <w:tab w:val="left" w:pos="993"/>
        </w:tabs>
        <w:spacing w:after="0" w:line="240" w:lineRule="auto"/>
        <w:ind w:left="0"/>
        <w:jc w:val="center"/>
        <w:rPr>
          <w:rFonts w:ascii="Times New Roman" w:hAnsi="Times New Roman" w:cs="Times New Roman"/>
          <w:bCs/>
          <w:spacing w:val="-2"/>
          <w:sz w:val="28"/>
        </w:rPr>
      </w:pPr>
      <w:r>
        <w:rPr>
          <w:rFonts w:ascii="Times New Roman" w:hAnsi="Times New Roman" w:cs="Times New Roman"/>
          <w:bCs/>
          <w:spacing w:val="-2"/>
          <w:sz w:val="28"/>
        </w:rPr>
        <w:t>С О Г Л А С О В А Н О:</w:t>
      </w:r>
    </w:p>
    <w:p w:rsidR="00BD0823" w:rsidRDefault="00BD0823" w:rsidP="002210BC">
      <w:pPr>
        <w:pStyle w:val="21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pacing w:val="-2"/>
          <w:sz w:val="28"/>
        </w:rPr>
      </w:pPr>
    </w:p>
    <w:p w:rsidR="002210BC" w:rsidRDefault="002210BC" w:rsidP="002210BC">
      <w:pPr>
        <w:pStyle w:val="21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pacing w:val="-2"/>
          <w:sz w:val="28"/>
        </w:rPr>
      </w:pPr>
    </w:p>
    <w:p w:rsidR="007874B5" w:rsidRPr="001F41C0" w:rsidRDefault="007874B5" w:rsidP="007874B5">
      <w:pPr>
        <w:shd w:val="clear" w:color="auto" w:fill="FFFFFF"/>
        <w:contextualSpacing/>
        <w:rPr>
          <w:bCs/>
          <w:sz w:val="26"/>
          <w:szCs w:val="26"/>
        </w:rPr>
      </w:pPr>
      <w:r w:rsidRPr="001F41C0">
        <w:rPr>
          <w:bCs/>
          <w:sz w:val="26"/>
          <w:szCs w:val="26"/>
        </w:rPr>
        <w:t xml:space="preserve">Заместитель главы администрации </w:t>
      </w:r>
    </w:p>
    <w:p w:rsidR="007874B5" w:rsidRPr="001F41C0" w:rsidRDefault="007874B5" w:rsidP="007874B5">
      <w:pPr>
        <w:shd w:val="clear" w:color="auto" w:fill="FFFFFF"/>
        <w:contextualSpacing/>
        <w:rPr>
          <w:bCs/>
          <w:sz w:val="26"/>
          <w:szCs w:val="26"/>
        </w:rPr>
      </w:pPr>
      <w:r w:rsidRPr="001F41C0">
        <w:rPr>
          <w:bCs/>
          <w:sz w:val="26"/>
          <w:szCs w:val="26"/>
        </w:rPr>
        <w:t xml:space="preserve">города по имущественным и </w:t>
      </w:r>
    </w:p>
    <w:p w:rsidR="007874B5" w:rsidRPr="001F41C0" w:rsidRDefault="007874B5" w:rsidP="007874B5">
      <w:pPr>
        <w:shd w:val="clear" w:color="auto" w:fill="FFFFFF"/>
        <w:contextualSpacing/>
        <w:rPr>
          <w:bCs/>
          <w:sz w:val="26"/>
          <w:szCs w:val="26"/>
        </w:rPr>
      </w:pPr>
      <w:r w:rsidRPr="001F41C0">
        <w:rPr>
          <w:bCs/>
          <w:sz w:val="26"/>
          <w:szCs w:val="26"/>
        </w:rPr>
        <w:t>земельным отношениям</w:t>
      </w:r>
      <w:r w:rsidRPr="001F41C0">
        <w:rPr>
          <w:bCs/>
          <w:sz w:val="26"/>
          <w:szCs w:val="26"/>
        </w:rPr>
        <w:tab/>
      </w:r>
      <w:r w:rsidRPr="001F41C0">
        <w:rPr>
          <w:bCs/>
          <w:sz w:val="26"/>
          <w:szCs w:val="26"/>
        </w:rPr>
        <w:tab/>
      </w:r>
      <w:r w:rsidRPr="001F41C0">
        <w:rPr>
          <w:bCs/>
          <w:sz w:val="26"/>
          <w:szCs w:val="26"/>
        </w:rPr>
        <w:tab/>
      </w:r>
      <w:r w:rsidRPr="001F41C0">
        <w:rPr>
          <w:bCs/>
          <w:sz w:val="26"/>
          <w:szCs w:val="26"/>
        </w:rPr>
        <w:tab/>
      </w:r>
      <w:r w:rsidRPr="001F41C0">
        <w:rPr>
          <w:bCs/>
          <w:sz w:val="26"/>
          <w:szCs w:val="26"/>
        </w:rPr>
        <w:tab/>
      </w:r>
      <w:r w:rsidRPr="001F41C0"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  <w:t xml:space="preserve">         </w:t>
      </w:r>
      <w:r w:rsidRPr="001F41C0">
        <w:rPr>
          <w:bCs/>
          <w:sz w:val="26"/>
          <w:szCs w:val="26"/>
        </w:rPr>
        <w:t>Ю.А. Васильев</w:t>
      </w:r>
    </w:p>
    <w:p w:rsidR="007874B5" w:rsidRPr="001F41C0" w:rsidRDefault="007874B5" w:rsidP="007874B5">
      <w:pPr>
        <w:shd w:val="clear" w:color="auto" w:fill="FFFFFF"/>
        <w:contextualSpacing/>
        <w:rPr>
          <w:bCs/>
          <w:sz w:val="26"/>
          <w:szCs w:val="26"/>
        </w:rPr>
      </w:pPr>
    </w:p>
    <w:p w:rsidR="007874B5" w:rsidRPr="001F41C0" w:rsidRDefault="007874B5" w:rsidP="007874B5">
      <w:pPr>
        <w:shd w:val="clear" w:color="auto" w:fill="FFFFFF"/>
        <w:contextualSpacing/>
        <w:rPr>
          <w:bCs/>
          <w:sz w:val="26"/>
          <w:szCs w:val="26"/>
        </w:rPr>
      </w:pPr>
    </w:p>
    <w:p w:rsidR="007874B5" w:rsidRPr="001F41C0" w:rsidRDefault="007874B5" w:rsidP="007874B5">
      <w:pPr>
        <w:shd w:val="clear" w:color="auto" w:fill="FFFFFF"/>
        <w:contextualSpacing/>
        <w:rPr>
          <w:bCs/>
          <w:sz w:val="26"/>
          <w:szCs w:val="26"/>
        </w:rPr>
      </w:pPr>
      <w:r w:rsidRPr="001F41C0">
        <w:rPr>
          <w:bCs/>
          <w:sz w:val="26"/>
          <w:szCs w:val="26"/>
        </w:rPr>
        <w:t>Начальник правового Управления</w:t>
      </w:r>
      <w:r w:rsidRPr="001F41C0">
        <w:rPr>
          <w:bCs/>
          <w:sz w:val="26"/>
          <w:szCs w:val="26"/>
        </w:rPr>
        <w:tab/>
      </w:r>
      <w:r w:rsidRPr="001F41C0">
        <w:rPr>
          <w:bCs/>
          <w:sz w:val="26"/>
          <w:szCs w:val="26"/>
        </w:rPr>
        <w:tab/>
      </w:r>
      <w:r w:rsidRPr="001F41C0">
        <w:rPr>
          <w:bCs/>
          <w:sz w:val="26"/>
          <w:szCs w:val="26"/>
        </w:rPr>
        <w:tab/>
      </w:r>
      <w:r w:rsidRPr="001F41C0"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  <w:t xml:space="preserve">         </w:t>
      </w:r>
      <w:r w:rsidRPr="001F41C0">
        <w:rPr>
          <w:bCs/>
          <w:sz w:val="26"/>
          <w:szCs w:val="26"/>
        </w:rPr>
        <w:t>Д.О. Николаев</w:t>
      </w:r>
    </w:p>
    <w:p w:rsidR="007874B5" w:rsidRPr="001F41C0" w:rsidRDefault="007874B5" w:rsidP="007874B5">
      <w:pPr>
        <w:shd w:val="clear" w:color="auto" w:fill="FFFFFF"/>
        <w:contextualSpacing/>
        <w:rPr>
          <w:bCs/>
          <w:sz w:val="26"/>
          <w:szCs w:val="26"/>
        </w:rPr>
      </w:pPr>
    </w:p>
    <w:p w:rsidR="007874B5" w:rsidRPr="001F41C0" w:rsidRDefault="007874B5" w:rsidP="007874B5">
      <w:pPr>
        <w:shd w:val="clear" w:color="auto" w:fill="FFFFFF"/>
        <w:contextualSpacing/>
        <w:rPr>
          <w:bCs/>
          <w:sz w:val="26"/>
          <w:szCs w:val="26"/>
        </w:rPr>
      </w:pPr>
    </w:p>
    <w:p w:rsidR="007874B5" w:rsidRPr="001F41C0" w:rsidRDefault="007874B5" w:rsidP="007874B5">
      <w:pPr>
        <w:shd w:val="clear" w:color="auto" w:fill="FFFFFF"/>
        <w:contextualSpacing/>
        <w:rPr>
          <w:bCs/>
          <w:sz w:val="26"/>
          <w:szCs w:val="26"/>
        </w:rPr>
      </w:pPr>
      <w:r>
        <w:rPr>
          <w:bCs/>
          <w:sz w:val="26"/>
          <w:szCs w:val="26"/>
        </w:rPr>
        <w:t>Начальник</w:t>
      </w:r>
      <w:r w:rsidRPr="001F41C0">
        <w:rPr>
          <w:bCs/>
          <w:sz w:val="26"/>
          <w:szCs w:val="26"/>
        </w:rPr>
        <w:t xml:space="preserve"> Управления</w:t>
      </w:r>
    </w:p>
    <w:p w:rsidR="007874B5" w:rsidRPr="001F41C0" w:rsidRDefault="007874B5" w:rsidP="007874B5">
      <w:pPr>
        <w:shd w:val="clear" w:color="auto" w:fill="FFFFFF"/>
        <w:contextualSpacing/>
        <w:rPr>
          <w:bCs/>
          <w:sz w:val="26"/>
          <w:szCs w:val="26"/>
        </w:rPr>
      </w:pPr>
      <w:r w:rsidRPr="001F41C0">
        <w:rPr>
          <w:bCs/>
          <w:sz w:val="26"/>
          <w:szCs w:val="26"/>
        </w:rPr>
        <w:t xml:space="preserve">имущественных и земельных отношений </w:t>
      </w:r>
      <w:r w:rsidRPr="001F41C0"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  <w:t xml:space="preserve">    О.В. Александров</w:t>
      </w:r>
    </w:p>
    <w:p w:rsidR="007874B5" w:rsidRPr="001F41C0" w:rsidRDefault="007874B5" w:rsidP="007874B5">
      <w:pPr>
        <w:pStyle w:val="a8"/>
        <w:rPr>
          <w:sz w:val="26"/>
          <w:szCs w:val="26"/>
        </w:rPr>
      </w:pPr>
    </w:p>
    <w:p w:rsidR="0066799E" w:rsidRDefault="0066799E" w:rsidP="007874B5">
      <w:pPr>
        <w:pStyle w:val="21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color w:val="000000"/>
          <w:spacing w:val="-2"/>
          <w:sz w:val="28"/>
          <w:szCs w:val="24"/>
          <w:lang w:eastAsia="ru-RU"/>
        </w:rPr>
      </w:pPr>
    </w:p>
    <w:p w:rsidR="0066799E" w:rsidRPr="0066799E" w:rsidRDefault="0066799E" w:rsidP="0066799E"/>
    <w:p w:rsidR="0066799E" w:rsidRPr="0066799E" w:rsidRDefault="0066799E" w:rsidP="0066799E"/>
    <w:p w:rsidR="0066799E" w:rsidRPr="0066799E" w:rsidRDefault="0066799E" w:rsidP="0066799E"/>
    <w:p w:rsidR="0066799E" w:rsidRPr="0066799E" w:rsidRDefault="0066799E" w:rsidP="0066799E"/>
    <w:p w:rsidR="0066799E" w:rsidRPr="0066799E" w:rsidRDefault="0066799E" w:rsidP="0066799E"/>
    <w:p w:rsidR="0066799E" w:rsidRPr="0066799E" w:rsidRDefault="0066799E" w:rsidP="0066799E"/>
    <w:p w:rsidR="0066799E" w:rsidRPr="0066799E" w:rsidRDefault="0066799E" w:rsidP="0066799E"/>
    <w:p w:rsidR="0066799E" w:rsidRPr="0066799E" w:rsidRDefault="0066799E" w:rsidP="0066799E"/>
    <w:p w:rsidR="0066799E" w:rsidRPr="0066799E" w:rsidRDefault="0066799E" w:rsidP="0066799E"/>
    <w:p w:rsidR="0066799E" w:rsidRPr="0066799E" w:rsidRDefault="0066799E" w:rsidP="0066799E"/>
    <w:p w:rsidR="0066799E" w:rsidRPr="0066799E" w:rsidRDefault="0066799E" w:rsidP="0066799E"/>
    <w:p w:rsidR="0066799E" w:rsidRPr="0066799E" w:rsidRDefault="0066799E" w:rsidP="0066799E"/>
    <w:p w:rsidR="0066799E" w:rsidRPr="0066799E" w:rsidRDefault="0066799E" w:rsidP="0066799E"/>
    <w:p w:rsidR="0066799E" w:rsidRPr="0066799E" w:rsidRDefault="0066799E" w:rsidP="0066799E"/>
    <w:p w:rsidR="0066799E" w:rsidRPr="0066799E" w:rsidRDefault="0066799E" w:rsidP="0066799E"/>
    <w:p w:rsidR="0066799E" w:rsidRPr="0066799E" w:rsidRDefault="0066799E" w:rsidP="0066799E"/>
    <w:p w:rsidR="0066799E" w:rsidRPr="0066799E" w:rsidRDefault="0066799E" w:rsidP="0066799E"/>
    <w:p w:rsidR="0066799E" w:rsidRPr="0066799E" w:rsidRDefault="0066799E" w:rsidP="0066799E"/>
    <w:p w:rsidR="0066799E" w:rsidRPr="0066799E" w:rsidRDefault="0066799E" w:rsidP="0066799E"/>
    <w:p w:rsidR="0066799E" w:rsidRPr="0066799E" w:rsidRDefault="0066799E" w:rsidP="0066799E"/>
    <w:p w:rsidR="0066799E" w:rsidRPr="0066799E" w:rsidRDefault="0066799E" w:rsidP="0066799E"/>
    <w:p w:rsidR="0066799E" w:rsidRPr="0066799E" w:rsidRDefault="0066799E" w:rsidP="0066799E"/>
    <w:p w:rsidR="0066799E" w:rsidRPr="0066799E" w:rsidRDefault="0066799E" w:rsidP="0066799E"/>
    <w:p w:rsidR="0066799E" w:rsidRPr="0066799E" w:rsidRDefault="0066799E" w:rsidP="0066799E"/>
    <w:p w:rsidR="0066799E" w:rsidRPr="0066799E" w:rsidRDefault="0066799E" w:rsidP="0066799E"/>
    <w:p w:rsidR="0066799E" w:rsidRPr="0066799E" w:rsidRDefault="0066799E" w:rsidP="0066799E"/>
    <w:p w:rsidR="0066799E" w:rsidRPr="0066799E" w:rsidRDefault="0066799E" w:rsidP="0066799E"/>
    <w:p w:rsidR="0066799E" w:rsidRPr="0066799E" w:rsidRDefault="0066799E" w:rsidP="0066799E"/>
    <w:p w:rsidR="0066799E" w:rsidRPr="0066799E" w:rsidRDefault="0066799E" w:rsidP="0066799E"/>
    <w:p w:rsidR="0066799E" w:rsidRPr="0066799E" w:rsidRDefault="0066799E" w:rsidP="0066799E"/>
    <w:p w:rsidR="0066799E" w:rsidRDefault="0066799E" w:rsidP="0066799E"/>
    <w:p w:rsidR="0066799E" w:rsidRPr="0066799E" w:rsidRDefault="0066799E" w:rsidP="0066799E"/>
    <w:p w:rsidR="0066799E" w:rsidRPr="0066799E" w:rsidRDefault="0066799E" w:rsidP="0066799E"/>
    <w:p w:rsidR="0066799E" w:rsidRDefault="0066799E" w:rsidP="0066799E"/>
    <w:p w:rsidR="00BD0823" w:rsidRPr="0066799E" w:rsidRDefault="0066799E" w:rsidP="0066799E">
      <w:r>
        <w:t>Д.О. Баринов, 23-38-08</w:t>
      </w:r>
    </w:p>
    <w:sectPr w:rsidR="00BD0823" w:rsidRPr="0066799E" w:rsidSect="00137DF3"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614F" w:rsidRDefault="00E2614F">
      <w:r>
        <w:separator/>
      </w:r>
    </w:p>
  </w:endnote>
  <w:endnote w:type="continuationSeparator" w:id="0">
    <w:p w:rsidR="00E2614F" w:rsidRDefault="00E26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614F" w:rsidRDefault="00E2614F">
      <w:r>
        <w:separator/>
      </w:r>
    </w:p>
  </w:footnote>
  <w:footnote w:type="continuationSeparator" w:id="0">
    <w:p w:rsidR="00E2614F" w:rsidRDefault="00E261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8D5ADC"/>
    <w:multiLevelType w:val="hybridMultilevel"/>
    <w:tmpl w:val="2D2EBE16"/>
    <w:lvl w:ilvl="0" w:tplc="118A50E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06D"/>
    <w:rsid w:val="00002DDB"/>
    <w:rsid w:val="00005CA9"/>
    <w:rsid w:val="0001047C"/>
    <w:rsid w:val="000222D5"/>
    <w:rsid w:val="000229B3"/>
    <w:rsid w:val="00024E12"/>
    <w:rsid w:val="00025AC6"/>
    <w:rsid w:val="00030E05"/>
    <w:rsid w:val="00035F67"/>
    <w:rsid w:val="000370E8"/>
    <w:rsid w:val="00041A3F"/>
    <w:rsid w:val="00045DA8"/>
    <w:rsid w:val="00061DCA"/>
    <w:rsid w:val="000634DA"/>
    <w:rsid w:val="00067996"/>
    <w:rsid w:val="00071933"/>
    <w:rsid w:val="00083CAF"/>
    <w:rsid w:val="00091FAC"/>
    <w:rsid w:val="000A7E3F"/>
    <w:rsid w:val="000B06B1"/>
    <w:rsid w:val="000B1061"/>
    <w:rsid w:val="000B50C9"/>
    <w:rsid w:val="000D22F3"/>
    <w:rsid w:val="000D2429"/>
    <w:rsid w:val="000F4155"/>
    <w:rsid w:val="000F4E01"/>
    <w:rsid w:val="000F5894"/>
    <w:rsid w:val="001000F1"/>
    <w:rsid w:val="00116794"/>
    <w:rsid w:val="00117F51"/>
    <w:rsid w:val="00123161"/>
    <w:rsid w:val="001234EF"/>
    <w:rsid w:val="00124B30"/>
    <w:rsid w:val="00127D0F"/>
    <w:rsid w:val="001304FC"/>
    <w:rsid w:val="00134540"/>
    <w:rsid w:val="001366C2"/>
    <w:rsid w:val="00137DF3"/>
    <w:rsid w:val="00181EFC"/>
    <w:rsid w:val="00185631"/>
    <w:rsid w:val="001A3024"/>
    <w:rsid w:val="001C7755"/>
    <w:rsid w:val="001D4CD8"/>
    <w:rsid w:val="00200BA6"/>
    <w:rsid w:val="002025E6"/>
    <w:rsid w:val="002139CB"/>
    <w:rsid w:val="002210BC"/>
    <w:rsid w:val="00237185"/>
    <w:rsid w:val="00240772"/>
    <w:rsid w:val="00251E48"/>
    <w:rsid w:val="00253C9E"/>
    <w:rsid w:val="00261E3D"/>
    <w:rsid w:val="002637EE"/>
    <w:rsid w:val="00271519"/>
    <w:rsid w:val="002929D5"/>
    <w:rsid w:val="00297B6A"/>
    <w:rsid w:val="002A2B3A"/>
    <w:rsid w:val="002C0870"/>
    <w:rsid w:val="002C18F0"/>
    <w:rsid w:val="002C44DC"/>
    <w:rsid w:val="002D0A4A"/>
    <w:rsid w:val="002E7742"/>
    <w:rsid w:val="002F0F8D"/>
    <w:rsid w:val="00321EC9"/>
    <w:rsid w:val="00324BDC"/>
    <w:rsid w:val="0032508D"/>
    <w:rsid w:val="00334283"/>
    <w:rsid w:val="003362F3"/>
    <w:rsid w:val="00354D9E"/>
    <w:rsid w:val="00366BA5"/>
    <w:rsid w:val="00385E68"/>
    <w:rsid w:val="00387A6E"/>
    <w:rsid w:val="00387DC5"/>
    <w:rsid w:val="00397D7A"/>
    <w:rsid w:val="003A0307"/>
    <w:rsid w:val="003A645F"/>
    <w:rsid w:val="003B3F03"/>
    <w:rsid w:val="003B4305"/>
    <w:rsid w:val="003B5C06"/>
    <w:rsid w:val="003C0BEF"/>
    <w:rsid w:val="003C4471"/>
    <w:rsid w:val="003D151E"/>
    <w:rsid w:val="003F1AB2"/>
    <w:rsid w:val="00407954"/>
    <w:rsid w:val="004162CC"/>
    <w:rsid w:val="004232E3"/>
    <w:rsid w:val="00427FB4"/>
    <w:rsid w:val="00436A44"/>
    <w:rsid w:val="00441C47"/>
    <w:rsid w:val="00447392"/>
    <w:rsid w:val="00455EC9"/>
    <w:rsid w:val="0047265B"/>
    <w:rsid w:val="0047406D"/>
    <w:rsid w:val="00474E94"/>
    <w:rsid w:val="00480250"/>
    <w:rsid w:val="00487317"/>
    <w:rsid w:val="00487AAE"/>
    <w:rsid w:val="00490850"/>
    <w:rsid w:val="00490D14"/>
    <w:rsid w:val="00494FDC"/>
    <w:rsid w:val="0049780B"/>
    <w:rsid w:val="004A16D4"/>
    <w:rsid w:val="004A1A2C"/>
    <w:rsid w:val="004A72F8"/>
    <w:rsid w:val="004A7BE6"/>
    <w:rsid w:val="004B1F73"/>
    <w:rsid w:val="004B771A"/>
    <w:rsid w:val="004C5CA0"/>
    <w:rsid w:val="004D0365"/>
    <w:rsid w:val="0050306B"/>
    <w:rsid w:val="00504ADF"/>
    <w:rsid w:val="0050544C"/>
    <w:rsid w:val="00511117"/>
    <w:rsid w:val="005122D2"/>
    <w:rsid w:val="0054194B"/>
    <w:rsid w:val="005527D0"/>
    <w:rsid w:val="00552CA4"/>
    <w:rsid w:val="005556BC"/>
    <w:rsid w:val="00570AF0"/>
    <w:rsid w:val="0057195A"/>
    <w:rsid w:val="005844D8"/>
    <w:rsid w:val="00586138"/>
    <w:rsid w:val="00593C7D"/>
    <w:rsid w:val="005B5D6E"/>
    <w:rsid w:val="005C55FF"/>
    <w:rsid w:val="005C5ACB"/>
    <w:rsid w:val="005C7F10"/>
    <w:rsid w:val="005D4D55"/>
    <w:rsid w:val="005D7A8D"/>
    <w:rsid w:val="005F21A2"/>
    <w:rsid w:val="005F29EC"/>
    <w:rsid w:val="006258DB"/>
    <w:rsid w:val="00626BF3"/>
    <w:rsid w:val="006364BC"/>
    <w:rsid w:val="00651601"/>
    <w:rsid w:val="006541A6"/>
    <w:rsid w:val="00667499"/>
    <w:rsid w:val="0066799E"/>
    <w:rsid w:val="00676D33"/>
    <w:rsid w:val="00685D80"/>
    <w:rsid w:val="006A03FD"/>
    <w:rsid w:val="006A1200"/>
    <w:rsid w:val="006B66D1"/>
    <w:rsid w:val="006C60A8"/>
    <w:rsid w:val="006C6246"/>
    <w:rsid w:val="006D30BC"/>
    <w:rsid w:val="006E4C9F"/>
    <w:rsid w:val="00714E12"/>
    <w:rsid w:val="00715A35"/>
    <w:rsid w:val="00716F90"/>
    <w:rsid w:val="00724377"/>
    <w:rsid w:val="00734100"/>
    <w:rsid w:val="007425D5"/>
    <w:rsid w:val="00747420"/>
    <w:rsid w:val="007657C5"/>
    <w:rsid w:val="007724DF"/>
    <w:rsid w:val="00772541"/>
    <w:rsid w:val="00774FAC"/>
    <w:rsid w:val="00776AEA"/>
    <w:rsid w:val="00780D49"/>
    <w:rsid w:val="007874B5"/>
    <w:rsid w:val="00791FC2"/>
    <w:rsid w:val="00797F6E"/>
    <w:rsid w:val="007B15BB"/>
    <w:rsid w:val="007D0F17"/>
    <w:rsid w:val="007E5468"/>
    <w:rsid w:val="007E7DF1"/>
    <w:rsid w:val="007F179D"/>
    <w:rsid w:val="00802201"/>
    <w:rsid w:val="0080518B"/>
    <w:rsid w:val="008157D0"/>
    <w:rsid w:val="00823142"/>
    <w:rsid w:val="00851A39"/>
    <w:rsid w:val="008562DC"/>
    <w:rsid w:val="008665C4"/>
    <w:rsid w:val="00872D11"/>
    <w:rsid w:val="00876BA9"/>
    <w:rsid w:val="008975B8"/>
    <w:rsid w:val="00897CC1"/>
    <w:rsid w:val="008A6CC3"/>
    <w:rsid w:val="008B7AC4"/>
    <w:rsid w:val="008C3602"/>
    <w:rsid w:val="008C7495"/>
    <w:rsid w:val="008D623F"/>
    <w:rsid w:val="008F53FB"/>
    <w:rsid w:val="008F5BBA"/>
    <w:rsid w:val="0090059F"/>
    <w:rsid w:val="009015CC"/>
    <w:rsid w:val="00902598"/>
    <w:rsid w:val="009041F3"/>
    <w:rsid w:val="009101D9"/>
    <w:rsid w:val="009107A7"/>
    <w:rsid w:val="00910932"/>
    <w:rsid w:val="009148D3"/>
    <w:rsid w:val="0091788E"/>
    <w:rsid w:val="009244A4"/>
    <w:rsid w:val="0092510F"/>
    <w:rsid w:val="00927601"/>
    <w:rsid w:val="00927A0B"/>
    <w:rsid w:val="00927E99"/>
    <w:rsid w:val="00927F30"/>
    <w:rsid w:val="0093184E"/>
    <w:rsid w:val="00931BAC"/>
    <w:rsid w:val="00934E4B"/>
    <w:rsid w:val="0094571D"/>
    <w:rsid w:val="00957E9C"/>
    <w:rsid w:val="0096147C"/>
    <w:rsid w:val="00965697"/>
    <w:rsid w:val="00971F39"/>
    <w:rsid w:val="00973FAE"/>
    <w:rsid w:val="00975C97"/>
    <w:rsid w:val="00981403"/>
    <w:rsid w:val="009829AF"/>
    <w:rsid w:val="00990F47"/>
    <w:rsid w:val="00992D51"/>
    <w:rsid w:val="00992D66"/>
    <w:rsid w:val="009933A7"/>
    <w:rsid w:val="009A2FA3"/>
    <w:rsid w:val="009A532E"/>
    <w:rsid w:val="009B4815"/>
    <w:rsid w:val="009C5384"/>
    <w:rsid w:val="009C7314"/>
    <w:rsid w:val="009D5A47"/>
    <w:rsid w:val="009D5E86"/>
    <w:rsid w:val="009F0DE3"/>
    <w:rsid w:val="009F362D"/>
    <w:rsid w:val="009F477C"/>
    <w:rsid w:val="00A00081"/>
    <w:rsid w:val="00A04E61"/>
    <w:rsid w:val="00A06DB6"/>
    <w:rsid w:val="00A12D5D"/>
    <w:rsid w:val="00A26ACC"/>
    <w:rsid w:val="00A30B32"/>
    <w:rsid w:val="00A337A5"/>
    <w:rsid w:val="00A353DC"/>
    <w:rsid w:val="00A5304E"/>
    <w:rsid w:val="00A70D3A"/>
    <w:rsid w:val="00A724EF"/>
    <w:rsid w:val="00A72C51"/>
    <w:rsid w:val="00A95CA9"/>
    <w:rsid w:val="00AA01E8"/>
    <w:rsid w:val="00AB0EDB"/>
    <w:rsid w:val="00AB5F58"/>
    <w:rsid w:val="00AB74E6"/>
    <w:rsid w:val="00AC4037"/>
    <w:rsid w:val="00AC4BE3"/>
    <w:rsid w:val="00AD1402"/>
    <w:rsid w:val="00AD178C"/>
    <w:rsid w:val="00AE32F4"/>
    <w:rsid w:val="00AF130F"/>
    <w:rsid w:val="00AF5C2F"/>
    <w:rsid w:val="00B03B03"/>
    <w:rsid w:val="00B07A43"/>
    <w:rsid w:val="00B10FF2"/>
    <w:rsid w:val="00B16A1F"/>
    <w:rsid w:val="00B321F0"/>
    <w:rsid w:val="00B34EA9"/>
    <w:rsid w:val="00B35004"/>
    <w:rsid w:val="00B407D9"/>
    <w:rsid w:val="00B412D3"/>
    <w:rsid w:val="00B47BC5"/>
    <w:rsid w:val="00B503C1"/>
    <w:rsid w:val="00B51F0E"/>
    <w:rsid w:val="00B52FE4"/>
    <w:rsid w:val="00B70925"/>
    <w:rsid w:val="00B8240D"/>
    <w:rsid w:val="00B930E3"/>
    <w:rsid w:val="00B93A24"/>
    <w:rsid w:val="00BC1CA0"/>
    <w:rsid w:val="00BC1FCF"/>
    <w:rsid w:val="00BD0823"/>
    <w:rsid w:val="00BD72CF"/>
    <w:rsid w:val="00BD79B7"/>
    <w:rsid w:val="00BE22BE"/>
    <w:rsid w:val="00BF2145"/>
    <w:rsid w:val="00BF2963"/>
    <w:rsid w:val="00C00D71"/>
    <w:rsid w:val="00C10BE1"/>
    <w:rsid w:val="00C141E0"/>
    <w:rsid w:val="00C277E0"/>
    <w:rsid w:val="00C30A9B"/>
    <w:rsid w:val="00C316A8"/>
    <w:rsid w:val="00C316D4"/>
    <w:rsid w:val="00C406D1"/>
    <w:rsid w:val="00C53CEA"/>
    <w:rsid w:val="00C5607F"/>
    <w:rsid w:val="00C74C8E"/>
    <w:rsid w:val="00C7505F"/>
    <w:rsid w:val="00C7672F"/>
    <w:rsid w:val="00C83DFE"/>
    <w:rsid w:val="00C86BF5"/>
    <w:rsid w:val="00C90B4A"/>
    <w:rsid w:val="00C96D5D"/>
    <w:rsid w:val="00CA4645"/>
    <w:rsid w:val="00CA6D66"/>
    <w:rsid w:val="00CB0BFD"/>
    <w:rsid w:val="00CB2573"/>
    <w:rsid w:val="00CC118E"/>
    <w:rsid w:val="00CC2B4B"/>
    <w:rsid w:val="00CC5E12"/>
    <w:rsid w:val="00CD4F05"/>
    <w:rsid w:val="00CE5293"/>
    <w:rsid w:val="00D06A82"/>
    <w:rsid w:val="00D10872"/>
    <w:rsid w:val="00D15628"/>
    <w:rsid w:val="00D17A96"/>
    <w:rsid w:val="00D26D80"/>
    <w:rsid w:val="00D42364"/>
    <w:rsid w:val="00D55B12"/>
    <w:rsid w:val="00D66C38"/>
    <w:rsid w:val="00D7405D"/>
    <w:rsid w:val="00D852AE"/>
    <w:rsid w:val="00D94641"/>
    <w:rsid w:val="00D97F8A"/>
    <w:rsid w:val="00DA3BD5"/>
    <w:rsid w:val="00DA5C4A"/>
    <w:rsid w:val="00DB2675"/>
    <w:rsid w:val="00DB6566"/>
    <w:rsid w:val="00DC01EC"/>
    <w:rsid w:val="00DC07F5"/>
    <w:rsid w:val="00DC4399"/>
    <w:rsid w:val="00DD1061"/>
    <w:rsid w:val="00DE4AF8"/>
    <w:rsid w:val="00DE5CBD"/>
    <w:rsid w:val="00DF1AC7"/>
    <w:rsid w:val="00E00B26"/>
    <w:rsid w:val="00E04004"/>
    <w:rsid w:val="00E11F72"/>
    <w:rsid w:val="00E12D2C"/>
    <w:rsid w:val="00E2614F"/>
    <w:rsid w:val="00E427C4"/>
    <w:rsid w:val="00E457BA"/>
    <w:rsid w:val="00E50856"/>
    <w:rsid w:val="00E50E5F"/>
    <w:rsid w:val="00E53143"/>
    <w:rsid w:val="00E6044C"/>
    <w:rsid w:val="00E62E49"/>
    <w:rsid w:val="00E74ABB"/>
    <w:rsid w:val="00E832FD"/>
    <w:rsid w:val="00E958E4"/>
    <w:rsid w:val="00E969F4"/>
    <w:rsid w:val="00EA25F9"/>
    <w:rsid w:val="00EA34FF"/>
    <w:rsid w:val="00EA3E05"/>
    <w:rsid w:val="00EA4612"/>
    <w:rsid w:val="00EA6989"/>
    <w:rsid w:val="00EA74BE"/>
    <w:rsid w:val="00EA7F74"/>
    <w:rsid w:val="00EB2F0A"/>
    <w:rsid w:val="00EB5117"/>
    <w:rsid w:val="00EC4F4C"/>
    <w:rsid w:val="00ED1B8B"/>
    <w:rsid w:val="00ED203D"/>
    <w:rsid w:val="00EE206C"/>
    <w:rsid w:val="00EE29C0"/>
    <w:rsid w:val="00EF51E0"/>
    <w:rsid w:val="00F1107A"/>
    <w:rsid w:val="00F13D69"/>
    <w:rsid w:val="00F177FC"/>
    <w:rsid w:val="00F31FFF"/>
    <w:rsid w:val="00F330C0"/>
    <w:rsid w:val="00F34A7C"/>
    <w:rsid w:val="00F372F6"/>
    <w:rsid w:val="00F37534"/>
    <w:rsid w:val="00F462F6"/>
    <w:rsid w:val="00F47446"/>
    <w:rsid w:val="00F574EF"/>
    <w:rsid w:val="00F630ED"/>
    <w:rsid w:val="00F76C3B"/>
    <w:rsid w:val="00F805E6"/>
    <w:rsid w:val="00F818E3"/>
    <w:rsid w:val="00F82A2D"/>
    <w:rsid w:val="00F954DE"/>
    <w:rsid w:val="00F95D0B"/>
    <w:rsid w:val="00FA6C35"/>
    <w:rsid w:val="00FB0372"/>
    <w:rsid w:val="00FB22EA"/>
    <w:rsid w:val="00FB4DEA"/>
    <w:rsid w:val="00FC15E5"/>
    <w:rsid w:val="00FC391D"/>
    <w:rsid w:val="00FF09C0"/>
    <w:rsid w:val="00FF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6001F4F-AB25-41A5-AAA0-B2211D4F4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06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7505F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Основной текст 1,Нумерованный список !!,Надин стиль,Основной текст с отступом Знак Знак"/>
    <w:basedOn w:val="a"/>
    <w:link w:val="a4"/>
    <w:rsid w:val="0047406D"/>
    <w:pPr>
      <w:widowControl w:val="0"/>
      <w:suppressAutoHyphens/>
      <w:overflowPunct w:val="0"/>
      <w:autoSpaceDE w:val="0"/>
      <w:spacing w:line="360" w:lineRule="auto"/>
      <w:ind w:firstLine="709"/>
      <w:jc w:val="both"/>
    </w:pPr>
    <w:rPr>
      <w:rFonts w:cs="Tahoma"/>
      <w:kern w:val="1"/>
    </w:rPr>
  </w:style>
  <w:style w:type="character" w:customStyle="1" w:styleId="a4">
    <w:name w:val="Основной текст с отступом Знак"/>
    <w:aliases w:val="Основной текст 1 Знак,Нумерованный список !! Знак,Надин стиль Знак,Основной текст с отступом Знак Знак Знак"/>
    <w:link w:val="a3"/>
    <w:semiHidden/>
    <w:locked/>
    <w:rsid w:val="0047406D"/>
    <w:rPr>
      <w:rFonts w:cs="Tahoma"/>
      <w:kern w:val="1"/>
      <w:sz w:val="24"/>
      <w:szCs w:val="24"/>
      <w:lang w:val="ru-RU" w:eastAsia="ru-RU" w:bidi="ar-SA"/>
    </w:rPr>
  </w:style>
  <w:style w:type="paragraph" w:styleId="3">
    <w:name w:val="Body Text 3"/>
    <w:basedOn w:val="a"/>
    <w:link w:val="30"/>
    <w:rsid w:val="0047406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locked/>
    <w:rsid w:val="0047406D"/>
    <w:rPr>
      <w:sz w:val="16"/>
      <w:szCs w:val="16"/>
      <w:lang w:val="ru-RU" w:eastAsia="ru-RU" w:bidi="ar-SA"/>
    </w:rPr>
  </w:style>
  <w:style w:type="paragraph" w:styleId="a5">
    <w:name w:val="header"/>
    <w:basedOn w:val="a"/>
    <w:link w:val="a6"/>
    <w:rsid w:val="0047406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locked/>
    <w:rsid w:val="0047406D"/>
    <w:rPr>
      <w:sz w:val="24"/>
      <w:szCs w:val="24"/>
      <w:lang w:val="ru-RU" w:eastAsia="ru-RU" w:bidi="ar-SA"/>
    </w:rPr>
  </w:style>
  <w:style w:type="character" w:styleId="a7">
    <w:name w:val="page number"/>
    <w:rsid w:val="0047406D"/>
    <w:rPr>
      <w:rFonts w:cs="Times New Roman"/>
    </w:rPr>
  </w:style>
  <w:style w:type="paragraph" w:styleId="a8">
    <w:name w:val="Body Text"/>
    <w:basedOn w:val="a"/>
    <w:link w:val="a9"/>
    <w:rsid w:val="0047406D"/>
    <w:pPr>
      <w:spacing w:after="120"/>
    </w:pPr>
  </w:style>
  <w:style w:type="character" w:customStyle="1" w:styleId="a9">
    <w:name w:val="Основной текст Знак"/>
    <w:link w:val="a8"/>
    <w:locked/>
    <w:rsid w:val="0047406D"/>
    <w:rPr>
      <w:sz w:val="24"/>
      <w:szCs w:val="24"/>
      <w:lang w:val="ru-RU" w:eastAsia="ru-RU" w:bidi="ar-SA"/>
    </w:rPr>
  </w:style>
  <w:style w:type="paragraph" w:customStyle="1" w:styleId="western">
    <w:name w:val="western"/>
    <w:basedOn w:val="a"/>
    <w:rsid w:val="00436A44"/>
    <w:pPr>
      <w:spacing w:before="100" w:beforeAutospacing="1" w:after="100" w:afterAutospacing="1"/>
    </w:pPr>
  </w:style>
  <w:style w:type="paragraph" w:customStyle="1" w:styleId="ConsPlusNormal">
    <w:name w:val="ConsPlusNormal"/>
    <w:rsid w:val="006B66D1"/>
    <w:pPr>
      <w:autoSpaceDE w:val="0"/>
      <w:autoSpaceDN w:val="0"/>
      <w:adjustRightInd w:val="0"/>
    </w:pPr>
    <w:rPr>
      <w:sz w:val="28"/>
      <w:szCs w:val="28"/>
    </w:rPr>
  </w:style>
  <w:style w:type="paragraph" w:styleId="aa">
    <w:name w:val="Balloon Text"/>
    <w:basedOn w:val="a"/>
    <w:link w:val="ab"/>
    <w:rsid w:val="004162C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rsid w:val="004162CC"/>
    <w:rPr>
      <w:rFonts w:ascii="Segoe UI" w:hAnsi="Segoe UI" w:cs="Segoe UI"/>
      <w:sz w:val="18"/>
      <w:szCs w:val="18"/>
    </w:rPr>
  </w:style>
  <w:style w:type="table" w:styleId="ac">
    <w:name w:val="Table Grid"/>
    <w:basedOn w:val="a1"/>
    <w:rsid w:val="004162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rsid w:val="00CD4F05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rsid w:val="00C7505F"/>
    <w:rPr>
      <w:rFonts w:ascii="Arial" w:hAnsi="Arial"/>
      <w:b/>
      <w:bCs/>
      <w:color w:val="000080"/>
    </w:rPr>
  </w:style>
  <w:style w:type="paragraph" w:styleId="ae">
    <w:name w:val="List Paragraph"/>
    <w:basedOn w:val="a"/>
    <w:uiPriority w:val="34"/>
    <w:qFormat/>
    <w:rsid w:val="00030E05"/>
    <w:pPr>
      <w:ind w:left="720"/>
      <w:contextualSpacing/>
    </w:pPr>
  </w:style>
  <w:style w:type="paragraph" w:customStyle="1" w:styleId="Iniiaiieoaeno2">
    <w:name w:val="Iniiaiie oaeno 2"/>
    <w:basedOn w:val="a"/>
    <w:rsid w:val="00385E68"/>
    <w:pPr>
      <w:tabs>
        <w:tab w:val="left" w:pos="7938"/>
      </w:tabs>
      <w:autoSpaceDE w:val="0"/>
      <w:autoSpaceDN w:val="0"/>
      <w:adjustRightInd w:val="0"/>
      <w:jc w:val="both"/>
    </w:pPr>
    <w:rPr>
      <w:sz w:val="28"/>
      <w:szCs w:val="28"/>
    </w:rPr>
  </w:style>
  <w:style w:type="paragraph" w:customStyle="1" w:styleId="11">
    <w:name w:val="Обычный1"/>
    <w:rsid w:val="00385E68"/>
    <w:rPr>
      <w:snapToGrid w:val="0"/>
      <w:sz w:val="28"/>
    </w:rPr>
  </w:style>
  <w:style w:type="paragraph" w:customStyle="1" w:styleId="formattext">
    <w:name w:val="formattext"/>
    <w:basedOn w:val="a"/>
    <w:rsid w:val="00B35004"/>
    <w:pPr>
      <w:spacing w:before="100" w:beforeAutospacing="1" w:after="100" w:afterAutospacing="1"/>
    </w:pPr>
  </w:style>
  <w:style w:type="paragraph" w:customStyle="1" w:styleId="21">
    <w:name w:val="Основной текст с отступом 21"/>
    <w:basedOn w:val="a"/>
    <w:rsid w:val="00BD0823"/>
    <w:pPr>
      <w:suppressAutoHyphens/>
      <w:spacing w:after="120" w:line="480" w:lineRule="auto"/>
      <w:ind w:left="283"/>
    </w:pPr>
    <w:rPr>
      <w:rFonts w:ascii="Calibri" w:hAnsi="Calibri" w:cs="Calibri"/>
      <w:kern w:val="1"/>
      <w:sz w:val="22"/>
      <w:szCs w:val="22"/>
      <w:lang w:eastAsia="zh-CN"/>
    </w:rPr>
  </w:style>
  <w:style w:type="paragraph" w:styleId="af">
    <w:name w:val="footer"/>
    <w:basedOn w:val="a"/>
    <w:link w:val="af0"/>
    <w:unhideWhenUsed/>
    <w:rsid w:val="0066799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66799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3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3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8016FC-37D2-4FC7-9E4F-7FD64623B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9</Pages>
  <Words>1500</Words>
  <Characters>10874</Characters>
  <Application>Microsoft Office Word</Application>
  <DocSecurity>0</DocSecurity>
  <Lines>90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Организация</Company>
  <LinksUpToDate>false</LinksUpToDate>
  <CharactersWithSpaces>12350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.</dc:creator>
  <cp:lastModifiedBy>Иванова Александра Владиславовна</cp:lastModifiedBy>
  <cp:revision>23</cp:revision>
  <cp:lastPrinted>2025-04-17T12:23:00Z</cp:lastPrinted>
  <dcterms:created xsi:type="dcterms:W3CDTF">2025-03-20T08:47:00Z</dcterms:created>
  <dcterms:modified xsi:type="dcterms:W3CDTF">2025-04-17T12:23:00Z</dcterms:modified>
</cp:coreProperties>
</file>