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1F7" w:rsidRPr="004431F7" w:rsidRDefault="004431F7" w:rsidP="004431F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Ненадлежащее содержание общего имущества в многоквартирном доме: правовые основы и способы защиты прав собственников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многоквартирным домом (МКД) — это сложный процесс, направленный на обеспечение благоприятных и безопасных условий проживания граждан. Законодательство Российской Федерации возлагает обязанность по надлежащему содержанию общего имущества на управляющие организации (УО), товарищества собственников жилья (ТСЖ) или жилищные кооперативы.</w:t>
      </w:r>
    </w:p>
    <w:p w:rsidR="004431F7" w:rsidRPr="004431F7" w:rsidRDefault="004431F7" w:rsidP="004431F7">
      <w:pPr>
        <w:shd w:val="clear" w:color="auto" w:fill="FFFFFF"/>
        <w:spacing w:before="75" w:after="75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Правовые основы деятельности по управлению МКД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6" w:anchor="/document/12138291/entry/16101" w:tgtFrame="_blank" w:history="1">
        <w:r w:rsidRPr="004431F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ч. 1 ст. 161</w:t>
        </w:r>
      </w:hyperlink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Жилищного кодекса РФ (</w:t>
      </w:r>
      <w:hyperlink r:id="rId7" w:anchor="/document/12138291/entry/0" w:tgtFrame="_blank" w:history="1">
        <w:r w:rsidRPr="004431F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ЖК РФ</w:t>
        </w:r>
      </w:hyperlink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управление МКД должно обеспечивать:</w:t>
      </w:r>
    </w:p>
    <w:p w:rsidR="004431F7" w:rsidRPr="004431F7" w:rsidRDefault="004431F7" w:rsidP="004431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Благоприятные и безопасные условия проживания.</w:t>
      </w:r>
    </w:p>
    <w:p w:rsidR="004431F7" w:rsidRPr="004431F7" w:rsidRDefault="004431F7" w:rsidP="004431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содержание общего имущества.</w:t>
      </w:r>
    </w:p>
    <w:p w:rsidR="004431F7" w:rsidRPr="004431F7" w:rsidRDefault="004431F7" w:rsidP="004431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вопросов пользования общим имуществом.</w:t>
      </w:r>
    </w:p>
    <w:p w:rsidR="004431F7" w:rsidRPr="004431F7" w:rsidRDefault="004431F7" w:rsidP="004431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коммунальных услуг.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Управляющая организация несет ответственность перед собственниками за оказание всех услуг и выполнение работ, которые обеспечивают надлежащее содержание общего имущества. Качество этих работ должно соответствовать требованиям технических регламентов и установленных Правительством РФ правил (</w:t>
      </w:r>
      <w:hyperlink r:id="rId8" w:anchor="/document/12138291/entry/16123" w:tgtFrame="_blank" w:history="1">
        <w:r w:rsidRPr="004431F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ч. 2.3 ст. 161</w:t>
        </w:r>
      </w:hyperlink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ЖК РФ).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Ключевым документом, регулирующим данные отношения, являются </w:t>
      </w:r>
      <w:hyperlink r:id="rId9" w:anchor="/document/12148944/entry/1000" w:tgtFrame="_blank" w:history="1">
        <w:r w:rsidRPr="004431F7">
          <w:rPr>
            <w:rFonts w:ascii="Times New Roman" w:eastAsia="Times New Roman" w:hAnsi="Times New Roman" w:cs="Times New Roman"/>
            <w:b/>
            <w:bCs/>
            <w:color w:val="1E59A1"/>
            <w:sz w:val="24"/>
            <w:szCs w:val="24"/>
            <w:lang w:eastAsia="ru-RU"/>
          </w:rPr>
          <w:t>Правила</w:t>
        </w:r>
      </w:hyperlink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содержания общего имущества в многоквартирном доме</w:t>
      </w: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утвержденные </w:t>
      </w:r>
      <w:hyperlink r:id="rId10" w:anchor="/document/12148944/entry/0" w:tgtFrame="_blank" w:history="1">
        <w:r w:rsidRPr="004431F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Постановлением</w:t>
        </w:r>
      </w:hyperlink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13 августа 2006 г. N 491. Согласно п. 10 данных Правил, общее имущество должно содержаться в состоянии, обеспечивающем:</w:t>
      </w:r>
    </w:p>
    <w:p w:rsidR="004431F7" w:rsidRPr="004431F7" w:rsidRDefault="004431F7" w:rsidP="004431F7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характеристик надежности и безопасности дома.</w:t>
      </w:r>
    </w:p>
    <w:p w:rsidR="004431F7" w:rsidRPr="004431F7" w:rsidRDefault="004431F7" w:rsidP="004431F7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 для жизни и здоровья граждан.</w:t>
      </w:r>
    </w:p>
    <w:p w:rsidR="004431F7" w:rsidRPr="004431F7" w:rsidRDefault="004431F7" w:rsidP="004431F7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Сохранность имущества физических и юридических лиц.</w:t>
      </w:r>
    </w:p>
    <w:p w:rsidR="004431F7" w:rsidRPr="004431F7" w:rsidRDefault="004431F7" w:rsidP="004431F7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Постоянную готовность инженерных коммуникаций и оборудования.</w:t>
      </w:r>
    </w:p>
    <w:p w:rsidR="004431F7" w:rsidRPr="004431F7" w:rsidRDefault="004431F7" w:rsidP="004431F7">
      <w:pPr>
        <w:shd w:val="clear" w:color="auto" w:fill="FFFFFF"/>
        <w:spacing w:before="75" w:after="75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управляющих организаций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управляющая организация не исполняет свои обязательства, она может быть привлечена к административной ответственности. Одной из наиболее распространенных норм является </w:t>
      </w: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7.22 </w:t>
      </w:r>
      <w:hyperlink r:id="rId11" w:anchor="/document/12125267/entry/0" w:tgtFrame="_blank" w:history="1">
        <w:r w:rsidRPr="004431F7">
          <w:rPr>
            <w:rFonts w:ascii="Times New Roman" w:eastAsia="Times New Roman" w:hAnsi="Times New Roman" w:cs="Times New Roman"/>
            <w:b/>
            <w:bCs/>
            <w:color w:val="1E59A1"/>
            <w:sz w:val="24"/>
            <w:szCs w:val="24"/>
            <w:lang w:eastAsia="ru-RU"/>
          </w:rPr>
          <w:t>КоАП РФ</w:t>
        </w:r>
      </w:hyperlink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предусматривающая ответственность за нарушение правил содержания и ремонта жилых домов.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Судебная практика подтверждает, что управляющие организации обязаны выполнять все текущие, неотложные и сезонные работы, предусмотренные нормами технической эксплуатации, независимо от того, упоминаются ли они детально в договоре управления. Определение размера оплаты за такие работы является предпринимательским риском УО.</w:t>
      </w:r>
    </w:p>
    <w:p w:rsidR="004431F7" w:rsidRPr="004431F7" w:rsidRDefault="004431F7" w:rsidP="004431F7">
      <w:pPr>
        <w:shd w:val="clear" w:color="auto" w:fill="FFFFFF"/>
        <w:spacing w:before="75" w:after="75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действий собственника при выявлении нарушений</w:t>
      </w:r>
    </w:p>
    <w:p w:rsidR="004431F7" w:rsidRPr="004431F7" w:rsidRDefault="004431F7" w:rsidP="00443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столкнулись с ненадлежащим содержанием общего имущества (например, неисправность инженерных систем, отсутствие уборки, повреждение конструктивных элементов), рекомендуется придерживаться следующего порядка:</w:t>
      </w:r>
    </w:p>
    <w:p w:rsidR="004431F7" w:rsidRPr="004431F7" w:rsidRDefault="004431F7" w:rsidP="004431F7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Фиксация нарушений:</w:t>
      </w: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Составьте акт о нарушении качества или превышении установленной продолжительности перерыва в оказании услуг. Это важный документ для последующего перерасчета платы.</w:t>
      </w:r>
    </w:p>
    <w:p w:rsidR="004431F7" w:rsidRPr="004431F7" w:rsidRDefault="004431F7" w:rsidP="004431F7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Направление претензии:</w:t>
      </w: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Направьте в адрес управляющей организации письменную претензию с требованием устранить выявленные недостатки в установленный срок. Ссылайтесь на договор управления и нормы </w:t>
      </w:r>
      <w:hyperlink r:id="rId12" w:anchor="/document/12138291/entry/0" w:tgtFrame="_blank" w:history="1">
        <w:r w:rsidRPr="004431F7">
          <w:rPr>
            <w:rFonts w:ascii="Times New Roman" w:eastAsia="Times New Roman" w:hAnsi="Times New Roman" w:cs="Times New Roman"/>
            <w:color w:val="1E59A1"/>
            <w:sz w:val="24"/>
            <w:szCs w:val="24"/>
            <w:lang w:eastAsia="ru-RU"/>
          </w:rPr>
          <w:t>ЖК РФ</w:t>
        </w:r>
      </w:hyperlink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431F7" w:rsidRPr="004431F7" w:rsidRDefault="004431F7" w:rsidP="004431F7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Обращение в надзорные органы:</w:t>
      </w: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претензия осталась без ответа или требования не выполнены, подайте жалобу в орган государственного жилищного надзора (ГЖИ). На основании обращения ГЖИ может провести проверку и выдать предписание об устранении нарушений.</w:t>
      </w:r>
    </w:p>
    <w:p w:rsidR="004431F7" w:rsidRPr="004431F7" w:rsidRDefault="004431F7" w:rsidP="004431F7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Судебная защита:</w:t>
      </w:r>
      <w:r w:rsidRPr="0044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случае причинения ущерба имуществу или невыполнения обязательств, собственники вправе обратиться в суд с иском о возложении обязанности выполнить работы, взыскании перерасчета платы, компенсации морального вреда и штрафа за несоблюдение добровольного порядка удовлетворения требований потребителя.</w:t>
      </w:r>
    </w:p>
    <w:p w:rsidR="00B67A97" w:rsidRPr="004431F7" w:rsidRDefault="00B67A97" w:rsidP="004431F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67A97" w:rsidRPr="00443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B080C"/>
    <w:multiLevelType w:val="multilevel"/>
    <w:tmpl w:val="B2726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FE501D"/>
    <w:multiLevelType w:val="multilevel"/>
    <w:tmpl w:val="655E2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A94061"/>
    <w:multiLevelType w:val="multilevel"/>
    <w:tmpl w:val="06E4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C36"/>
    <w:rsid w:val="004431F7"/>
    <w:rsid w:val="00776C36"/>
    <w:rsid w:val="00B6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43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431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31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31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4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31F7"/>
    <w:rPr>
      <w:color w:val="0000FF"/>
      <w:u w:val="single"/>
    </w:rPr>
  </w:style>
  <w:style w:type="character" w:styleId="a5">
    <w:name w:val="Strong"/>
    <w:basedOn w:val="a0"/>
    <w:uiPriority w:val="22"/>
    <w:qFormat/>
    <w:rsid w:val="004431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43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431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31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31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4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31F7"/>
    <w:rPr>
      <w:color w:val="0000FF"/>
      <w:u w:val="single"/>
    </w:rPr>
  </w:style>
  <w:style w:type="character" w:styleId="a5">
    <w:name w:val="Strong"/>
    <w:basedOn w:val="a0"/>
    <w:uiPriority w:val="22"/>
    <w:qFormat/>
    <w:rsid w:val="004431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0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garan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.garant.ru/" TargetMode="External"/><Relationship Id="rId12" Type="http://schemas.openxmlformats.org/officeDocument/2006/relationships/hyperlink" Target="https://d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11" Type="http://schemas.openxmlformats.org/officeDocument/2006/relationships/hyperlink" Target="https://d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Терентьева Наталья Сергеевна</cp:lastModifiedBy>
  <cp:revision>2</cp:revision>
  <dcterms:created xsi:type="dcterms:W3CDTF">2026-08-25T12:09:00Z</dcterms:created>
  <dcterms:modified xsi:type="dcterms:W3CDTF">2026-08-25T12:10:00Z</dcterms:modified>
</cp:coreProperties>
</file>