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79" w:rsidRDefault="003577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ФИНАНСОВО-ЭКОНОМИЧЕСКОЕ ОБОСНОВАНИЕ</w:t>
      </w:r>
    </w:p>
    <w:p w:rsidR="00E45979" w:rsidRDefault="003577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 проекту закона Чувашской Республики «О внесении изменений Закон Чувашской Республики «О регулировании градостроительной деятельности </w:t>
      </w:r>
    </w:p>
    <w:p w:rsidR="00E45979" w:rsidRDefault="003577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Чувашской Республике</w:t>
      </w:r>
      <w:r>
        <w:rPr>
          <w:rStyle w:val="afc"/>
          <w:b/>
          <w:bCs/>
          <w:color w:val="000000"/>
          <w:sz w:val="26"/>
          <w:szCs w:val="26"/>
        </w:rPr>
        <w:t>»</w:t>
      </w:r>
    </w:p>
    <w:p w:rsidR="00E45979" w:rsidRDefault="00E45979">
      <w:pPr>
        <w:jc w:val="center"/>
        <w:rPr>
          <w:b/>
          <w:sz w:val="26"/>
          <w:szCs w:val="26"/>
        </w:rPr>
      </w:pPr>
    </w:p>
    <w:p w:rsidR="00E45979" w:rsidRDefault="00E45979">
      <w:pPr>
        <w:jc w:val="center"/>
        <w:rPr>
          <w:b/>
          <w:sz w:val="26"/>
          <w:szCs w:val="26"/>
        </w:rPr>
      </w:pPr>
    </w:p>
    <w:p w:rsidR="00E45979" w:rsidRDefault="0035775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Принятие проекта </w:t>
      </w:r>
      <w:bookmarkStart w:id="0" w:name="_GoBack"/>
      <w:bookmarkEnd w:id="0"/>
      <w:r>
        <w:rPr>
          <w:sz w:val="26"/>
          <w:szCs w:val="26"/>
        </w:rPr>
        <w:t>закона Чувашской Республики «О внесении изменени</w:t>
      </w:r>
      <w:r>
        <w:rPr>
          <w:sz w:val="26"/>
          <w:szCs w:val="26"/>
        </w:rPr>
        <w:t>й в Закон Чувашской Республики «О регулировании градостроительной деятельности в Чувашской Республике</w:t>
      </w:r>
      <w:r>
        <w:rPr>
          <w:rStyle w:val="afc"/>
          <w:bCs/>
          <w:color w:val="000000"/>
          <w:sz w:val="26"/>
          <w:szCs w:val="26"/>
        </w:rPr>
        <w:t>»</w:t>
      </w:r>
      <w:r>
        <w:rPr>
          <w:sz w:val="26"/>
          <w:szCs w:val="26"/>
        </w:rPr>
        <w:t xml:space="preserve"> не потребует выделения дополнительных финансовых средств из республиканского бюджета Чувашской Республики.</w:t>
      </w:r>
    </w:p>
    <w:p w:rsidR="00E45979" w:rsidRDefault="00E45979">
      <w:pPr>
        <w:jc w:val="both"/>
        <w:rPr>
          <w:sz w:val="26"/>
          <w:szCs w:val="26"/>
        </w:rPr>
      </w:pPr>
    </w:p>
    <w:p w:rsidR="00E45979" w:rsidRDefault="00E45979">
      <w:pPr>
        <w:jc w:val="both"/>
        <w:rPr>
          <w:sz w:val="26"/>
          <w:szCs w:val="26"/>
        </w:rPr>
      </w:pPr>
    </w:p>
    <w:p w:rsidR="00E45979" w:rsidRDefault="00E45979">
      <w:pPr>
        <w:jc w:val="both"/>
        <w:rPr>
          <w:sz w:val="26"/>
          <w:szCs w:val="26"/>
        </w:rPr>
      </w:pPr>
    </w:p>
    <w:p w:rsidR="00E45979" w:rsidRDefault="00E45979">
      <w:pPr>
        <w:jc w:val="both"/>
        <w:rPr>
          <w:sz w:val="26"/>
          <w:szCs w:val="26"/>
        </w:rPr>
      </w:pPr>
    </w:p>
    <w:p w:rsidR="00E45979" w:rsidRDefault="00357753">
      <w:pPr>
        <w:jc w:val="both"/>
        <w:rPr>
          <w:rFonts w:ascii="PT Astra Serif" w:hAnsi="PT Astra Serif" w:cs="PT Astra Serif"/>
          <w:sz w:val="26"/>
          <w:szCs w:val="26"/>
        </w:rPr>
      </w:pPr>
      <w:proofErr w:type="spellStart"/>
      <w:r>
        <w:rPr>
          <w:rFonts w:ascii="PT Astra Serif" w:eastAsia="PT Astra Serif" w:hAnsi="PT Astra Serif" w:cs="PT Astra Serif"/>
          <w:sz w:val="26"/>
          <w:szCs w:val="26"/>
        </w:rPr>
        <w:t>И.о</w:t>
      </w:r>
      <w:proofErr w:type="spellEnd"/>
      <w:r>
        <w:rPr>
          <w:rFonts w:ascii="PT Astra Serif" w:eastAsia="PT Astra Serif" w:hAnsi="PT Astra Serif" w:cs="PT Astra Serif"/>
          <w:sz w:val="26"/>
          <w:szCs w:val="26"/>
        </w:rPr>
        <w:t>. министра строительства, архитектуры и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</w:p>
    <w:p w:rsidR="00E45979" w:rsidRDefault="00357753"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2579710</wp:posOffset>
                </wp:positionH>
                <wp:positionV relativeFrom="paragraph">
                  <wp:posOffset>109670</wp:posOffset>
                </wp:positionV>
                <wp:extent cx="1894205" cy="818484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0118948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894204" cy="8184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03.13pt;mso-position-horizontal:absolute;mso-position-vertical-relative:text;margin-top:8.64pt;mso-position-vertical:absolute;width:149.15pt;height:64.45pt;mso-wrap-distance-left:9.07pt;mso-wrap-distance-top:0.00pt;mso-wrap-distance-right:9.07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PT Astra Serif" w:eastAsia="PT Astra Serif" w:hAnsi="PT Astra Serif" w:cs="PT Astra Serif"/>
          <w:sz w:val="26"/>
          <w:szCs w:val="26"/>
        </w:rPr>
        <w:t xml:space="preserve">жилищно-коммунального хозяйства </w:t>
      </w:r>
    </w:p>
    <w:p w:rsidR="00E45979" w:rsidRDefault="00357753"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Чувашской Республики</w:t>
      </w:r>
      <w:r>
        <w:rPr>
          <w:rFonts w:ascii="PT Astra Serif" w:eastAsia="PT Astra Serif" w:hAnsi="PT Astra Serif" w:cs="PT Astra Serif"/>
          <w:sz w:val="26"/>
          <w:szCs w:val="26"/>
        </w:rPr>
        <w:tab/>
      </w:r>
      <w:r>
        <w:rPr>
          <w:rFonts w:ascii="PT Astra Serif" w:eastAsia="PT Astra Serif" w:hAnsi="PT Astra Serif" w:cs="PT Astra Serif"/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rFonts w:ascii="PT Astra Serif" w:eastAsia="PT Astra Serif" w:hAnsi="PT Astra Serif" w:cs="PT Astra Serif"/>
          <w:sz w:val="26"/>
          <w:szCs w:val="26"/>
        </w:rPr>
        <w:t>В.М</w:t>
      </w:r>
      <w:proofErr w:type="spellEnd"/>
      <w:r>
        <w:rPr>
          <w:rFonts w:ascii="PT Astra Serif" w:eastAsia="PT Astra Serif" w:hAnsi="PT Astra Serif" w:cs="PT Astra Serif"/>
          <w:sz w:val="26"/>
          <w:szCs w:val="26"/>
        </w:rPr>
        <w:t>. Максимов</w:t>
      </w:r>
    </w:p>
    <w:p w:rsidR="00E45979" w:rsidRDefault="00E45979">
      <w:pPr>
        <w:jc w:val="both"/>
        <w:rPr>
          <w:sz w:val="26"/>
          <w:szCs w:val="26"/>
        </w:rPr>
      </w:pPr>
    </w:p>
    <w:p w:rsidR="00E45979" w:rsidRDefault="00E45979">
      <w:pPr>
        <w:ind w:right="4535"/>
        <w:jc w:val="both"/>
      </w:pPr>
    </w:p>
    <w:p w:rsidR="00E45979" w:rsidRDefault="00E45979">
      <w:pPr>
        <w:jc w:val="both"/>
        <w:rPr>
          <w:color w:val="000000"/>
          <w:sz w:val="26"/>
          <w:szCs w:val="26"/>
        </w:rPr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p w:rsidR="00E45979" w:rsidRDefault="00E45979">
      <w:pPr>
        <w:spacing w:line="192" w:lineRule="auto"/>
      </w:pPr>
    </w:p>
    <w:sectPr w:rsidR="00E45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979" w:rsidRDefault="00357753">
      <w:r>
        <w:separator/>
      </w:r>
    </w:p>
  </w:endnote>
  <w:endnote w:type="continuationSeparator" w:id="0">
    <w:p w:rsidR="00E45979" w:rsidRDefault="00357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979" w:rsidRDefault="00357753">
      <w:r>
        <w:separator/>
      </w:r>
    </w:p>
  </w:footnote>
  <w:footnote w:type="continuationSeparator" w:id="0">
    <w:p w:rsidR="00E45979" w:rsidRDefault="00357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79"/>
    <w:rsid w:val="00357753"/>
    <w:rsid w:val="00E4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character" w:customStyle="1" w:styleId="afc">
    <w:name w:val="Гипертекстовая ссылка"/>
    <w:rPr>
      <w:color w:val="106BBE"/>
    </w:rPr>
  </w:style>
  <w:style w:type="paragraph" w:styleId="afd">
    <w:name w:val="Body Text"/>
    <w:basedOn w:val="a"/>
    <w:link w:val="afe"/>
    <w:pPr>
      <w:spacing w:after="120"/>
    </w:pPr>
  </w:style>
  <w:style w:type="character" w:customStyle="1" w:styleId="afe">
    <w:name w:val="Основной текст Знак"/>
    <w:link w:val="af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construc28</dc:creator>
  <cp:lastModifiedBy> АГ</cp:lastModifiedBy>
  <cp:revision>38</cp:revision>
  <dcterms:created xsi:type="dcterms:W3CDTF">2014-06-30T14:11:00Z</dcterms:created>
  <dcterms:modified xsi:type="dcterms:W3CDTF">2025-03-21T12:03:00Z</dcterms:modified>
  <cp:version>917504</cp:version>
</cp:coreProperties>
</file>