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E073E">
        <w:trPr>
          <w:trHeight w:val="2409"/>
          <w:jc w:val="center"/>
        </w:trPr>
        <w:tc>
          <w:tcPr>
            <w:tcW w:w="3799" w:type="dxa"/>
          </w:tcPr>
          <w:p w:rsidR="006E073E" w:rsidRDefault="001328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</w:rPr>
            </w:pPr>
            <w:r>
              <w:rPr>
                <w:rFonts w:ascii="Times New Roman Chuv" w:eastAsia="Times New Roman" w:hAnsi="Times New Roman Chuv" w:cs="Times New Roman"/>
                <w:sz w:val="24"/>
              </w:rPr>
              <w:t>ЧЁВАШ РЕСПУБЛИКИН</w:t>
            </w:r>
          </w:p>
          <w:p w:rsidR="006E073E" w:rsidRDefault="001328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</w:rPr>
            </w:pPr>
            <w:r>
              <w:rPr>
                <w:rFonts w:ascii="Times New Roman Chuv" w:eastAsia="Times New Roman" w:hAnsi="Times New Roman Chuv" w:cs="Times New Roman"/>
                <w:sz w:val="24"/>
              </w:rPr>
              <w:t xml:space="preserve">+,Н, ШУПАШКАР </w:t>
            </w:r>
          </w:p>
          <w:p w:rsidR="006E073E" w:rsidRDefault="001328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</w:rPr>
            </w:pPr>
            <w:r>
              <w:rPr>
                <w:rFonts w:ascii="Times New Roman Chuv" w:eastAsia="Times New Roman" w:hAnsi="Times New Roman Chuv" w:cs="Times New Roman"/>
                <w:sz w:val="24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sz w:val="24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sz w:val="24"/>
              </w:rPr>
              <w:t xml:space="preserve">ЕН </w:t>
            </w:r>
          </w:p>
          <w:p w:rsidR="006E073E" w:rsidRDefault="00132868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</w:rPr>
            </w:pPr>
            <w:r>
              <w:rPr>
                <w:rFonts w:ascii="Times New Roman Chuv" w:eastAsia="Times New Roman" w:hAnsi="Times New Roman Chuv" w:cs="Times New Roman"/>
                <w:sz w:val="24"/>
              </w:rPr>
              <w:t>ПУХЁВ,</w:t>
            </w:r>
          </w:p>
          <w:p w:rsidR="006E073E" w:rsidRDefault="006E073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6E073E" w:rsidRDefault="001328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йыш</w:t>
            </w:r>
            <w:hyperlink r:id="rId8" w:tooltip="Ӗ" w:history="1">
              <w:r>
                <w:rPr>
                  <w:rStyle w:val="af1"/>
                  <w:rFonts w:ascii="Times New Roman" w:eastAsia="Times New Roman" w:hAnsi="Times New Roman" w:cs="Times New Roman"/>
                  <w:b/>
                  <w:color w:val="000000" w:themeColor="text1"/>
                  <w:sz w:val="26"/>
                  <w:highlight w:val="white"/>
                  <w:u w:val="none"/>
                </w:rPr>
                <w:t>Ӗ</w:t>
              </w:r>
            </w:hyperlink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  <w:t>ну</w:t>
            </w:r>
          </w:p>
        </w:tc>
        <w:tc>
          <w:tcPr>
            <w:tcW w:w="1588" w:type="dxa"/>
          </w:tcPr>
          <w:p w:rsidR="006E073E" w:rsidRDefault="00831472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1328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114" w:dyaOrig="1426">
                <v:shape id="_x0000_i0" o:spid="_x0000_i1025" type="#_x0000_t75" style="width:55.7pt;height:71.35pt;mso-wrap-distance-left:0;mso-wrap-distance-top:0;mso-wrap-distance-right:0;mso-wrap-distance-bottom:0" o:ole="">
                  <v:imagedata r:id="rId9" o:title=""/>
                  <v:path textboxrect="0,0,0,0"/>
                </v:shape>
                <o:OLEObject Type="Embed" ProgID="Word.Picture.8" ShapeID="_x0000_i0" DrawAspect="Content" ObjectID="_1778676341" r:id="rId10"/>
              </w:object>
            </w:r>
          </w:p>
        </w:tc>
        <w:tc>
          <w:tcPr>
            <w:tcW w:w="3837" w:type="dxa"/>
          </w:tcPr>
          <w:p w:rsidR="006E073E" w:rsidRDefault="0013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6E073E" w:rsidRDefault="0013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6E073E" w:rsidRDefault="0013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6E073E" w:rsidRDefault="001328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6E073E" w:rsidRDefault="006E07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</w:pPr>
          </w:p>
          <w:p w:rsidR="006E073E" w:rsidRDefault="001328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6E073E" w:rsidRDefault="006E073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6E073E" w:rsidRDefault="000B77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 мая 2024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868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60-6</w:t>
      </w:r>
    </w:p>
    <w:p w:rsidR="006E073E" w:rsidRDefault="006E073E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073E" w:rsidRDefault="00132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признании утратившим силу </w:t>
      </w:r>
      <w:hyperlink r:id="rId11" w:tooltip="https://base.garant.ru/42534586/" w:history="1">
        <w:r>
          <w:rPr>
            <w:rStyle w:val="af1"/>
            <w:rFonts w:ascii="Times New Roman" w:eastAsia="Times New Roman" w:hAnsi="Times New Roman" w:cs="Times New Roman"/>
            <w:b/>
            <w:color w:val="000000" w:themeColor="text1"/>
            <w:sz w:val="24"/>
            <w:highlight w:val="white"/>
            <w:u w:val="none"/>
          </w:rPr>
          <w:t xml:space="preserve">Решения Новочебоксарского городского Собрания депутатов Чувашской Республики от </w:t>
        </w:r>
        <w:r w:rsidR="006C0C49">
          <w:rPr>
            <w:rStyle w:val="af1"/>
            <w:rFonts w:ascii="Times New Roman" w:eastAsia="Times New Roman" w:hAnsi="Times New Roman" w:cs="Times New Roman"/>
            <w:b/>
            <w:color w:val="000000" w:themeColor="text1"/>
            <w:sz w:val="24"/>
            <w:highlight w:val="white"/>
            <w:u w:val="none"/>
          </w:rPr>
          <w:t>29.06.2017</w:t>
        </w:r>
        <w:proofErr w:type="gramStart"/>
        <w:r>
          <w:rPr>
            <w:rStyle w:val="af1"/>
            <w:rFonts w:ascii="Times New Roman" w:eastAsia="Times New Roman" w:hAnsi="Times New Roman" w:cs="Times New Roman"/>
            <w:b/>
            <w:color w:val="000000" w:themeColor="text1"/>
            <w:sz w:val="24"/>
            <w:highlight w:val="white"/>
            <w:u w:val="none"/>
          </w:rPr>
          <w:t xml:space="preserve"> № С</w:t>
        </w:r>
        <w:proofErr w:type="gramEnd"/>
        <w:r>
          <w:rPr>
            <w:rStyle w:val="af1"/>
            <w:rFonts w:ascii="Times New Roman" w:eastAsia="Times New Roman" w:hAnsi="Times New Roman" w:cs="Times New Roman"/>
            <w:b/>
            <w:color w:val="000000" w:themeColor="text1"/>
            <w:sz w:val="24"/>
            <w:highlight w:val="white"/>
            <w:u w:val="none"/>
          </w:rPr>
          <w:t xml:space="preserve"> 32-2 </w:t>
        </w:r>
      </w:hyperlink>
    </w:p>
    <w:p w:rsidR="006E073E" w:rsidRDefault="006E07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4253"/>
        <w:jc w:val="both"/>
        <w:rPr>
          <w:rFonts w:ascii="Arial" w:eastAsia="Arial" w:hAnsi="Arial" w:cs="Arial"/>
        </w:rPr>
      </w:pPr>
    </w:p>
    <w:p w:rsidR="006E073E" w:rsidRDefault="00132868" w:rsidP="00EC1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соответствии со статьей 48 Федерального закона от 06 октября 2003 г. № 131-ФЗ «Об общих принципах организации местного самоуправления в Российской Федерации», руководствуясь</w:t>
      </w:r>
      <w:r w:rsidR="00EC101E">
        <w:rPr>
          <w:rFonts w:ascii="Times New Roman" w:eastAsia="Times New Roman" w:hAnsi="Times New Roman" w:cs="Times New Roman"/>
          <w:color w:val="000000"/>
          <w:sz w:val="24"/>
        </w:rPr>
        <w:t xml:space="preserve"> статьей 26 Устава города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Новочебоксарска Чувашской  Республики, Новочебоксарское городское </w:t>
      </w:r>
      <w:r w:rsidR="00EC101E"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обрание депутатов Чувашской Республики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 ш и л о: </w:t>
      </w:r>
    </w:p>
    <w:p w:rsidR="001E52D5" w:rsidRPr="001E52D5" w:rsidRDefault="00132868" w:rsidP="00EC101E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52D5">
        <w:rPr>
          <w:rFonts w:ascii="Times New Roman" w:eastAsia="Times New Roman" w:hAnsi="Times New Roman" w:cs="Times New Roman"/>
          <w:color w:val="000000"/>
          <w:sz w:val="24"/>
        </w:rPr>
        <w:t>Признать утратившим</w:t>
      </w:r>
      <w:r w:rsidR="001E52D5" w:rsidRPr="001E52D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1E52D5">
        <w:rPr>
          <w:rFonts w:ascii="Times New Roman" w:eastAsia="Times New Roman" w:hAnsi="Times New Roman" w:cs="Times New Roman"/>
          <w:color w:val="000000"/>
          <w:sz w:val="24"/>
        </w:rPr>
        <w:t xml:space="preserve"> силу</w:t>
      </w:r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="001E52D5">
        <w:rPr>
          <w:rFonts w:ascii="Times New Roman" w:eastAsia="Times New Roman" w:hAnsi="Times New Roman" w:cs="Times New Roman"/>
          <w:color w:val="000000" w:themeColor="text1"/>
          <w:sz w:val="24"/>
        </w:rPr>
        <w:t>р</w:t>
      </w:r>
      <w:r w:rsidR="001E52D5"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>ешени</w:t>
      </w:r>
      <w:r w:rsidR="001E52D5">
        <w:rPr>
          <w:rFonts w:ascii="Times New Roman" w:eastAsia="Times New Roman" w:hAnsi="Times New Roman" w:cs="Times New Roman"/>
          <w:color w:val="000000" w:themeColor="text1"/>
          <w:sz w:val="24"/>
        </w:rPr>
        <w:t>я</w:t>
      </w:r>
      <w:r w:rsidR="001E52D5"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Новочебоксарского городского Собрания депутатов Чувашской Республики</w:t>
      </w:r>
      <w:r w:rsidR="001E52D5">
        <w:rPr>
          <w:rFonts w:ascii="Times New Roman" w:eastAsia="Times New Roman" w:hAnsi="Times New Roman" w:cs="Times New Roman"/>
          <w:color w:val="000000" w:themeColor="text1"/>
          <w:sz w:val="24"/>
        </w:rPr>
        <w:t>:</w:t>
      </w:r>
    </w:p>
    <w:p w:rsidR="006E073E" w:rsidRDefault="00EC101E" w:rsidP="00EC1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hyperlink r:id="rId12" w:tooltip="https://base.garant.ru/42534586/" w:history="1">
        <w:r w:rsidR="00132868" w:rsidRPr="001E52D5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 xml:space="preserve">Решение Новочебоксарского городского Собрания депутатов Чувашской Республики от </w:t>
        </w:r>
        <w:r w:rsidR="001E52D5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29.06.2017</w:t>
        </w:r>
        <w:proofErr w:type="gramStart"/>
        <w:r w:rsidR="00132868" w:rsidRPr="001E52D5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 xml:space="preserve"> № С</w:t>
        </w:r>
        <w:proofErr w:type="gramEnd"/>
        <w:r w:rsidR="00132868" w:rsidRPr="001E52D5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 xml:space="preserve"> 32-2 «Об утверждении Правил организации регулярных перевозок пассажиров и багажа автомобильным транспортом и городским наземным электрическим транспортом в г</w:t>
        </w:r>
        <w:bookmarkStart w:id="0" w:name="_GoBack"/>
        <w:bookmarkEnd w:id="0"/>
        <w:r w:rsidR="00132868" w:rsidRPr="001E52D5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ороде Новочебоксарске Чувашской Республики»</w:t>
        </w:r>
      </w:hyperlink>
      <w:r w:rsidR="001E52D5"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:rsidR="001E52D5" w:rsidRDefault="001E52D5" w:rsidP="00EC1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>Решение Новочебоксарского городского Собрания депутатов ЧР от 27.05.2021</w:t>
      </w:r>
      <w:proofErr w:type="gramStart"/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№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14-6 «</w:t>
      </w:r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 внесении изменений в решение Новочебоксарского городского Собрания депутатов Чувашской Республики от 29.06.2017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№</w:t>
      </w:r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 32-2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>Об утверждении правил организации регулярных перевозок пассажиров и багажа автомобильным транспортом и городским наземным электрическим транспортом в городе Новочебоксарске Чувашской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»;</w:t>
      </w:r>
    </w:p>
    <w:p w:rsidR="001E52D5" w:rsidRPr="001E52D5" w:rsidRDefault="001E52D5" w:rsidP="00EC1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>Решение Новочебоксарского городского Собрания депутатов ЧР от 30.06.2022</w:t>
      </w:r>
      <w:proofErr w:type="gramStart"/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№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31-5 «</w:t>
      </w:r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 внесении изменений в решение Новочебоксарского городского Собрания депутатов Чувашской Республики от 29.06.2017 </w:t>
      </w:r>
      <w:r w:rsidR="006601F6">
        <w:rPr>
          <w:rFonts w:ascii="Times New Roman" w:eastAsia="Times New Roman" w:hAnsi="Times New Roman" w:cs="Times New Roman"/>
          <w:color w:val="000000" w:themeColor="text1"/>
          <w:sz w:val="24"/>
        </w:rPr>
        <w:t>№</w:t>
      </w:r>
      <w:r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 32-2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».</w:t>
      </w:r>
    </w:p>
    <w:p w:rsidR="006E073E" w:rsidRDefault="00132868" w:rsidP="00EC1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1E52D5" w:rsidRPr="001E52D5">
        <w:rPr>
          <w:rFonts w:ascii="Times New Roman" w:eastAsia="Times New Roman" w:hAnsi="Times New Roman" w:cs="Times New Roman"/>
          <w:color w:val="000000" w:themeColor="text1"/>
          <w:sz w:val="24"/>
        </w:rPr>
        <w:t>Настоящее решение вступает в силу после его официального опубликования (обнародования)</w:t>
      </w:r>
      <w:r w:rsidR="001E52D5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6E073E" w:rsidRDefault="006E0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73E" w:rsidRDefault="006E0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1F6" w:rsidRDefault="0066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73E" w:rsidRDefault="001328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6E073E" w:rsidRDefault="001328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6E073E" w:rsidRDefault="001328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6E073E" w:rsidRDefault="001328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Д.Н. Игнатьев</w:t>
      </w:r>
    </w:p>
    <w:p w:rsidR="006E073E" w:rsidRDefault="006E0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854"/>
      </w:tblGrid>
      <w:tr w:rsidR="006E073E">
        <w:trPr>
          <w:trHeight w:val="1045"/>
        </w:trPr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073E" w:rsidRDefault="006E073E">
            <w:pPr>
              <w:tabs>
                <w:tab w:val="left" w:pos="708"/>
                <w:tab w:val="left" w:pos="1416"/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73E" w:rsidRDefault="006E073E">
            <w:pPr>
              <w:tabs>
                <w:tab w:val="left" w:pos="708"/>
                <w:tab w:val="left" w:pos="1416"/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E073E" w:rsidRDefault="0013286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Глава города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Новочебоксарска </w:t>
            </w:r>
          </w:p>
          <w:p w:rsidR="006E073E" w:rsidRDefault="00132868">
            <w:pPr>
              <w:spacing w:line="240" w:lineRule="auto"/>
              <w:contextualSpacing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Чувашской Республики</w:t>
            </w:r>
          </w:p>
        </w:tc>
        <w:tc>
          <w:tcPr>
            <w:tcW w:w="5854" w:type="dxa"/>
          </w:tcPr>
          <w:p w:rsidR="006E073E" w:rsidRDefault="006E073E">
            <w:pPr>
              <w:spacing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  <w:p w:rsidR="006E073E" w:rsidRDefault="00132868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                            </w:t>
            </w:r>
          </w:p>
          <w:p w:rsidR="006E073E" w:rsidRDefault="00132868">
            <w:pPr>
              <w:spacing w:line="240" w:lineRule="auto"/>
              <w:contextualSpacing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   </w:t>
            </w:r>
          </w:p>
          <w:p w:rsidR="006E073E" w:rsidRDefault="00132868">
            <w:pPr>
              <w:tabs>
                <w:tab w:val="left" w:pos="326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  <w:highlight w:val="white"/>
              </w:rPr>
              <w:t>М.Л. Семенов</w:t>
            </w:r>
          </w:p>
        </w:tc>
      </w:tr>
    </w:tbl>
    <w:p w:rsidR="006E073E" w:rsidRDefault="006E07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</w:rPr>
      </w:pPr>
    </w:p>
    <w:p w:rsidR="00C44169" w:rsidRDefault="00C4416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</w:rPr>
      </w:pPr>
    </w:p>
    <w:p w:rsidR="00C44169" w:rsidRDefault="00C4416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</w:rPr>
      </w:pPr>
    </w:p>
    <w:sectPr w:rsidR="00C4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72" w:rsidRDefault="00831472">
      <w:pPr>
        <w:spacing w:after="0" w:line="240" w:lineRule="auto"/>
      </w:pPr>
      <w:r>
        <w:separator/>
      </w:r>
    </w:p>
  </w:endnote>
  <w:endnote w:type="continuationSeparator" w:id="0">
    <w:p w:rsidR="00831472" w:rsidRDefault="0083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72" w:rsidRDefault="00831472">
      <w:pPr>
        <w:spacing w:after="0" w:line="240" w:lineRule="auto"/>
      </w:pPr>
      <w:r>
        <w:separator/>
      </w:r>
    </w:p>
  </w:footnote>
  <w:footnote w:type="continuationSeparator" w:id="0">
    <w:p w:rsidR="00831472" w:rsidRDefault="0083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4831"/>
    <w:multiLevelType w:val="hybridMultilevel"/>
    <w:tmpl w:val="28CEAD56"/>
    <w:lvl w:ilvl="0" w:tplc="8160E8D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3E"/>
    <w:rsid w:val="000B77DA"/>
    <w:rsid w:val="00132868"/>
    <w:rsid w:val="001E52D5"/>
    <w:rsid w:val="006601F6"/>
    <w:rsid w:val="006C0C49"/>
    <w:rsid w:val="006E073E"/>
    <w:rsid w:val="00831472"/>
    <w:rsid w:val="009F5797"/>
    <w:rsid w:val="00C44169"/>
    <w:rsid w:val="00D822BE"/>
    <w:rsid w:val="00E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4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4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.wikipedia.org/wiki/%D3%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25345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2534586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2024-05-31T12:59:00Z</dcterms:created>
  <dcterms:modified xsi:type="dcterms:W3CDTF">2024-05-31T12:59:00Z</dcterms:modified>
</cp:coreProperties>
</file>