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9C35CA" w:rsidRDefault="009C35CA" w:rsidP="009C35C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75648463" r:id="rId7"/>
              </w:object>
            </w:r>
          </w:p>
        </w:tc>
        <w:tc>
          <w:tcPr>
            <w:tcW w:w="4093" w:type="dxa"/>
          </w:tcPr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D13078" w:rsidRDefault="006B6331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FE7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апреля 2024</w:t>
      </w:r>
      <w:r w:rsidR="00B1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  <w:proofErr w:type="gramStart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59-6</w:t>
      </w: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B11800" w:rsidP="00B11800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награждении Почетной грамотой </w:t>
      </w:r>
      <w:r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EB7247" w:rsidRPr="00EB7247" w:rsidTr="004A7D60">
        <w:trPr>
          <w:trHeight w:val="645"/>
        </w:trPr>
        <w:tc>
          <w:tcPr>
            <w:tcW w:w="14566" w:type="dxa"/>
          </w:tcPr>
          <w:p w:rsidR="00B11800" w:rsidRPr="00EB7247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395CDC" w:rsidRDefault="00B11800" w:rsidP="006B6331">
      <w:pPr>
        <w:tabs>
          <w:tab w:val="left" w:pos="851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395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395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5D5E13" w:rsidRPr="00395CDC" w:rsidRDefault="00B11800" w:rsidP="006B633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о награждении Почетной грамотой Государственного Совета Чувашской Республики </w:t>
      </w:r>
      <w:proofErr w:type="spellStart"/>
      <w:r w:rsidR="00395CDC" w:rsidRPr="00395CDC">
        <w:rPr>
          <w:rFonts w:ascii="Times New Roman" w:eastAsia="Times New Roman" w:hAnsi="Times New Roman" w:cs="Times New Roman"/>
          <w:sz w:val="24"/>
          <w:szCs w:val="24"/>
        </w:rPr>
        <w:t>Семаковой</w:t>
      </w:r>
      <w:proofErr w:type="spellEnd"/>
      <w:r w:rsidR="00395CDC" w:rsidRPr="00395CDC">
        <w:rPr>
          <w:rFonts w:ascii="Times New Roman" w:eastAsia="Times New Roman" w:hAnsi="Times New Roman" w:cs="Times New Roman"/>
          <w:sz w:val="24"/>
          <w:szCs w:val="24"/>
        </w:rPr>
        <w:t xml:space="preserve"> Надежды Валерьевны</w:t>
      </w:r>
      <w:r w:rsidRPr="00395C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95CDC" w:rsidRPr="00395CDC">
        <w:rPr>
          <w:rFonts w:ascii="Times New Roman" w:eastAsia="Times New Roman" w:hAnsi="Times New Roman" w:cs="Times New Roman"/>
          <w:sz w:val="24"/>
          <w:szCs w:val="24"/>
        </w:rPr>
        <w:t>преподавателя по классу эстрадного вокала Муниципального бюджетного образовательного учреждения дополнительного образования «Детская музыкальная школа» г. Новочебоксарска Чувашской Республики, за многолетнюю плодотворную работу в области культуры и эстетическое воспитание подрастающего поколения.</w:t>
      </w:r>
    </w:p>
    <w:p w:rsidR="000109BF" w:rsidRPr="005D5E13" w:rsidRDefault="000109BF" w:rsidP="006B633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5C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9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</w:t>
      </w:r>
      <w:bookmarkStart w:id="0" w:name="_GoBack"/>
      <w:bookmarkEnd w:id="0"/>
      <w:r w:rsidRPr="0039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нением настоящего решения возложить на постоянную </w:t>
      </w:r>
      <w:r w:rsidRPr="00395CDC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</w:t>
      </w:r>
      <w:r w:rsidRPr="005D5E13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Республики. </w:t>
      </w:r>
    </w:p>
    <w:p w:rsidR="000109BF" w:rsidRPr="00EB7247" w:rsidRDefault="000109BF" w:rsidP="006B63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24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11800" w:rsidRPr="00EB7247" w:rsidRDefault="00B11800" w:rsidP="00EB7247">
      <w:pPr>
        <w:tabs>
          <w:tab w:val="left" w:pos="851"/>
        </w:tabs>
        <w:spacing w:after="0" w:line="240" w:lineRule="auto"/>
        <w:contextualSpacing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EB7247" w:rsidRDefault="00B11800" w:rsidP="00EB72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EB7247" w:rsidRDefault="00B11800" w:rsidP="00EB7247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5CA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9C35CA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9C35CA" w:rsidRPr="008A1866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35CA" w:rsidRPr="008A1866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9C35CA" w:rsidRPr="008A1866" w:rsidRDefault="009C35CA" w:rsidP="009C35CA">
      <w:pPr>
        <w:rPr>
          <w:color w:val="FF0000"/>
        </w:rPr>
      </w:pPr>
    </w:p>
    <w:p w:rsidR="00B11800" w:rsidRPr="00EB7247" w:rsidRDefault="00B11800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</w:pPr>
    </w:p>
    <w:sectPr w:rsidR="00B11800" w:rsidRPr="00EB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109BF"/>
    <w:rsid w:val="00097CDD"/>
    <w:rsid w:val="000D41D8"/>
    <w:rsid w:val="001720DB"/>
    <w:rsid w:val="00183C31"/>
    <w:rsid w:val="00395CDC"/>
    <w:rsid w:val="003D7D0C"/>
    <w:rsid w:val="00434990"/>
    <w:rsid w:val="00451FE1"/>
    <w:rsid w:val="0052552E"/>
    <w:rsid w:val="005D5E13"/>
    <w:rsid w:val="00634A3F"/>
    <w:rsid w:val="0066046D"/>
    <w:rsid w:val="006B6331"/>
    <w:rsid w:val="00740BA5"/>
    <w:rsid w:val="007B4EA2"/>
    <w:rsid w:val="00800600"/>
    <w:rsid w:val="008464FD"/>
    <w:rsid w:val="009C35CA"/>
    <w:rsid w:val="00AC5538"/>
    <w:rsid w:val="00B11800"/>
    <w:rsid w:val="00B30D0E"/>
    <w:rsid w:val="00B75D49"/>
    <w:rsid w:val="00BD3490"/>
    <w:rsid w:val="00BE4E29"/>
    <w:rsid w:val="00D35CD3"/>
    <w:rsid w:val="00E122C7"/>
    <w:rsid w:val="00EB7247"/>
    <w:rsid w:val="00F9796C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29</cp:revision>
  <dcterms:created xsi:type="dcterms:W3CDTF">2020-08-26T06:37:00Z</dcterms:created>
  <dcterms:modified xsi:type="dcterms:W3CDTF">2024-04-26T11:54:00Z</dcterms:modified>
</cp:coreProperties>
</file>