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81"/>
        <w:tblW w:w="9983" w:type="dxa"/>
        <w:tblLook w:val="04A0" w:firstRow="1" w:lastRow="0" w:firstColumn="1" w:lastColumn="0" w:noHBand="0" w:noVBand="1"/>
      </w:tblPr>
      <w:tblGrid>
        <w:gridCol w:w="4105"/>
        <w:gridCol w:w="1815"/>
        <w:gridCol w:w="4063"/>
      </w:tblGrid>
      <w:tr w:rsidR="003C7E3E" w:rsidRPr="00A265E5" w:rsidTr="001D3E8B">
        <w:trPr>
          <w:cantSplit/>
          <w:trHeight w:val="542"/>
        </w:trPr>
        <w:tc>
          <w:tcPr>
            <w:tcW w:w="4105" w:type="dxa"/>
          </w:tcPr>
          <w:p w:rsidR="003C7E3E" w:rsidRPr="00DF6299" w:rsidRDefault="003C7E3E" w:rsidP="003C7E3E">
            <w:pPr>
              <w:ind w:hanging="534"/>
              <w:jc w:val="center"/>
              <w:rPr>
                <w:b/>
                <w:bCs/>
                <w:noProof/>
                <w:lang w:val="en-US"/>
              </w:rPr>
            </w:pPr>
          </w:p>
          <w:p w:rsidR="003C7E3E" w:rsidRPr="00A265E5" w:rsidRDefault="003C7E3E" w:rsidP="003C7E3E">
            <w:pPr>
              <w:ind w:left="567" w:hanging="567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</w:t>
            </w:r>
            <w:r w:rsidRPr="00A265E5">
              <w:rPr>
                <w:b/>
                <w:bCs/>
                <w:noProof/>
              </w:rPr>
              <w:t>ЧĂВАШ РЕСПУБЛИКИ</w:t>
            </w:r>
          </w:p>
          <w:p w:rsidR="003C7E3E" w:rsidRPr="00A265E5" w:rsidRDefault="003C7E3E" w:rsidP="003C7E3E">
            <w:pPr>
              <w:jc w:val="center"/>
            </w:pPr>
          </w:p>
        </w:tc>
        <w:tc>
          <w:tcPr>
            <w:tcW w:w="1815" w:type="dxa"/>
            <w:vMerge w:val="restart"/>
          </w:tcPr>
          <w:p w:rsidR="003C7E3E" w:rsidRPr="00A265E5" w:rsidRDefault="008810EA" w:rsidP="001D3E8B">
            <w:pPr>
              <w:tabs>
                <w:tab w:val="left" w:pos="1565"/>
              </w:tabs>
              <w:ind w:firstLine="4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001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 xml:space="preserve">    ЧУВАШСКАЯ РЕСПУБЛИКА</w:t>
            </w:r>
          </w:p>
          <w:p w:rsidR="003C7E3E" w:rsidRPr="00A265E5" w:rsidRDefault="003C7E3E" w:rsidP="003C7E3E">
            <w:pPr>
              <w:jc w:val="center"/>
            </w:pPr>
          </w:p>
        </w:tc>
      </w:tr>
      <w:tr w:rsidR="003C7E3E" w:rsidRPr="00A265E5" w:rsidTr="001D3E8B">
        <w:trPr>
          <w:cantSplit/>
          <w:trHeight w:val="1785"/>
        </w:trPr>
        <w:tc>
          <w:tcPr>
            <w:tcW w:w="4105" w:type="dxa"/>
          </w:tcPr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</w:t>
            </w:r>
            <w:r w:rsidRPr="00A265E5">
              <w:rPr>
                <w:b/>
                <w:bCs/>
                <w:noProof/>
              </w:rPr>
              <w:t>ÇĚРПӲ</w:t>
            </w:r>
          </w:p>
          <w:p w:rsidR="003C7E3E" w:rsidRPr="00A265E5" w:rsidRDefault="003C7E3E" w:rsidP="003C7E3E">
            <w:pPr>
              <w:ind w:firstLine="0"/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МУНИЦИПАЛЛĂ ОКРУГĔН</w:t>
            </w: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Pr="00A265E5">
              <w:rPr>
                <w:b/>
                <w:bCs/>
                <w:noProof/>
              </w:rPr>
              <w:t>АДМИНИСТРАЦИЙĚ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bCs/>
                <w:noProof/>
              </w:rPr>
            </w:pPr>
            <w:r>
              <w:rPr>
                <w:rStyle w:val="a3"/>
                <w:bCs/>
                <w:iCs/>
                <w:color w:val="000000"/>
                <w:sz w:val="22"/>
                <w:szCs w:val="22"/>
              </w:rPr>
              <w:t xml:space="preserve">         </w:t>
            </w:r>
            <w:r w:rsidRPr="00A265E5">
              <w:rPr>
                <w:rStyle w:val="a3"/>
                <w:bCs/>
                <w:iCs/>
                <w:color w:val="000000"/>
                <w:sz w:val="22"/>
                <w:szCs w:val="22"/>
              </w:rPr>
              <w:t>ЙЫШӐНУ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284730" w:rsidRPr="00A265E5" w:rsidRDefault="003C7E3E" w:rsidP="00284730">
            <w:pPr>
              <w:ind w:left="-142" w:right="-80" w:firstLine="176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284730">
              <w:rPr>
                <w:b/>
                <w:noProof/>
              </w:rPr>
              <w:t>4</w:t>
            </w:r>
            <w:r>
              <w:rPr>
                <w:b/>
                <w:noProof/>
              </w:rPr>
              <w:t>ç.</w:t>
            </w:r>
            <w:r w:rsidR="00284730">
              <w:rPr>
                <w:b/>
                <w:noProof/>
              </w:rPr>
              <w:t xml:space="preserve"> </w:t>
            </w:r>
            <w:r w:rsidR="006B7D95" w:rsidRPr="006B7D95">
              <w:rPr>
                <w:b/>
                <w:noProof/>
              </w:rPr>
              <w:t>ч</w:t>
            </w:r>
            <w:r w:rsidR="006B7D95" w:rsidRPr="006B7D95">
              <w:rPr>
                <w:b/>
                <w:bCs/>
                <w:noProof/>
              </w:rPr>
              <w:t>ÿк</w:t>
            </w:r>
            <w:r w:rsidR="006B7D95" w:rsidRPr="006B7D95">
              <w:rPr>
                <w:b/>
                <w:noProof/>
              </w:rPr>
              <w:t xml:space="preserve"> </w:t>
            </w:r>
            <w:r w:rsidR="00284730" w:rsidRPr="00A265E5">
              <w:rPr>
                <w:b/>
                <w:noProof/>
              </w:rPr>
              <w:t>уйӑхĕн</w:t>
            </w:r>
            <w:r w:rsidR="00284730">
              <w:rPr>
                <w:b/>
                <w:noProof/>
              </w:rPr>
              <w:t xml:space="preserve"> </w:t>
            </w:r>
            <w:r w:rsidR="006B7D95">
              <w:rPr>
                <w:b/>
                <w:noProof/>
              </w:rPr>
              <w:t>22</w:t>
            </w:r>
            <w:r w:rsidR="00284730" w:rsidRPr="00A265E5">
              <w:rPr>
                <w:b/>
                <w:noProof/>
              </w:rPr>
              <w:t xml:space="preserve">-мӗшӗ </w:t>
            </w:r>
            <w:r w:rsidR="006B7D95">
              <w:rPr>
                <w:b/>
                <w:noProof/>
              </w:rPr>
              <w:t>1502</w:t>
            </w:r>
            <w:r w:rsidR="00284730">
              <w:rPr>
                <w:b/>
                <w:noProof/>
              </w:rPr>
              <w:t xml:space="preserve"> </w:t>
            </w:r>
            <w:bookmarkStart w:id="0" w:name="_GoBack"/>
            <w:bookmarkEnd w:id="0"/>
            <w:r w:rsidR="00284730" w:rsidRPr="00A265E5">
              <w:rPr>
                <w:b/>
                <w:noProof/>
              </w:rPr>
              <w:t>№</w:t>
            </w:r>
          </w:p>
          <w:p w:rsidR="00284730" w:rsidRPr="00A265E5" w:rsidRDefault="00284730" w:rsidP="00284730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rPr>
                <w:b/>
                <w:noProof/>
              </w:rPr>
            </w:pPr>
            <w:r>
              <w:rPr>
                <w:b/>
                <w:bCs/>
                <w:noProof/>
              </w:rPr>
              <w:t xml:space="preserve">       </w:t>
            </w:r>
            <w:r w:rsidRPr="00A265E5">
              <w:rPr>
                <w:b/>
                <w:bCs/>
                <w:noProof/>
              </w:rPr>
              <w:t>Ç</w:t>
            </w:r>
            <w:r w:rsidRPr="00A265E5">
              <w:rPr>
                <w:b/>
                <w:noProof/>
              </w:rPr>
              <w:t>ěрп</w:t>
            </w:r>
            <w:r w:rsidRPr="00A265E5">
              <w:rPr>
                <w:b/>
                <w:bCs/>
                <w:color w:val="000000"/>
              </w:rPr>
              <w:t>ÿ</w:t>
            </w:r>
            <w:r w:rsidRPr="00A265E5">
              <w:rPr>
                <w:b/>
                <w:noProof/>
              </w:rPr>
              <w:t xml:space="preserve"> хули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3C7E3E" w:rsidRPr="00A265E5" w:rsidRDefault="003C7E3E" w:rsidP="003C7E3E"/>
        </w:tc>
        <w:tc>
          <w:tcPr>
            <w:tcW w:w="4063" w:type="dxa"/>
          </w:tcPr>
          <w:p w:rsidR="003C7E3E" w:rsidRPr="00A265E5" w:rsidRDefault="003C7E3E" w:rsidP="003C7E3E">
            <w:pPr>
              <w:ind w:firstLine="0"/>
              <w:jc w:val="center"/>
              <w:rPr>
                <w:noProof/>
              </w:rPr>
            </w:pPr>
            <w:r w:rsidRPr="00A265E5">
              <w:rPr>
                <w:b/>
                <w:bCs/>
                <w:noProof/>
              </w:rPr>
              <w:t>АДМИНИСТРАЦИЯ      ЦИВИЛЬСКОГО    МУНИЦИПАЛЬНОГО ОКРУГА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iCs/>
              </w:rPr>
            </w:pPr>
          </w:p>
          <w:p w:rsidR="003C7E3E" w:rsidRPr="00A265E5" w:rsidRDefault="003C7E3E" w:rsidP="003C7E3E">
            <w:pPr>
              <w:ind w:firstLin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</w:t>
            </w:r>
            <w:r w:rsidRPr="00A265E5">
              <w:rPr>
                <w:b/>
                <w:bCs/>
                <w:noProof/>
              </w:rPr>
              <w:t>ПОСТАНОВЛЕНИЕ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6B7D95" w:rsidP="003C7E3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</w:t>
            </w:r>
            <w:r w:rsidR="0056595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ноября</w:t>
            </w:r>
            <w:r w:rsidR="00284730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>202</w:t>
            </w:r>
            <w:r w:rsidR="00B71C4F">
              <w:rPr>
                <w:b/>
                <w:bCs/>
                <w:noProof/>
              </w:rPr>
              <w:t>4</w:t>
            </w:r>
            <w:r w:rsidR="003C7E3E" w:rsidRPr="00A265E5">
              <w:rPr>
                <w:b/>
                <w:bCs/>
                <w:noProof/>
              </w:rPr>
              <w:t xml:space="preserve"> г. №</w:t>
            </w:r>
            <w:r>
              <w:rPr>
                <w:b/>
                <w:bCs/>
                <w:noProof/>
              </w:rPr>
              <w:t>1502</w:t>
            </w:r>
            <w:r w:rsidR="00B71C4F">
              <w:rPr>
                <w:b/>
                <w:bCs/>
                <w:noProof/>
              </w:rPr>
              <w:t xml:space="preserve"> </w:t>
            </w:r>
            <w:r w:rsidR="003C7E3E" w:rsidRPr="00A265E5">
              <w:rPr>
                <w:b/>
                <w:bCs/>
                <w:noProof/>
              </w:rPr>
              <w:t xml:space="preserve"> </w:t>
            </w: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b/>
                <w:bCs/>
                <w:noProof/>
              </w:rPr>
            </w:pPr>
            <w:r w:rsidRPr="00A265E5">
              <w:rPr>
                <w:b/>
                <w:bCs/>
                <w:noProof/>
              </w:rPr>
              <w:t>город Цивильск</w:t>
            </w: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  <w:p w:rsidR="003C7E3E" w:rsidRPr="00A265E5" w:rsidRDefault="003C7E3E" w:rsidP="003C7E3E">
            <w:pPr>
              <w:jc w:val="center"/>
              <w:rPr>
                <w:noProof/>
              </w:rPr>
            </w:pPr>
          </w:p>
        </w:tc>
      </w:tr>
    </w:tbl>
    <w:p w:rsidR="00243139" w:rsidRPr="00F65365" w:rsidRDefault="00243139" w:rsidP="003B5F9B">
      <w:pPr>
        <w:tabs>
          <w:tab w:val="left" w:pos="8025"/>
        </w:tabs>
        <w:ind w:firstLine="0"/>
        <w:rPr>
          <w:b/>
          <w:bCs/>
        </w:rPr>
      </w:pPr>
      <w:r w:rsidRPr="00F65365">
        <w:rPr>
          <w:rFonts w:ascii="Cambria" w:hAnsi="Cambria" w:cs="Cambria"/>
          <w:b/>
          <w:bCs/>
        </w:rPr>
        <w:t xml:space="preserve">                      </w:t>
      </w:r>
      <w:r>
        <w:rPr>
          <w:rFonts w:ascii="Cambria" w:hAnsi="Cambria" w:cs="Cambria"/>
          <w:b/>
          <w:bCs/>
        </w:rPr>
        <w:t xml:space="preserve">                                   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43139" w:rsidRPr="00284730" w:rsidTr="0059605A">
        <w:trPr>
          <w:trHeight w:val="1305"/>
        </w:trPr>
        <w:tc>
          <w:tcPr>
            <w:tcW w:w="3969" w:type="dxa"/>
          </w:tcPr>
          <w:p w:rsidR="00243139" w:rsidRPr="0059605A" w:rsidRDefault="00B71C4F" w:rsidP="00584E9C">
            <w:pPr>
              <w:ind w:firstLine="0"/>
            </w:pPr>
            <w:r w:rsidRPr="0059605A">
              <w:t>О внесении изменений</w:t>
            </w:r>
            <w:r w:rsidR="00243139" w:rsidRPr="0059605A">
              <w:t xml:space="preserve"> </w:t>
            </w:r>
            <w:r w:rsidRPr="0059605A">
              <w:t xml:space="preserve">в </w:t>
            </w:r>
            <w:r w:rsidR="00F078B1" w:rsidRPr="0059605A">
              <w:t xml:space="preserve">постановление администрации </w:t>
            </w:r>
            <w:proofErr w:type="spellStart"/>
            <w:r w:rsidR="00F078B1" w:rsidRPr="0059605A">
              <w:t>Цивильского</w:t>
            </w:r>
            <w:proofErr w:type="spellEnd"/>
            <w:r w:rsidR="00F078B1" w:rsidRPr="0059605A">
              <w:t xml:space="preserve"> муниципального округа Чувашской Республики от </w:t>
            </w:r>
            <w:r w:rsidR="009502F5" w:rsidRPr="0059605A">
              <w:t>25</w:t>
            </w:r>
            <w:r w:rsidR="00F078B1" w:rsidRPr="0059605A">
              <w:t>.</w:t>
            </w:r>
            <w:r w:rsidR="009502F5" w:rsidRPr="0059605A">
              <w:t>01</w:t>
            </w:r>
            <w:r w:rsidR="00F078B1" w:rsidRPr="0059605A">
              <w:t>.2023 №</w:t>
            </w:r>
            <w:r w:rsidR="009502F5" w:rsidRPr="0059605A">
              <w:t>34</w:t>
            </w:r>
            <w:r w:rsidR="00F078B1" w:rsidRPr="0059605A">
              <w:t xml:space="preserve"> «Об утверждении </w:t>
            </w:r>
            <w:r w:rsidR="00F078B1" w:rsidRPr="0059605A">
              <w:rPr>
                <w:bCs/>
              </w:rPr>
              <w:t>П</w:t>
            </w:r>
            <w:r w:rsidR="009502F5" w:rsidRPr="0059605A">
              <w:rPr>
                <w:bCs/>
              </w:rPr>
              <w:t xml:space="preserve">оложения о порядке использования средств резервного фонда администрации </w:t>
            </w:r>
            <w:proofErr w:type="spellStart"/>
            <w:r w:rsidR="00F078B1" w:rsidRPr="0059605A">
              <w:rPr>
                <w:bCs/>
              </w:rPr>
              <w:t>Цивильского</w:t>
            </w:r>
            <w:proofErr w:type="spellEnd"/>
            <w:r w:rsidR="00F078B1" w:rsidRPr="0059605A">
              <w:rPr>
                <w:bCs/>
              </w:rPr>
              <w:t xml:space="preserve"> муниципального округа Чувашской Республики»</w:t>
            </w:r>
          </w:p>
        </w:tc>
      </w:tr>
    </w:tbl>
    <w:p w:rsidR="009D5FFC" w:rsidRPr="00284730" w:rsidRDefault="009D5FFC"/>
    <w:p w:rsidR="00DE41E2" w:rsidRPr="002C184D" w:rsidRDefault="00DE41E2"/>
    <w:p w:rsidR="00D04842" w:rsidRPr="002C184D" w:rsidRDefault="009D5FFC" w:rsidP="00584E9C">
      <w:r w:rsidRPr="002C184D">
        <w:t xml:space="preserve">В соответствии </w:t>
      </w:r>
      <w:r w:rsidR="00B71C4F">
        <w:t xml:space="preserve"> с</w:t>
      </w:r>
      <w:r w:rsidR="009502F5">
        <w:t xml:space="preserve">о статьей 81 Бюджетного кодекса Российской Федерации администрация </w:t>
      </w:r>
      <w:proofErr w:type="spellStart"/>
      <w:r w:rsidR="009502F5">
        <w:t>Цивильского</w:t>
      </w:r>
      <w:proofErr w:type="spellEnd"/>
      <w:r w:rsidR="009502F5">
        <w:t xml:space="preserve"> муниципального округа Чувашской Республики</w:t>
      </w:r>
      <w:r w:rsidR="00B71C4F">
        <w:t xml:space="preserve"> </w:t>
      </w:r>
    </w:p>
    <w:p w:rsidR="009D5FFC" w:rsidRPr="002C184D" w:rsidRDefault="00D04842" w:rsidP="00584E9C">
      <w:pPr>
        <w:shd w:val="clear" w:color="auto" w:fill="FFFFFF" w:themeFill="background1"/>
        <w:rPr>
          <w:color w:val="000000" w:themeColor="text1"/>
        </w:rPr>
      </w:pPr>
      <w:r w:rsidRPr="002C184D">
        <w:rPr>
          <w:color w:val="000000" w:themeColor="text1"/>
        </w:rPr>
        <w:t>ПОСТАНОВЛЯЕТ</w:t>
      </w:r>
      <w:r w:rsidR="009D5FFC" w:rsidRPr="002C184D">
        <w:rPr>
          <w:color w:val="000000" w:themeColor="text1"/>
        </w:rPr>
        <w:t>:</w:t>
      </w:r>
    </w:p>
    <w:p w:rsidR="00E97E57" w:rsidRDefault="00323E0C" w:rsidP="00584E9C">
      <w:pPr>
        <w:shd w:val="clear" w:color="auto" w:fill="FFFFFF" w:themeFill="background1"/>
        <w:rPr>
          <w:bCs/>
          <w:color w:val="000000" w:themeColor="text1"/>
        </w:rPr>
      </w:pPr>
      <w:bookmarkStart w:id="1" w:name="sub_1"/>
      <w:r w:rsidRPr="002C184D">
        <w:rPr>
          <w:color w:val="000000" w:themeColor="text1"/>
        </w:rPr>
        <w:t xml:space="preserve">1. </w:t>
      </w:r>
      <w:r w:rsidR="009502F5">
        <w:rPr>
          <w:color w:val="000000" w:themeColor="text1"/>
        </w:rPr>
        <w:t xml:space="preserve">В положение о порядке использования средств резервного фонда в администрации </w:t>
      </w:r>
      <w:proofErr w:type="spellStart"/>
      <w:r w:rsidR="009502F5">
        <w:rPr>
          <w:color w:val="000000" w:themeColor="text1"/>
        </w:rPr>
        <w:t>Цивильского</w:t>
      </w:r>
      <w:proofErr w:type="spellEnd"/>
      <w:r w:rsidR="009502F5">
        <w:rPr>
          <w:color w:val="000000" w:themeColor="text1"/>
        </w:rPr>
        <w:t xml:space="preserve"> муниципального округа Чувашской Республики, утвержденного постановлением администрации </w:t>
      </w:r>
      <w:proofErr w:type="spellStart"/>
      <w:r w:rsidR="009502F5">
        <w:rPr>
          <w:color w:val="000000" w:themeColor="text1"/>
        </w:rPr>
        <w:t>Цивильского</w:t>
      </w:r>
      <w:proofErr w:type="spellEnd"/>
      <w:r w:rsidR="009502F5">
        <w:rPr>
          <w:color w:val="000000" w:themeColor="text1"/>
        </w:rPr>
        <w:t xml:space="preserve"> муниципального округа Чувашской Республики от 25 января 2023 года № 34 </w:t>
      </w:r>
      <w:r w:rsidR="00E97E57">
        <w:rPr>
          <w:bCs/>
          <w:color w:val="000000" w:themeColor="text1"/>
        </w:rPr>
        <w:t>(далее – По</w:t>
      </w:r>
      <w:r w:rsidR="009502F5">
        <w:rPr>
          <w:bCs/>
          <w:color w:val="000000" w:themeColor="text1"/>
        </w:rPr>
        <w:t>ложение</w:t>
      </w:r>
      <w:r w:rsidR="00E97E57">
        <w:rPr>
          <w:bCs/>
          <w:color w:val="000000" w:themeColor="text1"/>
        </w:rPr>
        <w:t>)</w:t>
      </w:r>
      <w:r w:rsidR="009502F5">
        <w:rPr>
          <w:bCs/>
          <w:color w:val="000000" w:themeColor="text1"/>
        </w:rPr>
        <w:t xml:space="preserve">, внести </w:t>
      </w:r>
      <w:r w:rsidR="00E97E57">
        <w:rPr>
          <w:bCs/>
          <w:color w:val="000000" w:themeColor="text1"/>
        </w:rPr>
        <w:t>следующие изменения:</w:t>
      </w:r>
    </w:p>
    <w:p w:rsidR="007B4692" w:rsidRDefault="00E97E57" w:rsidP="00584E9C">
      <w:pPr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1.1. </w:t>
      </w:r>
      <w:r w:rsidR="00060847">
        <w:rPr>
          <w:bCs/>
          <w:color w:val="000000" w:themeColor="text1"/>
        </w:rPr>
        <w:t>П</w:t>
      </w:r>
      <w:r w:rsidR="007B4692">
        <w:rPr>
          <w:bCs/>
          <w:color w:val="000000" w:themeColor="text1"/>
        </w:rPr>
        <w:t>ункт 3 Положения изложить в следующей редакции:</w:t>
      </w:r>
    </w:p>
    <w:p w:rsidR="00060847" w:rsidRDefault="007B4692" w:rsidP="00584E9C">
      <w:pPr>
        <w:shd w:val="clear" w:color="auto" w:fill="FFFFFF" w:themeFill="background1"/>
        <w:rPr>
          <w:bCs/>
          <w:color w:val="000000" w:themeColor="text1"/>
        </w:rPr>
      </w:pPr>
      <w:r w:rsidRPr="006E32BD">
        <w:rPr>
          <w:bCs/>
          <w:color w:val="000000" w:themeColor="text1"/>
        </w:rPr>
        <w:t xml:space="preserve">«3. </w:t>
      </w:r>
      <w:proofErr w:type="gramStart"/>
      <w:r w:rsidRPr="006E32BD">
        <w:rPr>
          <w:bCs/>
          <w:color w:val="000000" w:themeColor="text1"/>
        </w:rPr>
        <w:t>Средства резервного фонда направляются на финансовое обеспечение непредвиденных расходов</w:t>
      </w:r>
      <w:r w:rsidR="00132418" w:rsidRPr="006E32BD">
        <w:rPr>
          <w:bCs/>
          <w:color w:val="000000" w:themeColor="text1"/>
        </w:rPr>
        <w:t>,</w:t>
      </w:r>
      <w:r w:rsidR="005300E2" w:rsidRPr="006E32BD">
        <w:rPr>
          <w:bCs/>
          <w:color w:val="000000" w:themeColor="text1"/>
        </w:rPr>
        <w:t xml:space="preserve"> </w:t>
      </w:r>
      <w:r w:rsidR="00F757B5" w:rsidRPr="006E32BD">
        <w:rPr>
          <w:bCs/>
          <w:color w:val="000000" w:themeColor="text1"/>
        </w:rPr>
        <w:t>т.е.</w:t>
      </w:r>
      <w:r w:rsidR="005300E2" w:rsidRPr="006E32BD">
        <w:rPr>
          <w:bCs/>
          <w:color w:val="000000" w:themeColor="text1"/>
        </w:rPr>
        <w:t xml:space="preserve"> расход</w:t>
      </w:r>
      <w:r w:rsidR="00F757B5" w:rsidRPr="006E32BD">
        <w:rPr>
          <w:bCs/>
          <w:color w:val="000000" w:themeColor="text1"/>
        </w:rPr>
        <w:t xml:space="preserve">ов </w:t>
      </w:r>
      <w:r w:rsidR="005300E2" w:rsidRPr="006E32BD">
        <w:rPr>
          <w:bCs/>
          <w:color w:val="000000" w:themeColor="text1"/>
        </w:rPr>
        <w:t xml:space="preserve">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на текущий финансовый год и не могут быть перенесены на следующий финансовый год</w:t>
      </w:r>
      <w:r w:rsidRPr="006E32BD">
        <w:rPr>
          <w:bCs/>
          <w:color w:val="000000" w:themeColor="text1"/>
        </w:rPr>
        <w:t>, в том числе на:</w:t>
      </w:r>
      <w:proofErr w:type="gramEnd"/>
    </w:p>
    <w:p w:rsidR="00060847" w:rsidRPr="00060847" w:rsidRDefault="00060847" w:rsidP="00584E9C">
      <w:pPr>
        <w:shd w:val="clear" w:color="auto" w:fill="FFFFFF" w:themeFill="background1"/>
        <w:rPr>
          <w:bCs/>
          <w:color w:val="000000" w:themeColor="text1"/>
        </w:rPr>
      </w:pPr>
      <w:bookmarkStart w:id="2" w:name="sub_301"/>
      <w:r w:rsidRPr="00060847">
        <w:rPr>
          <w:bCs/>
          <w:color w:val="000000" w:themeColor="text1"/>
        </w:rPr>
        <w:t>а) реализацию мероприятий при введении режима повышенной готовности и проведения неотложных ремонтных и аварийно-восстановительных работ, в том числе по ликвидации последствий стихийных бедствий, других чрезвычайных ситуаций, имевших место в текущем финансовом году;</w:t>
      </w:r>
      <w:bookmarkEnd w:id="2"/>
    </w:p>
    <w:p w:rsidR="002A17D2" w:rsidRPr="006E32BD" w:rsidRDefault="002A17D2" w:rsidP="00584E9C">
      <w:pPr>
        <w:shd w:val="clear" w:color="auto" w:fill="FFFFFF" w:themeFill="background1"/>
        <w:rPr>
          <w:bCs/>
          <w:color w:val="000000" w:themeColor="text1"/>
        </w:rPr>
      </w:pPr>
      <w:bookmarkStart w:id="3" w:name="sub_302"/>
      <w:r w:rsidRPr="006E32BD">
        <w:rPr>
          <w:bCs/>
          <w:color w:val="000000" w:themeColor="text1"/>
        </w:rPr>
        <w:t>б) оказания гражданам единовременной материальной и (или) финансовой помощи с утратой ими имущества первой необходимости (из расчета за частично утраченное имущество до 5 000 рублей на каждого члена семьи, за полностью утраченное имущество до 10 000 рублей на каждого члена семьи);</w:t>
      </w:r>
    </w:p>
    <w:p w:rsidR="002A17D2" w:rsidRPr="006E32BD" w:rsidRDefault="002A17D2" w:rsidP="00584E9C">
      <w:pPr>
        <w:shd w:val="clear" w:color="auto" w:fill="FFFFFF" w:themeFill="background1"/>
        <w:rPr>
          <w:bCs/>
          <w:color w:val="000000" w:themeColor="text1"/>
        </w:rPr>
      </w:pPr>
      <w:r w:rsidRPr="006E32BD">
        <w:rPr>
          <w:bCs/>
          <w:color w:val="000000" w:themeColor="text1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2A17D2" w:rsidRPr="006E32BD" w:rsidRDefault="002A17D2" w:rsidP="00584E9C">
      <w:pPr>
        <w:shd w:val="clear" w:color="auto" w:fill="FFFFFF" w:themeFill="background1"/>
        <w:rPr>
          <w:bCs/>
          <w:color w:val="000000" w:themeColor="text1"/>
        </w:rPr>
      </w:pPr>
      <w:bookmarkStart w:id="4" w:name="sub_421"/>
      <w:r w:rsidRPr="006E32BD">
        <w:rPr>
          <w:bCs/>
          <w:color w:val="000000" w:themeColor="text1"/>
        </w:rPr>
        <w:t xml:space="preserve">- частичная утрата имущества первой необходимости - приведение в результате </w:t>
      </w:r>
      <w:proofErr w:type="gramStart"/>
      <w:r w:rsidRPr="006E32BD">
        <w:rPr>
          <w:bCs/>
          <w:color w:val="000000" w:themeColor="text1"/>
        </w:rPr>
        <w:t>воздействия поражающих факторов источника чрезвычайной ситуации части находящегося</w:t>
      </w:r>
      <w:proofErr w:type="gramEnd"/>
      <w:r w:rsidRPr="006E32BD">
        <w:rPr>
          <w:bCs/>
          <w:color w:val="000000" w:themeColor="text1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</w:t>
      </w:r>
      <w:r w:rsidRPr="006E32BD">
        <w:rPr>
          <w:bCs/>
          <w:color w:val="000000" w:themeColor="text1"/>
        </w:rPr>
        <w:lastRenderedPageBreak/>
        <w:t>дальнейшего использования;</w:t>
      </w:r>
    </w:p>
    <w:p w:rsidR="006C471F" w:rsidRDefault="002A17D2" w:rsidP="00584E9C">
      <w:pPr>
        <w:shd w:val="clear" w:color="auto" w:fill="FFFFFF" w:themeFill="background1"/>
        <w:rPr>
          <w:bCs/>
          <w:color w:val="000000" w:themeColor="text1"/>
        </w:rPr>
      </w:pPr>
      <w:bookmarkStart w:id="5" w:name="sub_422"/>
      <w:bookmarkEnd w:id="4"/>
      <w:r w:rsidRPr="006E32BD">
        <w:rPr>
          <w:bCs/>
          <w:color w:val="000000" w:themeColor="text1"/>
        </w:rPr>
        <w:t>-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6C471F" w:rsidRPr="006C471F" w:rsidRDefault="006C471F" w:rsidP="00584E9C">
      <w:pPr>
        <w:shd w:val="clear" w:color="auto" w:fill="FFFFFF" w:themeFill="background1"/>
        <w:rPr>
          <w:bCs/>
          <w:color w:val="000000" w:themeColor="text1"/>
        </w:rPr>
      </w:pPr>
      <w:bookmarkStart w:id="6" w:name="sub_303"/>
      <w:r w:rsidRPr="006C471F">
        <w:rPr>
          <w:bCs/>
          <w:color w:val="000000" w:themeColor="text1"/>
        </w:rPr>
        <w:t xml:space="preserve">в) оплату муниципальных контрактов, заключенных от имени </w:t>
      </w:r>
      <w:proofErr w:type="spellStart"/>
      <w:r w:rsidRPr="006C471F">
        <w:rPr>
          <w:bCs/>
          <w:color w:val="000000" w:themeColor="text1"/>
        </w:rPr>
        <w:t>Цивильского</w:t>
      </w:r>
      <w:proofErr w:type="spellEnd"/>
      <w:r w:rsidRPr="006C471F">
        <w:rPr>
          <w:bCs/>
          <w:color w:val="000000" w:themeColor="text1"/>
        </w:rPr>
        <w:t xml:space="preserve"> муниципального округа Чувашской Республики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году;</w:t>
      </w:r>
    </w:p>
    <w:p w:rsidR="006C471F" w:rsidRPr="006C471F" w:rsidRDefault="006C471F" w:rsidP="00584E9C">
      <w:pPr>
        <w:shd w:val="clear" w:color="auto" w:fill="FFFFFF" w:themeFill="background1"/>
        <w:rPr>
          <w:bCs/>
          <w:color w:val="000000" w:themeColor="text1"/>
        </w:rPr>
      </w:pPr>
      <w:bookmarkStart w:id="7" w:name="sub_304"/>
      <w:bookmarkEnd w:id="6"/>
      <w:proofErr w:type="gramStart"/>
      <w:r w:rsidRPr="006C471F">
        <w:rPr>
          <w:bCs/>
          <w:color w:val="000000" w:themeColor="text1"/>
        </w:rPr>
        <w:t xml:space="preserve">г) обеспечение </w:t>
      </w:r>
      <w:proofErr w:type="spellStart"/>
      <w:r w:rsidRPr="006C471F">
        <w:rPr>
          <w:bCs/>
          <w:color w:val="000000" w:themeColor="text1"/>
        </w:rPr>
        <w:t>софинансирования</w:t>
      </w:r>
      <w:proofErr w:type="spellEnd"/>
      <w:r w:rsidRPr="006C471F">
        <w:rPr>
          <w:bCs/>
          <w:color w:val="000000" w:themeColor="text1"/>
        </w:rPr>
        <w:t xml:space="preserve"> расходных обязательств </w:t>
      </w:r>
      <w:proofErr w:type="spellStart"/>
      <w:r w:rsidRPr="006C471F">
        <w:rPr>
          <w:bCs/>
          <w:color w:val="000000" w:themeColor="text1"/>
        </w:rPr>
        <w:t>Цивильского</w:t>
      </w:r>
      <w:proofErr w:type="spellEnd"/>
      <w:r w:rsidRPr="006C471F">
        <w:rPr>
          <w:bCs/>
          <w:color w:val="000000" w:themeColor="text1"/>
        </w:rPr>
        <w:t xml:space="preserve"> муниципального округа Чувашской Республики в соответствии с условиями предоставления межбюджетных трансфертов из федерального и республиканского бюджетов;</w:t>
      </w:r>
      <w:proofErr w:type="gramEnd"/>
    </w:p>
    <w:p w:rsidR="006C471F" w:rsidRPr="006C471F" w:rsidRDefault="006C471F" w:rsidP="00584E9C">
      <w:pPr>
        <w:shd w:val="clear" w:color="auto" w:fill="FFFFFF" w:themeFill="background1"/>
        <w:rPr>
          <w:bCs/>
          <w:color w:val="000000" w:themeColor="text1"/>
        </w:rPr>
      </w:pPr>
      <w:bookmarkStart w:id="8" w:name="sub_305"/>
      <w:bookmarkEnd w:id="7"/>
      <w:r w:rsidRPr="006C471F">
        <w:rPr>
          <w:bCs/>
          <w:color w:val="000000" w:themeColor="text1"/>
        </w:rPr>
        <w:t xml:space="preserve">д) реализацию других мероприятий непредвиденного характера для решения вопросов, отнесенных к полномочиям органов местного самоуправления, по решениям администрации </w:t>
      </w:r>
      <w:proofErr w:type="spellStart"/>
      <w:r w:rsidRPr="006C471F">
        <w:rPr>
          <w:bCs/>
          <w:color w:val="000000" w:themeColor="text1"/>
        </w:rPr>
        <w:t>Цивильского</w:t>
      </w:r>
      <w:proofErr w:type="spellEnd"/>
      <w:r w:rsidRPr="006C471F">
        <w:rPr>
          <w:bCs/>
          <w:color w:val="000000" w:themeColor="text1"/>
        </w:rPr>
        <w:t xml:space="preserve"> муниципального округа Чувашской Республики.</w:t>
      </w:r>
    </w:p>
    <w:bookmarkEnd w:id="8"/>
    <w:p w:rsidR="002A17D2" w:rsidRPr="006E32BD" w:rsidRDefault="006C471F" w:rsidP="00584E9C">
      <w:pPr>
        <w:shd w:val="clear" w:color="auto" w:fill="FFFFFF" w:themeFill="background1"/>
        <w:rPr>
          <w:bCs/>
          <w:color w:val="000000" w:themeColor="text1"/>
        </w:rPr>
      </w:pPr>
      <w:proofErr w:type="gramStart"/>
      <w:r w:rsidRPr="006C471F">
        <w:rPr>
          <w:bCs/>
          <w:color w:val="000000" w:themeColor="text1"/>
        </w:rPr>
        <w:t xml:space="preserve">Решения администрации </w:t>
      </w:r>
      <w:proofErr w:type="spellStart"/>
      <w:r w:rsidRPr="006C471F">
        <w:rPr>
          <w:bCs/>
          <w:color w:val="000000" w:themeColor="text1"/>
        </w:rPr>
        <w:t>Цивильского</w:t>
      </w:r>
      <w:proofErr w:type="spellEnd"/>
      <w:r w:rsidRPr="006C471F">
        <w:rPr>
          <w:bCs/>
          <w:color w:val="000000" w:themeColor="text1"/>
        </w:rPr>
        <w:t xml:space="preserve"> муниципального округа Чувашской Республики о выделении средств из резервного фонда принимаются в случае, когда средств, находящихся в распоряжении для осуществляющих эти мероприятия, недостаточно.</w:t>
      </w:r>
      <w:r w:rsidR="001C4F19" w:rsidRPr="006E32BD">
        <w:rPr>
          <w:bCs/>
          <w:color w:val="000000" w:themeColor="text1"/>
        </w:rPr>
        <w:t>»</w:t>
      </w:r>
      <w:proofErr w:type="gramEnd"/>
    </w:p>
    <w:bookmarkEnd w:id="3"/>
    <w:bookmarkEnd w:id="5"/>
    <w:p w:rsidR="00E03018" w:rsidRPr="006E32BD" w:rsidRDefault="007B45F3" w:rsidP="00584E9C">
      <w:pPr>
        <w:shd w:val="clear" w:color="auto" w:fill="FFFFFF" w:themeFill="background1"/>
        <w:rPr>
          <w:bCs/>
          <w:color w:val="000000" w:themeColor="text1"/>
        </w:rPr>
      </w:pPr>
      <w:r w:rsidRPr="006E32BD">
        <w:rPr>
          <w:bCs/>
          <w:color w:val="000000" w:themeColor="text1"/>
        </w:rPr>
        <w:t>1.</w:t>
      </w:r>
      <w:r w:rsidR="00561001">
        <w:rPr>
          <w:bCs/>
          <w:color w:val="000000" w:themeColor="text1"/>
        </w:rPr>
        <w:t>2</w:t>
      </w:r>
      <w:r w:rsidR="00E03018" w:rsidRPr="006E32BD">
        <w:rPr>
          <w:bCs/>
          <w:color w:val="000000" w:themeColor="text1"/>
        </w:rPr>
        <w:t xml:space="preserve">. </w:t>
      </w:r>
      <w:r w:rsidR="00F7430E" w:rsidRPr="006E32BD">
        <w:rPr>
          <w:bCs/>
          <w:color w:val="000000" w:themeColor="text1"/>
        </w:rPr>
        <w:t>П</w:t>
      </w:r>
      <w:r w:rsidR="00E03018" w:rsidRPr="006E32BD">
        <w:rPr>
          <w:bCs/>
          <w:color w:val="000000" w:themeColor="text1"/>
        </w:rPr>
        <w:t xml:space="preserve">ункт </w:t>
      </w:r>
      <w:r w:rsidR="00F7430E" w:rsidRPr="006E32BD">
        <w:rPr>
          <w:bCs/>
          <w:color w:val="000000" w:themeColor="text1"/>
        </w:rPr>
        <w:t>4</w:t>
      </w:r>
      <w:r w:rsidR="00E03018" w:rsidRPr="006E32BD">
        <w:rPr>
          <w:bCs/>
          <w:color w:val="000000" w:themeColor="text1"/>
        </w:rPr>
        <w:t xml:space="preserve"> Положения изложить в следующей редакции:</w:t>
      </w:r>
    </w:p>
    <w:p w:rsidR="00F7430E" w:rsidRPr="006E32BD" w:rsidRDefault="00F7430E" w:rsidP="00584E9C">
      <w:pPr>
        <w:shd w:val="clear" w:color="auto" w:fill="FFFFFF" w:themeFill="background1"/>
        <w:rPr>
          <w:bCs/>
          <w:color w:val="000000" w:themeColor="text1"/>
        </w:rPr>
      </w:pPr>
      <w:bookmarkStart w:id="9" w:name="sub_104"/>
      <w:r w:rsidRPr="006E32BD">
        <w:rPr>
          <w:bCs/>
          <w:color w:val="000000" w:themeColor="text1"/>
        </w:rPr>
        <w:t xml:space="preserve">«4. </w:t>
      </w:r>
      <w:proofErr w:type="gramStart"/>
      <w:r w:rsidRPr="006E32BD">
        <w:rPr>
          <w:bCs/>
          <w:color w:val="000000" w:themeColor="text1"/>
        </w:rPr>
        <w:t xml:space="preserve">Проекты распоряжений администрации </w:t>
      </w:r>
      <w:proofErr w:type="spellStart"/>
      <w:r w:rsidRPr="006E32BD">
        <w:rPr>
          <w:bCs/>
          <w:color w:val="000000" w:themeColor="text1"/>
        </w:rPr>
        <w:t>Цивильского</w:t>
      </w:r>
      <w:proofErr w:type="spellEnd"/>
      <w:r w:rsidRPr="006E32BD">
        <w:rPr>
          <w:bCs/>
          <w:color w:val="000000" w:themeColor="text1"/>
        </w:rPr>
        <w:t xml:space="preserve"> муниципального округа Чувашской Республики о выделении средств из резервного фонда с указанием размера выделяемых средств и направления их использования готовит финансовый отдел администрации </w:t>
      </w:r>
      <w:proofErr w:type="spellStart"/>
      <w:r w:rsidRPr="006E32BD">
        <w:rPr>
          <w:bCs/>
          <w:color w:val="000000" w:themeColor="text1"/>
        </w:rPr>
        <w:t>Цивильского</w:t>
      </w:r>
      <w:proofErr w:type="spellEnd"/>
      <w:r w:rsidRPr="006E32BD">
        <w:rPr>
          <w:bCs/>
          <w:color w:val="000000" w:themeColor="text1"/>
        </w:rPr>
        <w:t xml:space="preserve"> муниципального округа Чувашской Республики (далее - финансовый отдел) по поручениям администрации </w:t>
      </w:r>
      <w:proofErr w:type="spellStart"/>
      <w:r w:rsidRPr="006E32BD">
        <w:rPr>
          <w:bCs/>
          <w:color w:val="000000" w:themeColor="text1"/>
        </w:rPr>
        <w:t>Цивильского</w:t>
      </w:r>
      <w:proofErr w:type="spellEnd"/>
      <w:r w:rsidRPr="006E32BD">
        <w:rPr>
          <w:bCs/>
          <w:color w:val="000000" w:themeColor="text1"/>
        </w:rPr>
        <w:t xml:space="preserve"> муниципального округа Чувашской Республики, в течение 10 календарных дней со дня </w:t>
      </w:r>
      <w:r w:rsidR="00760D78" w:rsidRPr="006E32BD">
        <w:rPr>
          <w:bCs/>
          <w:color w:val="000000" w:themeColor="text1"/>
        </w:rPr>
        <w:t xml:space="preserve">поступления (рассмотрения) </w:t>
      </w:r>
      <w:r w:rsidRPr="006E32BD">
        <w:rPr>
          <w:bCs/>
          <w:color w:val="000000" w:themeColor="text1"/>
        </w:rPr>
        <w:t>обращения.»</w:t>
      </w:r>
      <w:proofErr w:type="gramEnd"/>
    </w:p>
    <w:p w:rsidR="00631EA1" w:rsidRPr="006E32BD" w:rsidRDefault="00631EA1" w:rsidP="00584E9C">
      <w:pPr>
        <w:shd w:val="clear" w:color="auto" w:fill="FFFFFF" w:themeFill="background1"/>
        <w:rPr>
          <w:bCs/>
          <w:color w:val="000000" w:themeColor="text1"/>
        </w:rPr>
      </w:pPr>
      <w:r w:rsidRPr="006E32BD">
        <w:rPr>
          <w:bCs/>
          <w:color w:val="000000" w:themeColor="text1"/>
        </w:rPr>
        <w:t>1.</w:t>
      </w:r>
      <w:r w:rsidR="00F75C47">
        <w:rPr>
          <w:bCs/>
          <w:color w:val="000000" w:themeColor="text1"/>
        </w:rPr>
        <w:t>3</w:t>
      </w:r>
      <w:r w:rsidRPr="006E32BD">
        <w:rPr>
          <w:bCs/>
          <w:color w:val="000000" w:themeColor="text1"/>
        </w:rPr>
        <w:t xml:space="preserve">. Внести </w:t>
      </w:r>
      <w:r w:rsidR="00A86102">
        <w:rPr>
          <w:bCs/>
          <w:color w:val="000000" w:themeColor="text1"/>
        </w:rPr>
        <w:t xml:space="preserve">в </w:t>
      </w:r>
      <w:r w:rsidRPr="006E32BD">
        <w:rPr>
          <w:bCs/>
          <w:color w:val="000000" w:themeColor="text1"/>
        </w:rPr>
        <w:t>Положени</w:t>
      </w:r>
      <w:r w:rsidR="00A86102">
        <w:rPr>
          <w:bCs/>
          <w:color w:val="000000" w:themeColor="text1"/>
        </w:rPr>
        <w:t>е пункт 9</w:t>
      </w:r>
      <w:r w:rsidRPr="006E32BD">
        <w:rPr>
          <w:bCs/>
          <w:color w:val="000000" w:themeColor="text1"/>
        </w:rPr>
        <w:t xml:space="preserve"> </w:t>
      </w:r>
      <w:r w:rsidR="00A86102">
        <w:rPr>
          <w:bCs/>
          <w:color w:val="000000" w:themeColor="text1"/>
        </w:rPr>
        <w:t xml:space="preserve">и изложить </w:t>
      </w:r>
      <w:r w:rsidRPr="006E32BD">
        <w:rPr>
          <w:bCs/>
          <w:color w:val="000000" w:themeColor="text1"/>
        </w:rPr>
        <w:t>в следующей редакции:</w:t>
      </w:r>
    </w:p>
    <w:p w:rsidR="00631EA1" w:rsidRPr="005E3203" w:rsidRDefault="00631EA1" w:rsidP="00584E9C">
      <w:pPr>
        <w:shd w:val="clear" w:color="auto" w:fill="FFFFFF" w:themeFill="background1"/>
        <w:rPr>
          <w:color w:val="000000" w:themeColor="text1"/>
          <w:sz w:val="25"/>
          <w:szCs w:val="25"/>
          <w:shd w:val="clear" w:color="auto" w:fill="FFFFFF"/>
        </w:rPr>
      </w:pPr>
      <w:bookmarkStart w:id="10" w:name="sub_112"/>
      <w:r w:rsidRPr="005E3203">
        <w:rPr>
          <w:bCs/>
          <w:color w:val="000000" w:themeColor="text1"/>
        </w:rPr>
        <w:t xml:space="preserve">«9. </w:t>
      </w:r>
      <w:r w:rsidR="005E3203" w:rsidRPr="005E3203">
        <w:rPr>
          <w:bCs/>
          <w:color w:val="000000" w:themeColor="text1"/>
        </w:rPr>
        <w:t>С</w:t>
      </w:r>
      <w:r w:rsidRPr="005E3203">
        <w:rPr>
          <w:bCs/>
          <w:color w:val="000000" w:themeColor="text1"/>
        </w:rPr>
        <w:t>редства</w:t>
      </w:r>
      <w:r w:rsidR="00E201ED" w:rsidRPr="005E3203">
        <w:rPr>
          <w:bCs/>
          <w:color w:val="000000" w:themeColor="text1"/>
        </w:rPr>
        <w:t xml:space="preserve"> резервного фонда</w:t>
      </w:r>
      <w:r w:rsidRPr="005E3203">
        <w:rPr>
          <w:bCs/>
          <w:color w:val="000000" w:themeColor="text1"/>
        </w:rPr>
        <w:t xml:space="preserve">, </w:t>
      </w:r>
      <w:r w:rsidR="005E3203" w:rsidRPr="005E3203">
        <w:rPr>
          <w:bCs/>
          <w:color w:val="000000" w:themeColor="text1"/>
        </w:rPr>
        <w:t xml:space="preserve">не использованные </w:t>
      </w:r>
      <w:r w:rsidRPr="005E3203">
        <w:rPr>
          <w:bCs/>
          <w:color w:val="000000" w:themeColor="text1"/>
        </w:rPr>
        <w:t xml:space="preserve">в соответствии с распоряжением администрации </w:t>
      </w:r>
      <w:proofErr w:type="spellStart"/>
      <w:r w:rsidR="001360C5" w:rsidRPr="005E3203">
        <w:rPr>
          <w:bCs/>
          <w:color w:val="000000" w:themeColor="text1"/>
        </w:rPr>
        <w:t>Цивильского</w:t>
      </w:r>
      <w:proofErr w:type="spellEnd"/>
      <w:r w:rsidR="001360C5" w:rsidRPr="005E3203">
        <w:rPr>
          <w:bCs/>
          <w:color w:val="000000" w:themeColor="text1"/>
        </w:rPr>
        <w:t xml:space="preserve"> муниципального округа Чувашской Республики </w:t>
      </w:r>
      <w:r w:rsidRPr="005E3203">
        <w:rPr>
          <w:bCs/>
          <w:color w:val="000000" w:themeColor="text1"/>
        </w:rPr>
        <w:t>о выделении бюджетных средств из резервного фонда, подлежат восстановлению в резервный фонд в течение текущего финансового года</w:t>
      </w:r>
      <w:r w:rsidR="00A86102" w:rsidRPr="005E3203">
        <w:rPr>
          <w:bCs/>
          <w:color w:val="000000" w:themeColor="text1"/>
        </w:rPr>
        <w:t>.</w:t>
      </w:r>
      <w:r w:rsidR="002129B6" w:rsidRPr="005E3203">
        <w:rPr>
          <w:color w:val="000000" w:themeColor="text1"/>
          <w:shd w:val="clear" w:color="auto" w:fill="FFFFFF"/>
        </w:rPr>
        <w:t xml:space="preserve"> </w:t>
      </w:r>
      <w:r w:rsidR="005E3203" w:rsidRPr="005E3203">
        <w:rPr>
          <w:color w:val="000000" w:themeColor="text1"/>
          <w:shd w:val="clear" w:color="auto" w:fill="FFFFFF"/>
        </w:rPr>
        <w:t>В этом случае на основании письменного обращения главного распорядителя средств бюджета на основании распоряжения администрации возможно восстановление бюджетных средств резервного фонда</w:t>
      </w:r>
      <w:proofErr w:type="gramStart"/>
      <w:r w:rsidR="005E3203" w:rsidRPr="005E3203">
        <w:rPr>
          <w:color w:val="000000" w:themeColor="text1"/>
          <w:sz w:val="25"/>
          <w:szCs w:val="25"/>
          <w:shd w:val="clear" w:color="auto" w:fill="FFFFFF"/>
        </w:rPr>
        <w:t>.»</w:t>
      </w:r>
      <w:proofErr w:type="gramEnd"/>
    </w:p>
    <w:p w:rsidR="00613EC0" w:rsidRPr="006E32BD" w:rsidRDefault="00613EC0" w:rsidP="00584E9C">
      <w:pPr>
        <w:shd w:val="clear" w:color="auto" w:fill="FFFFFF" w:themeFill="background1"/>
        <w:rPr>
          <w:bCs/>
          <w:color w:val="000000" w:themeColor="text1"/>
          <w:shd w:val="clear" w:color="auto" w:fill="FFFFFF"/>
        </w:rPr>
      </w:pPr>
      <w:r w:rsidRPr="006E32BD">
        <w:rPr>
          <w:color w:val="000000" w:themeColor="text1"/>
          <w:shd w:val="clear" w:color="auto" w:fill="FFFFFF"/>
        </w:rPr>
        <w:t>1.</w:t>
      </w:r>
      <w:r w:rsidR="00A86102">
        <w:rPr>
          <w:color w:val="000000" w:themeColor="text1"/>
          <w:shd w:val="clear" w:color="auto" w:fill="FFFFFF"/>
        </w:rPr>
        <w:t>4</w:t>
      </w:r>
      <w:r w:rsidRPr="006E32BD">
        <w:rPr>
          <w:color w:val="000000" w:themeColor="text1"/>
          <w:shd w:val="clear" w:color="auto" w:fill="FFFFFF"/>
        </w:rPr>
        <w:t>.</w:t>
      </w:r>
      <w:r w:rsidRPr="006E32BD">
        <w:rPr>
          <w:bCs/>
          <w:color w:val="000000" w:themeColor="text1"/>
        </w:rPr>
        <w:t xml:space="preserve"> </w:t>
      </w:r>
      <w:r w:rsidRPr="006E32BD">
        <w:rPr>
          <w:bCs/>
          <w:color w:val="000000" w:themeColor="text1"/>
          <w:shd w:val="clear" w:color="auto" w:fill="FFFFFF"/>
        </w:rPr>
        <w:t xml:space="preserve">Внести </w:t>
      </w:r>
      <w:r w:rsidR="00A86102">
        <w:rPr>
          <w:bCs/>
          <w:color w:val="000000" w:themeColor="text1"/>
          <w:shd w:val="clear" w:color="auto" w:fill="FFFFFF"/>
        </w:rPr>
        <w:t>в</w:t>
      </w:r>
      <w:r w:rsidRPr="006E32BD">
        <w:rPr>
          <w:bCs/>
          <w:color w:val="000000" w:themeColor="text1"/>
          <w:shd w:val="clear" w:color="auto" w:fill="FFFFFF"/>
        </w:rPr>
        <w:t xml:space="preserve"> Положени</w:t>
      </w:r>
      <w:r w:rsidR="00A86102">
        <w:rPr>
          <w:bCs/>
          <w:color w:val="000000" w:themeColor="text1"/>
          <w:shd w:val="clear" w:color="auto" w:fill="FFFFFF"/>
        </w:rPr>
        <w:t>е пункт 10 и изложить</w:t>
      </w:r>
      <w:r w:rsidRPr="006E32BD">
        <w:rPr>
          <w:bCs/>
          <w:color w:val="000000" w:themeColor="text1"/>
          <w:shd w:val="clear" w:color="auto" w:fill="FFFFFF"/>
        </w:rPr>
        <w:t xml:space="preserve"> в следующей редакции:</w:t>
      </w:r>
    </w:p>
    <w:p w:rsidR="00613EC0" w:rsidRPr="006E32BD" w:rsidRDefault="00613EC0" w:rsidP="00584E9C">
      <w:pPr>
        <w:shd w:val="clear" w:color="auto" w:fill="FFFFFF" w:themeFill="background1"/>
        <w:rPr>
          <w:bCs/>
          <w:color w:val="000000" w:themeColor="text1"/>
          <w:shd w:val="clear" w:color="auto" w:fill="FFFFFF"/>
        </w:rPr>
      </w:pPr>
      <w:r w:rsidRPr="006E32BD">
        <w:rPr>
          <w:bCs/>
          <w:color w:val="000000" w:themeColor="text1"/>
          <w:shd w:val="clear" w:color="auto" w:fill="FFFFFF"/>
        </w:rPr>
        <w:t>«10.Основаниями для отказа в выделении средств из резервного фонда являются:</w:t>
      </w:r>
    </w:p>
    <w:p w:rsidR="00613EC0" w:rsidRPr="006E32BD" w:rsidRDefault="00613EC0" w:rsidP="00584E9C">
      <w:pPr>
        <w:shd w:val="clear" w:color="auto" w:fill="FFFFFF" w:themeFill="background1"/>
        <w:rPr>
          <w:bCs/>
          <w:color w:val="000000" w:themeColor="text1"/>
          <w:shd w:val="clear" w:color="auto" w:fill="FFFFFF"/>
        </w:rPr>
      </w:pPr>
      <w:r w:rsidRPr="006E32BD">
        <w:rPr>
          <w:bCs/>
          <w:color w:val="000000" w:themeColor="text1"/>
          <w:shd w:val="clear" w:color="auto" w:fill="FFFFFF"/>
        </w:rPr>
        <w:t>- отсутствие или недостаточность бюджетных средств резервного фонда в текущем финансовом году;</w:t>
      </w:r>
    </w:p>
    <w:p w:rsidR="00613EC0" w:rsidRPr="006E32BD" w:rsidRDefault="00613EC0" w:rsidP="00584E9C">
      <w:pPr>
        <w:shd w:val="clear" w:color="auto" w:fill="FFFFFF" w:themeFill="background1"/>
        <w:rPr>
          <w:bCs/>
          <w:color w:val="000000" w:themeColor="text1"/>
          <w:shd w:val="clear" w:color="auto" w:fill="FFFFFF"/>
        </w:rPr>
      </w:pPr>
      <w:r w:rsidRPr="006E32BD">
        <w:rPr>
          <w:bCs/>
          <w:color w:val="000000" w:themeColor="text1"/>
          <w:shd w:val="clear" w:color="auto" w:fill="FFFFFF"/>
        </w:rPr>
        <w:t>- несоответствие целей, на которые запрашиваются бюджетные средства резервного фонда, полномочиям муниципального образования (полномочиям главных распорядителей бюджетных средств) и настоящему Порядку;</w:t>
      </w:r>
    </w:p>
    <w:p w:rsidR="00613EC0" w:rsidRPr="006E32BD" w:rsidRDefault="00613EC0" w:rsidP="00584E9C">
      <w:pPr>
        <w:shd w:val="clear" w:color="auto" w:fill="FFFFFF" w:themeFill="background1"/>
        <w:rPr>
          <w:bCs/>
          <w:color w:val="000000" w:themeColor="text1"/>
          <w:shd w:val="clear" w:color="auto" w:fill="FFFFFF"/>
        </w:rPr>
      </w:pPr>
      <w:r w:rsidRPr="006E32BD">
        <w:rPr>
          <w:bCs/>
          <w:color w:val="000000" w:themeColor="text1"/>
          <w:shd w:val="clear" w:color="auto" w:fill="FFFFFF"/>
        </w:rPr>
        <w:t>- отсутствие обоснования и документов, указанных в настоящем Порядке»</w:t>
      </w:r>
      <w:r w:rsidR="002719E6">
        <w:rPr>
          <w:bCs/>
          <w:color w:val="000000" w:themeColor="text1"/>
          <w:shd w:val="clear" w:color="auto" w:fill="FFFFFF"/>
        </w:rPr>
        <w:t>.</w:t>
      </w:r>
    </w:p>
    <w:p w:rsidR="009502F5" w:rsidRPr="006E32BD" w:rsidRDefault="00D04842" w:rsidP="00584E9C">
      <w:pPr>
        <w:ind w:firstLine="709"/>
        <w:rPr>
          <w:color w:val="000000" w:themeColor="text1"/>
        </w:rPr>
      </w:pPr>
      <w:bookmarkStart w:id="11" w:name="sub_3"/>
      <w:bookmarkEnd w:id="1"/>
      <w:bookmarkEnd w:id="9"/>
      <w:bookmarkEnd w:id="10"/>
      <w:r w:rsidRPr="006E32BD">
        <w:rPr>
          <w:color w:val="000000" w:themeColor="text1"/>
        </w:rPr>
        <w:t>2</w:t>
      </w:r>
      <w:r w:rsidR="00323E0C" w:rsidRPr="006E32BD">
        <w:rPr>
          <w:color w:val="000000" w:themeColor="text1"/>
        </w:rPr>
        <w:t>.</w:t>
      </w:r>
      <w:r w:rsidR="00F72489" w:rsidRPr="006E32BD">
        <w:rPr>
          <w:color w:val="000000" w:themeColor="text1"/>
        </w:rPr>
        <w:t xml:space="preserve"> </w:t>
      </w:r>
      <w:r w:rsidR="009502F5" w:rsidRPr="006E32BD">
        <w:rPr>
          <w:color w:val="000000" w:themeColor="text1"/>
        </w:rPr>
        <w:t>Контроль</w:t>
      </w:r>
      <w:r w:rsidR="00222F52" w:rsidRPr="006E32BD">
        <w:rPr>
          <w:color w:val="000000" w:themeColor="text1"/>
        </w:rPr>
        <w:t>,</w:t>
      </w:r>
      <w:r w:rsidR="009502F5" w:rsidRPr="006E32BD">
        <w:rPr>
          <w:color w:val="000000" w:themeColor="text1"/>
        </w:rPr>
        <w:t xml:space="preserve"> за использованием настоящего постановления возложить на финансовый отдел администрации </w:t>
      </w:r>
      <w:proofErr w:type="spellStart"/>
      <w:r w:rsidR="009502F5" w:rsidRPr="006E32BD">
        <w:rPr>
          <w:color w:val="000000" w:themeColor="text1"/>
        </w:rPr>
        <w:t>Цивильского</w:t>
      </w:r>
      <w:proofErr w:type="spellEnd"/>
      <w:r w:rsidR="009502F5" w:rsidRPr="006E32BD">
        <w:rPr>
          <w:color w:val="000000" w:themeColor="text1"/>
        </w:rPr>
        <w:t xml:space="preserve"> муниципального округа Чувашской Республики.</w:t>
      </w:r>
    </w:p>
    <w:p w:rsidR="009D5FFC" w:rsidRPr="006E32BD" w:rsidRDefault="00222F52" w:rsidP="00584E9C">
      <w:pPr>
        <w:ind w:firstLine="709"/>
        <w:rPr>
          <w:color w:val="000000" w:themeColor="text1"/>
        </w:rPr>
      </w:pPr>
      <w:r w:rsidRPr="006E32BD">
        <w:rPr>
          <w:color w:val="000000" w:themeColor="text1"/>
        </w:rPr>
        <w:t>3.</w:t>
      </w:r>
      <w:r w:rsidR="00D04842" w:rsidRPr="006E32BD">
        <w:rPr>
          <w:color w:val="000000" w:themeColor="text1"/>
        </w:rPr>
        <w:t>Настоящее постановление вступает в силу после его официального опубликования   (обнародования)</w:t>
      </w:r>
      <w:r w:rsidR="00540CED" w:rsidRPr="006E32BD">
        <w:rPr>
          <w:color w:val="000000" w:themeColor="text1"/>
        </w:rPr>
        <w:t>.</w:t>
      </w:r>
      <w:r w:rsidR="009D5FFC" w:rsidRPr="006E32BD">
        <w:rPr>
          <w:color w:val="000000" w:themeColor="text1"/>
        </w:rPr>
        <w:t xml:space="preserve"> </w:t>
      </w:r>
      <w:bookmarkEnd w:id="11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3"/>
        <w:gridCol w:w="3378"/>
      </w:tblGrid>
      <w:tr w:rsidR="009D5FFC" w:rsidRPr="00E7624B" w:rsidTr="00DE41E2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E41E2" w:rsidRDefault="00DE41E2" w:rsidP="00584E9C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032B61" w:rsidRDefault="00032B61" w:rsidP="00584E9C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40CED" w:rsidRPr="002C184D" w:rsidRDefault="004A3906" w:rsidP="00584E9C">
            <w:pPr>
              <w:contextualSpacing/>
            </w:pPr>
            <w:r w:rsidRPr="002C184D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2C184D">
              <w:rPr>
                <w:rFonts w:ascii="Times New Roman" w:hAnsi="Times New Roman" w:cs="Times New Roman"/>
                <w:color w:val="000000"/>
              </w:rPr>
              <w:t>Цивильского</w:t>
            </w:r>
            <w:proofErr w:type="spellEnd"/>
            <w:r w:rsidR="00DE41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Pr="002C18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84D" w:rsidRPr="002C184D">
              <w:rPr>
                <w:rFonts w:ascii="Times New Roman" w:hAnsi="Times New Roman" w:cs="Times New Roman"/>
                <w:color w:val="000000"/>
              </w:rPr>
              <w:t xml:space="preserve">округа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40CED" w:rsidRPr="002C184D" w:rsidRDefault="00540CED" w:rsidP="00584E9C">
            <w:pPr>
              <w:ind w:firstLine="0"/>
            </w:pPr>
          </w:p>
          <w:p w:rsidR="00032B61" w:rsidRDefault="00032B61" w:rsidP="00584E9C">
            <w:pPr>
              <w:ind w:left="902" w:firstLine="0"/>
            </w:pPr>
          </w:p>
          <w:p w:rsidR="00032B61" w:rsidRDefault="00D71C94" w:rsidP="00584E9C">
            <w:pPr>
              <w:ind w:left="902" w:firstLine="0"/>
            </w:pPr>
            <w:r w:rsidRPr="00D71C94">
              <w:t xml:space="preserve"> А.В. Иванов</w:t>
            </w:r>
          </w:p>
          <w:p w:rsidR="002C184D" w:rsidRPr="00E7624B" w:rsidRDefault="002C184D" w:rsidP="00584E9C">
            <w:pPr>
              <w:ind w:left="902" w:firstLine="0"/>
            </w:pPr>
          </w:p>
        </w:tc>
      </w:tr>
    </w:tbl>
    <w:p w:rsidR="000C2728" w:rsidRDefault="00D04842" w:rsidP="00584E9C">
      <w:pPr>
        <w:ind w:firstLine="0"/>
      </w:pPr>
      <w:bookmarkStart w:id="12" w:name="sub_1000"/>
      <w:r>
        <w:t xml:space="preserve">                                                          </w:t>
      </w: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Pr="000C2728" w:rsidRDefault="000C2728" w:rsidP="000C2728">
      <w:pPr>
        <w:ind w:firstLine="0"/>
      </w:pPr>
      <w:proofErr w:type="spellStart"/>
      <w:r w:rsidRPr="000C2728">
        <w:t>И.о</w:t>
      </w:r>
      <w:proofErr w:type="spellEnd"/>
      <w:r w:rsidRPr="000C2728">
        <w:t>. начальника финансового отела                                     Н.Е. Зубова</w:t>
      </w:r>
    </w:p>
    <w:p w:rsidR="000C2728" w:rsidRPr="000C2728" w:rsidRDefault="000C2728" w:rsidP="000C2728">
      <w:pPr>
        <w:ind w:firstLine="0"/>
      </w:pPr>
      <w:r w:rsidRPr="000C2728">
        <w:t>«</w:t>
      </w:r>
      <w:r>
        <w:t>2</w:t>
      </w:r>
      <w:r w:rsidRPr="000C2728">
        <w:t>2» ноября 2024 г.</w:t>
      </w: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Default="000C2728" w:rsidP="00584E9C">
      <w:pPr>
        <w:ind w:firstLine="0"/>
      </w:pPr>
    </w:p>
    <w:p w:rsidR="000C2728" w:rsidRPr="000C2728" w:rsidRDefault="000C2728" w:rsidP="000C2728">
      <w:pPr>
        <w:ind w:firstLine="0"/>
      </w:pPr>
      <w:r w:rsidRPr="000C2728">
        <w:t>Главный специалист эксперт</w:t>
      </w:r>
    </w:p>
    <w:p w:rsidR="000C2728" w:rsidRPr="000C2728" w:rsidRDefault="000C2728" w:rsidP="000C2728">
      <w:pPr>
        <w:ind w:firstLine="0"/>
      </w:pPr>
      <w:r w:rsidRPr="000C2728">
        <w:t>сектора правового обеспечения                                          Н.С. Терентьева</w:t>
      </w:r>
    </w:p>
    <w:p w:rsidR="000C2728" w:rsidRPr="000C2728" w:rsidRDefault="000C2728" w:rsidP="000C2728">
      <w:pPr>
        <w:ind w:firstLine="0"/>
      </w:pPr>
    </w:p>
    <w:p w:rsidR="000C2728" w:rsidRPr="000C2728" w:rsidRDefault="000C2728" w:rsidP="000C2728">
      <w:pPr>
        <w:ind w:firstLine="0"/>
      </w:pPr>
      <w:r w:rsidRPr="000C2728">
        <w:t>«</w:t>
      </w:r>
      <w:r>
        <w:t>2</w:t>
      </w:r>
      <w:r w:rsidRPr="000C2728">
        <w:t>2» ноября 2024 г.</w:t>
      </w:r>
    </w:p>
    <w:p w:rsidR="000C2728" w:rsidRPr="000C2728" w:rsidRDefault="000C2728" w:rsidP="000C2728">
      <w:pPr>
        <w:ind w:firstLine="0"/>
      </w:pPr>
    </w:p>
    <w:p w:rsidR="000C2728" w:rsidRPr="000C2728" w:rsidRDefault="000C2728" w:rsidP="000C2728">
      <w:pPr>
        <w:ind w:firstLine="0"/>
      </w:pPr>
    </w:p>
    <w:bookmarkEnd w:id="12"/>
    <w:p w:rsidR="000C2728" w:rsidRPr="000C2728" w:rsidRDefault="000C2728" w:rsidP="000C2728">
      <w:pPr>
        <w:ind w:firstLine="0"/>
      </w:pPr>
    </w:p>
    <w:sectPr w:rsidR="000C2728" w:rsidRPr="000C2728" w:rsidSect="005E3203">
      <w:headerReference w:type="default" r:id="rId10"/>
      <w:footerReference w:type="default" r:id="rId11"/>
      <w:pgSz w:w="11900" w:h="16800"/>
      <w:pgMar w:top="284" w:right="567" w:bottom="284" w:left="1418" w:header="437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31" w:rsidRDefault="00F67F31">
      <w:r>
        <w:separator/>
      </w:r>
    </w:p>
  </w:endnote>
  <w:endnote w:type="continuationSeparator" w:id="0">
    <w:p w:rsidR="00F67F31" w:rsidRDefault="00F6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9D5FF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 w:rsidP="00E7624B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5FFC" w:rsidRDefault="009D5F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31" w:rsidRDefault="00F67F31">
      <w:r>
        <w:separator/>
      </w:r>
    </w:p>
  </w:footnote>
  <w:footnote w:type="continuationSeparator" w:id="0">
    <w:p w:rsidR="00F67F31" w:rsidRDefault="00F6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FC" w:rsidRDefault="009D5F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E9B"/>
    <w:multiLevelType w:val="hybridMultilevel"/>
    <w:tmpl w:val="F6BC41C4"/>
    <w:lvl w:ilvl="0" w:tplc="D74C02C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80"/>
    <w:rsid w:val="00032B61"/>
    <w:rsid w:val="00037E38"/>
    <w:rsid w:val="00060847"/>
    <w:rsid w:val="00063E06"/>
    <w:rsid w:val="000A654D"/>
    <w:rsid w:val="000C2728"/>
    <w:rsid w:val="00132418"/>
    <w:rsid w:val="001360C5"/>
    <w:rsid w:val="00171AAD"/>
    <w:rsid w:val="001734AB"/>
    <w:rsid w:val="0019652C"/>
    <w:rsid w:val="001C39D4"/>
    <w:rsid w:val="001C4F19"/>
    <w:rsid w:val="001C5261"/>
    <w:rsid w:val="001D3E8B"/>
    <w:rsid w:val="001E33F8"/>
    <w:rsid w:val="002025C7"/>
    <w:rsid w:val="002102A6"/>
    <w:rsid w:val="002129B6"/>
    <w:rsid w:val="00222F52"/>
    <w:rsid w:val="00226ED0"/>
    <w:rsid w:val="00243139"/>
    <w:rsid w:val="002719E6"/>
    <w:rsid w:val="0028356B"/>
    <w:rsid w:val="00284730"/>
    <w:rsid w:val="00294330"/>
    <w:rsid w:val="002A17D2"/>
    <w:rsid w:val="002C184D"/>
    <w:rsid w:val="002C303B"/>
    <w:rsid w:val="00323E0C"/>
    <w:rsid w:val="00334A47"/>
    <w:rsid w:val="003710AA"/>
    <w:rsid w:val="003802D0"/>
    <w:rsid w:val="003B5F9B"/>
    <w:rsid w:val="003C1EF3"/>
    <w:rsid w:val="003C7E3E"/>
    <w:rsid w:val="003D609C"/>
    <w:rsid w:val="00426DC5"/>
    <w:rsid w:val="00446252"/>
    <w:rsid w:val="00446D1A"/>
    <w:rsid w:val="0045077E"/>
    <w:rsid w:val="00476F5D"/>
    <w:rsid w:val="00496846"/>
    <w:rsid w:val="004A22CB"/>
    <w:rsid w:val="004A3906"/>
    <w:rsid w:val="004B46B0"/>
    <w:rsid w:val="004D3662"/>
    <w:rsid w:val="004F6360"/>
    <w:rsid w:val="005300E2"/>
    <w:rsid w:val="00540CED"/>
    <w:rsid w:val="005572D3"/>
    <w:rsid w:val="005573A3"/>
    <w:rsid w:val="00561001"/>
    <w:rsid w:val="00565957"/>
    <w:rsid w:val="00584E9C"/>
    <w:rsid w:val="0059605A"/>
    <w:rsid w:val="005B0C24"/>
    <w:rsid w:val="005D6E92"/>
    <w:rsid w:val="005E3203"/>
    <w:rsid w:val="00613EC0"/>
    <w:rsid w:val="00631EA1"/>
    <w:rsid w:val="00640EC0"/>
    <w:rsid w:val="006A64D7"/>
    <w:rsid w:val="006B7D95"/>
    <w:rsid w:val="006C471F"/>
    <w:rsid w:val="006D4AB9"/>
    <w:rsid w:val="006E32BD"/>
    <w:rsid w:val="006E65C1"/>
    <w:rsid w:val="006F12AE"/>
    <w:rsid w:val="007246E8"/>
    <w:rsid w:val="007471D0"/>
    <w:rsid w:val="00760D78"/>
    <w:rsid w:val="00771F1B"/>
    <w:rsid w:val="0078420C"/>
    <w:rsid w:val="007B3D52"/>
    <w:rsid w:val="007B45F3"/>
    <w:rsid w:val="007B4692"/>
    <w:rsid w:val="007F52A3"/>
    <w:rsid w:val="008024C1"/>
    <w:rsid w:val="00802A7A"/>
    <w:rsid w:val="00863733"/>
    <w:rsid w:val="008662E4"/>
    <w:rsid w:val="008775EC"/>
    <w:rsid w:val="008810EA"/>
    <w:rsid w:val="008827C9"/>
    <w:rsid w:val="008A0A98"/>
    <w:rsid w:val="008A1236"/>
    <w:rsid w:val="008B4BA2"/>
    <w:rsid w:val="008E06A8"/>
    <w:rsid w:val="009225B4"/>
    <w:rsid w:val="00944549"/>
    <w:rsid w:val="009502F5"/>
    <w:rsid w:val="009510F5"/>
    <w:rsid w:val="00963747"/>
    <w:rsid w:val="00980AB7"/>
    <w:rsid w:val="00986D28"/>
    <w:rsid w:val="00997226"/>
    <w:rsid w:val="009D1509"/>
    <w:rsid w:val="009D5FFC"/>
    <w:rsid w:val="009E1624"/>
    <w:rsid w:val="00A0313F"/>
    <w:rsid w:val="00A17B43"/>
    <w:rsid w:val="00A265E5"/>
    <w:rsid w:val="00A8372A"/>
    <w:rsid w:val="00A86102"/>
    <w:rsid w:val="00A8744D"/>
    <w:rsid w:val="00A903F7"/>
    <w:rsid w:val="00A9070F"/>
    <w:rsid w:val="00A936E1"/>
    <w:rsid w:val="00A94FBC"/>
    <w:rsid w:val="00AA2F64"/>
    <w:rsid w:val="00AB2C34"/>
    <w:rsid w:val="00AC6A80"/>
    <w:rsid w:val="00AD16DB"/>
    <w:rsid w:val="00AD4756"/>
    <w:rsid w:val="00AF1DD8"/>
    <w:rsid w:val="00B177DB"/>
    <w:rsid w:val="00B244BA"/>
    <w:rsid w:val="00B25541"/>
    <w:rsid w:val="00B3721E"/>
    <w:rsid w:val="00B46AD7"/>
    <w:rsid w:val="00B71C4F"/>
    <w:rsid w:val="00B905C1"/>
    <w:rsid w:val="00B90EE7"/>
    <w:rsid w:val="00B96CDD"/>
    <w:rsid w:val="00BA5F4D"/>
    <w:rsid w:val="00BD2EB4"/>
    <w:rsid w:val="00C0572A"/>
    <w:rsid w:val="00C41468"/>
    <w:rsid w:val="00C46716"/>
    <w:rsid w:val="00C60459"/>
    <w:rsid w:val="00C721E9"/>
    <w:rsid w:val="00C76019"/>
    <w:rsid w:val="00CF7A25"/>
    <w:rsid w:val="00D04842"/>
    <w:rsid w:val="00D1219F"/>
    <w:rsid w:val="00D61291"/>
    <w:rsid w:val="00D70AA3"/>
    <w:rsid w:val="00D71C94"/>
    <w:rsid w:val="00DB5A30"/>
    <w:rsid w:val="00DE41E2"/>
    <w:rsid w:val="00DF430C"/>
    <w:rsid w:val="00DF6299"/>
    <w:rsid w:val="00E02BFE"/>
    <w:rsid w:val="00E03018"/>
    <w:rsid w:val="00E15C9A"/>
    <w:rsid w:val="00E201ED"/>
    <w:rsid w:val="00E26ECF"/>
    <w:rsid w:val="00E43FF0"/>
    <w:rsid w:val="00E7624B"/>
    <w:rsid w:val="00E97E57"/>
    <w:rsid w:val="00EB7CB8"/>
    <w:rsid w:val="00ED0112"/>
    <w:rsid w:val="00ED289A"/>
    <w:rsid w:val="00ED725E"/>
    <w:rsid w:val="00F078B1"/>
    <w:rsid w:val="00F31382"/>
    <w:rsid w:val="00F36D42"/>
    <w:rsid w:val="00F46885"/>
    <w:rsid w:val="00F65365"/>
    <w:rsid w:val="00F67F31"/>
    <w:rsid w:val="00F71284"/>
    <w:rsid w:val="00F72489"/>
    <w:rsid w:val="00F7430E"/>
    <w:rsid w:val="00F757B5"/>
    <w:rsid w:val="00F75C47"/>
    <w:rsid w:val="00FB16F2"/>
    <w:rsid w:val="00FC3CB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1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4313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C39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1C39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F54D-A65D-41C7-849F-7C92F01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cp:lastPrinted>2024-10-23T13:42:00Z</cp:lastPrinted>
  <dcterms:created xsi:type="dcterms:W3CDTF">2024-11-20T12:42:00Z</dcterms:created>
  <dcterms:modified xsi:type="dcterms:W3CDTF">2024-11-22T05:21:00Z</dcterms:modified>
</cp:coreProperties>
</file>