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61" w:rsidRPr="00A34661" w:rsidRDefault="00A34661" w:rsidP="00A34661">
      <w:pPr>
        <w:shd w:val="clear" w:color="auto" w:fill="FFFFFF"/>
        <w:spacing w:before="300" w:after="180" w:line="360" w:lineRule="atLeast"/>
        <w:jc w:val="center"/>
        <w:outlineLvl w:val="1"/>
        <w:rPr>
          <w:rFonts w:ascii="Calibri" w:eastAsia="Times New Roman" w:hAnsi="Calibri" w:cs="Calibri"/>
          <w:b/>
          <w:bCs/>
          <w:color w:val="262626"/>
          <w:sz w:val="33"/>
          <w:szCs w:val="33"/>
          <w:lang w:eastAsia="ru-RU"/>
        </w:rPr>
      </w:pPr>
      <w:bookmarkStart w:id="0" w:name="_GoBack"/>
      <w:bookmarkEnd w:id="0"/>
      <w:r w:rsidRPr="00A34661">
        <w:rPr>
          <w:rFonts w:ascii="Calibri" w:eastAsia="Times New Roman" w:hAnsi="Calibri" w:cs="Calibri"/>
          <w:b/>
          <w:bCs/>
          <w:color w:val="262626"/>
          <w:sz w:val="33"/>
          <w:szCs w:val="33"/>
          <w:lang w:eastAsia="ru-RU"/>
        </w:rPr>
        <w:t>Должностной регламент</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b/>
          <w:bCs/>
          <w:color w:val="262626"/>
          <w:sz w:val="24"/>
          <w:szCs w:val="24"/>
          <w:lang w:eastAsia="ru-RU"/>
        </w:rPr>
        <w:t>Должностной регламент государственного гражданского служащего Чувашской Республики, замещающего должность консультанта отдела правовых и земельных отношений Министерства сельского хозяйства Чувашской Республики</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b/>
          <w:bCs/>
          <w:color w:val="262626"/>
          <w:sz w:val="24"/>
          <w:szCs w:val="24"/>
          <w:lang w:eastAsia="ru-RU"/>
        </w:rPr>
        <w:t> I. Общие положения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1.1. Должность государственной гражданской службы Чувашской Республики консультанта отдела правовых и земельных отношений Министерства сельского хозяйства Чувашской Республики (далее – консультант) учреждается в Министерстве сельского хозяйства Чувашской Республики (далее - Министерство) с целью обеспечения деятельности отдела правовых и земельных отношений (далее - отдел) в соответствии с Положением об отделе правовых и земельных отношений Министерства.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«консультант» относится к категории «специалисты» ведущей группы должностей и имеет регистрационный номер (код) 3-3-3-18.</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1.3. 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сельского хозяйства и ветеринарии.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1.4. Вид профессиональной служебной деятельности гражданского служащего: деятельность в сфере развития законодательства; регулирование в сфере оборота земель сельскохозяйственного назначения.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1.5. Консультант назначается на должность и освобождается от должности министром сельского хозяйства Чувашской Республики (далее - министр) и непосредственно подчиняется министру, заместителю министра, курирующему отдел (далее – заместитель министра), начальнику отдела.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1.6. В период отсутствия консультанта его обязанности распределяются начальником отдела между работниками отдела.</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b/>
          <w:bCs/>
          <w:color w:val="262626"/>
          <w:sz w:val="24"/>
          <w:szCs w:val="24"/>
          <w:lang w:eastAsia="ru-RU"/>
        </w:rPr>
        <w:t> II. Квалификационные требования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Для замещения должности консультанта устанавливаются базовые и профессионально-функциональные квалификационные требования.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2.1. Базовые квалификационные требования: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2.1.1. Гражданский служащий, замещающий должность консультанта, должен иметь высшее образование.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2.1.2. Для должности консультанта требования к стажу гражданской службы или стажу работы по специальности, направлению подготовки не устанавливаются.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2.1.3. Консультант должен обладать следующими базовыми знаниями и умениями: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 знанием государственного языка Российской Федерации (русского языка);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 знаниями основ:</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Конституции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 знаниями и умениями в области информационно-коммуникационных технологий.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2.1.4. Умения гражданского служащего, замещающего должность консультанта, должны включать:</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 общие умения: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организации работы по эффективному взаимодействию с государственными органами, органами местного самоуправления, организациями и гражданами;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эффективного планирования рабочего времени;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решения сложных задач, требующих наличия высокого уровня аналитического мышления;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работы в условиях ограниченного времени исполнения поставленной задачи;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систематического повышения своей квалификации;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редактирования документов на высоком стилистическом уровне;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систематизации информации, работы со служебными документами, разработки проектов правовых актов и организационно-распорядительных документов, деловых писем;</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 управленческие умения: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организации и обеспечения выполнения задач (в соответствии с компетенцией);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квалифицированного планирования работы;</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практического применения нормативных правовых актов;</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ведения деловых переговоров, публичных выступлений.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2.2. Профессионально-функциональные квалификационные требования: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2.2.1. Гражданский служащий, замещающий должность консультанта отдела, должен иметь высшее образование по специальности, направлению подготовки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содержащееся в предыдущих перечнях профессий, специальностей и направлений подготовки.  </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2.2.2. Гражданский служащий, замещающий должность консультанта,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 Конституция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 Гражданский кодекс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 Земельный кодекс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4) Бюджетный кодекс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5) Федеральный закон от 24 июля 2002 г. № 101-ФЗ «Об обороте земель сельскохозяйственного назначения»;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6) Федеральный закон от 21 декабря 2004 г. № 172-ФЗ «О переводе земель или земельных участков из одной категории в другую»;</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7) Федеральный закон от 2 мая 2006 г. № 59-ФЗ «О порядке рассмотрения обращений граждан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8) Федеральный закон от 29 декабря 2006 г. № 264-ФЗ «О развитии сельского хозяйства»;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9) Указ Президента Российской Федерации от 20 мая 2011 г. № 657 «О мониторинге </w:t>
      </w:r>
      <w:proofErr w:type="spellStart"/>
      <w:r w:rsidRPr="00A34661">
        <w:rPr>
          <w:rFonts w:ascii="Arial" w:eastAsia="Times New Roman" w:hAnsi="Arial" w:cs="Arial"/>
          <w:color w:val="262626"/>
          <w:sz w:val="24"/>
          <w:szCs w:val="24"/>
          <w:lang w:eastAsia="ru-RU"/>
        </w:rPr>
        <w:t>правоприменения</w:t>
      </w:r>
      <w:proofErr w:type="spellEnd"/>
      <w:r w:rsidRPr="00A34661">
        <w:rPr>
          <w:rFonts w:ascii="Arial" w:eastAsia="Times New Roman" w:hAnsi="Arial" w:cs="Arial"/>
          <w:color w:val="262626"/>
          <w:sz w:val="24"/>
          <w:szCs w:val="24"/>
          <w:lang w:eastAsia="ru-RU"/>
        </w:rPr>
        <w:t xml:space="preserve"> в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10) Указ Президента Российской Федерации от 7 мая 2012 № 601 «Об основных направлениях совершенствования системы государственного управления»;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11)  Постановление Правительства Российской Федерации от 13 августа 1997 г. № 1009 «Об утверждении </w:t>
      </w:r>
      <w:proofErr w:type="gramStart"/>
      <w:r w:rsidRPr="00A34661">
        <w:rPr>
          <w:rFonts w:ascii="Arial" w:eastAsia="Times New Roman" w:hAnsi="Arial" w:cs="Arial"/>
          <w:color w:val="262626"/>
          <w:sz w:val="24"/>
          <w:szCs w:val="24"/>
          <w:lang w:eastAsia="ru-RU"/>
        </w:rPr>
        <w:t>Правил подготовки нормативных правовых актов федеральных органов исполнительной власти</w:t>
      </w:r>
      <w:proofErr w:type="gramEnd"/>
      <w:r w:rsidRPr="00A34661">
        <w:rPr>
          <w:rFonts w:ascii="Arial" w:eastAsia="Times New Roman" w:hAnsi="Arial" w:cs="Arial"/>
          <w:color w:val="262626"/>
          <w:sz w:val="24"/>
          <w:szCs w:val="24"/>
          <w:lang w:eastAsia="ru-RU"/>
        </w:rPr>
        <w:t xml:space="preserve"> и их государственной регистрации»;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12) 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13) Постановление Правительства Российской Федерации от 19 августа 2011 г. № 694 «Об утверждении методики осуществления мониторинга </w:t>
      </w:r>
      <w:proofErr w:type="spellStart"/>
      <w:r w:rsidRPr="00A34661">
        <w:rPr>
          <w:rFonts w:ascii="Arial" w:eastAsia="Times New Roman" w:hAnsi="Arial" w:cs="Arial"/>
          <w:color w:val="262626"/>
          <w:sz w:val="24"/>
          <w:szCs w:val="24"/>
          <w:lang w:eastAsia="ru-RU"/>
        </w:rPr>
        <w:t>правоприменения</w:t>
      </w:r>
      <w:proofErr w:type="spellEnd"/>
      <w:r w:rsidRPr="00A34661">
        <w:rPr>
          <w:rFonts w:ascii="Arial" w:eastAsia="Times New Roman" w:hAnsi="Arial" w:cs="Arial"/>
          <w:color w:val="262626"/>
          <w:sz w:val="24"/>
          <w:szCs w:val="24"/>
          <w:lang w:eastAsia="ru-RU"/>
        </w:rPr>
        <w:t xml:space="preserve"> в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14) 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15) Постановление Правительства Российской Федерации от 14 мая 2021 г.              №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также Государственная программа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16) Закон Чувашской Республики от 1 июня 2004 г. № 11 «Об обороте земель сельскохозяйственного назначения в Чувашской Республике»;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17) Закон Чувашской Республики от 30 июня 2014 г. № 40 «О порядке опубликования и вступления в силу Конституции Чувашской Республики, законов Чувашской Республики и иных правовых актов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18) Указ Президента Чувашской Республики от 21 ноября 2001 г. № 110 «О порядке опубликования и вступления в силу актов Главы Чувашской Республики, Кабинета Министров Чувашской Республики, нормативных правовых актов органов исполнительной власти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19) Указ Президента Чувашской Республики от 28 июля 2003 г. № 77 «О государственной регистрации нормативных правовых актов органов исполнительной власти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20) Постановление Кабинета Министров Чувашской Республики от 26 ноября 2005 г. № 288 «О Типовом регламенте внутренней организации деятельности министерств и иных органов исполнительной власти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21) Постановление Кабинета Министров Чувашской Республики от 17 января 2006 г. № 8 «О порядке подготовки и внесения проектов постановлений и распоряжений Кабинета Министров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22) Постановление Кабинета Министров Чувашской Республики от 29 марта 2007 г. № 55 «Вопросы Министерства сельского хозяйства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23) Постановление Кабинета Министров Чувашской Республики от 28 декабря 2011 г. № 634 «Об организации мониторинга </w:t>
      </w:r>
      <w:proofErr w:type="spellStart"/>
      <w:r w:rsidRPr="00A34661">
        <w:rPr>
          <w:rFonts w:ascii="Arial" w:eastAsia="Times New Roman" w:hAnsi="Arial" w:cs="Arial"/>
          <w:color w:val="262626"/>
          <w:sz w:val="24"/>
          <w:szCs w:val="24"/>
          <w:lang w:eastAsia="ru-RU"/>
        </w:rPr>
        <w:t>правоприменения</w:t>
      </w:r>
      <w:proofErr w:type="spellEnd"/>
      <w:r w:rsidRPr="00A34661">
        <w:rPr>
          <w:rFonts w:ascii="Arial" w:eastAsia="Times New Roman" w:hAnsi="Arial" w:cs="Arial"/>
          <w:color w:val="262626"/>
          <w:sz w:val="24"/>
          <w:szCs w:val="24"/>
          <w:lang w:eastAsia="ru-RU"/>
        </w:rPr>
        <w:t xml:space="preserve"> в Чувашской Республике»;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24) Постановление Кабинета Министров Чувашской Республики от 26 октября 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2.2.3. Иные профессиональные знания консультанта должны включать:</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 основные направления и приоритеты государственной политики в области АПК;</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 земельный фонд Российской Федерации. Состав земель сельскохозяйственного назначения;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  понятие охраны земель. Мероприятия по охране земель;</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4) виды нарушений земельного законодательства. Административная ответственность за нарушение земельного законодательства;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5) федеральный государственный земельный контроль (надзор) (далее – государственный земельный надзор), порядок его проведения;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6) признаки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7) взаимодействие органов, осуществляющих государственный земельный надзор, с органами местного самоуправления, в том числе, осуществляющими муниципальный земельный контроль.</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8) знание правил юридической техники;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9) признаки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10) взаимодействие органов, осуществляющих федеральный государственный земельный надзор, с органами местного самоуправления, в том числе, осуществляющими муниципальный земельный контроль;</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11) порядок и особенности формирования бюджетов бюджетной системы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12) механизм формирования, предоставления и распределения межбюджетных трансфертов между уровнями бюджетной системы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2.2.4. Гражданский служащий, замещающий должность консультанта, должен обладать следующими функциональными умениями: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1) работать со справочными правовыми системами «Консультант Плюс», «Гарант» на профессиональном уровне;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 работать с государственной интегрированной информационной системой управления общественными финансами «Электронный бюджет»;</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 устанавливать точный смысл, содержание нормативных правовых актов (норм), используя различные виды толкования;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4) использования официально-делового стиля при составлении правовых документов ненормативного характера;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5) использования правил юридической техники для составления нормативных правовых актов;</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6) анализировать и оценивать информацию о состоянии законодательства Российской Федерации для обеспечения принятия (издания), изменения или признания </w:t>
      </w:r>
      <w:proofErr w:type="gramStart"/>
      <w:r w:rsidRPr="00A34661">
        <w:rPr>
          <w:rFonts w:ascii="Arial" w:eastAsia="Times New Roman" w:hAnsi="Arial" w:cs="Arial"/>
          <w:color w:val="262626"/>
          <w:sz w:val="24"/>
          <w:szCs w:val="24"/>
          <w:lang w:eastAsia="ru-RU"/>
        </w:rPr>
        <w:t>утратившими</w:t>
      </w:r>
      <w:proofErr w:type="gramEnd"/>
      <w:r w:rsidRPr="00A34661">
        <w:rPr>
          <w:rFonts w:ascii="Arial" w:eastAsia="Times New Roman" w:hAnsi="Arial" w:cs="Arial"/>
          <w:color w:val="262626"/>
          <w:sz w:val="24"/>
          <w:szCs w:val="24"/>
          <w:lang w:eastAsia="ru-RU"/>
        </w:rPr>
        <w:t xml:space="preserve"> силу (отмены) законодательных и иных нормативных правовых актов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7) разработки методологии применения технологий управления по целям и управления по результатам;</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8) оценки коррупционных рисков.</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2.2.5. Гражданский служащий, замещающий должность консультанта отдела, должен обладать следующими функциональными знаниями: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 понятие нормы права, нормативного правового акта, правоотношений и их признаки;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2) понятие проекта нормативного правового акта, инструменты и этапы его разработки;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 понятие официального отзыва на проекты нормативных правовых актов: этапы, ключевые принципы и технологии разработки;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4) классификация моделей государственной политики;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5) задачи, сроки, ресурсы и инструменты государственной политики;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6) понятие, процедура рассмотрения обращений граждан;</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7) основ делопроизводства и документооборота;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i/>
          <w:iCs/>
          <w:color w:val="262626"/>
          <w:sz w:val="24"/>
          <w:szCs w:val="24"/>
          <w:lang w:eastAsia="ru-RU"/>
        </w:rPr>
        <w:t>8) </w:t>
      </w:r>
      <w:r w:rsidRPr="00A34661">
        <w:rPr>
          <w:rFonts w:ascii="Arial" w:eastAsia="Times New Roman" w:hAnsi="Arial" w:cs="Arial"/>
          <w:color w:val="262626"/>
          <w:sz w:val="24"/>
          <w:szCs w:val="24"/>
          <w:lang w:eastAsia="ru-RU"/>
        </w:rPr>
        <w:t>порядок подготовки и внесения проектов нормативных правовых актов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proofErr w:type="gramStart"/>
      <w:r w:rsidRPr="00A34661">
        <w:rPr>
          <w:rFonts w:ascii="Arial" w:eastAsia="Times New Roman" w:hAnsi="Arial" w:cs="Arial"/>
          <w:color w:val="262626"/>
          <w:sz w:val="24"/>
          <w:szCs w:val="24"/>
          <w:lang w:eastAsia="ru-RU"/>
        </w:rPr>
        <w:lastRenderedPageBreak/>
        <w:t>9) порядок проведения правовой и антикоррупционной экспертизы нормативных правовых актов Чувашской Республики и их проектов, проектов соглашений, договоров и протоколов и других актов по вопросам развития сотрудничества в научно-технической, торговой, производственной, социально-экономической, инновационной и иных сферах;</w:t>
      </w:r>
      <w:proofErr w:type="gramEnd"/>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10) порядок проведения мониторинга </w:t>
      </w:r>
      <w:proofErr w:type="spellStart"/>
      <w:r w:rsidRPr="00A34661">
        <w:rPr>
          <w:rFonts w:ascii="Arial" w:eastAsia="Times New Roman" w:hAnsi="Arial" w:cs="Arial"/>
          <w:color w:val="262626"/>
          <w:sz w:val="24"/>
          <w:szCs w:val="24"/>
          <w:lang w:eastAsia="ru-RU"/>
        </w:rPr>
        <w:t>правоприменения</w:t>
      </w:r>
      <w:proofErr w:type="spellEnd"/>
      <w:r w:rsidRPr="00A34661">
        <w:rPr>
          <w:rFonts w:ascii="Arial" w:eastAsia="Times New Roman" w:hAnsi="Arial" w:cs="Arial"/>
          <w:color w:val="262626"/>
          <w:sz w:val="24"/>
          <w:szCs w:val="24"/>
          <w:lang w:eastAsia="ru-RU"/>
        </w:rPr>
        <w:t xml:space="preserve"> законодательных и иных нормативных правовых актов Российской Федерации, мониторинга </w:t>
      </w:r>
      <w:proofErr w:type="spellStart"/>
      <w:r w:rsidRPr="00A34661">
        <w:rPr>
          <w:rFonts w:ascii="Arial" w:eastAsia="Times New Roman" w:hAnsi="Arial" w:cs="Arial"/>
          <w:color w:val="262626"/>
          <w:sz w:val="24"/>
          <w:szCs w:val="24"/>
          <w:lang w:eastAsia="ru-RU"/>
        </w:rPr>
        <w:t>правоприменения</w:t>
      </w:r>
      <w:proofErr w:type="spellEnd"/>
      <w:r w:rsidRPr="00A34661">
        <w:rPr>
          <w:rFonts w:ascii="Arial" w:eastAsia="Times New Roman" w:hAnsi="Arial" w:cs="Arial"/>
          <w:color w:val="262626"/>
          <w:sz w:val="24"/>
          <w:szCs w:val="24"/>
          <w:lang w:eastAsia="ru-RU"/>
        </w:rPr>
        <w:t xml:space="preserve"> законов и иных нормативных правовых актов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11) порядок оказания гражданам бесплатной юридической помощи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12) порядок деятельности общественного совета при Министерстве;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13) приемы и методы работы с использованием компьютерной техники;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14) приемы и методы работы с электронными таблицами и формами;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15) порядок работы по разработке и принятию проектов правовых актов;</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16) анализ эффективности и результативности расходования бюджетных средств.</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w:t>
      </w:r>
      <w:r w:rsidRPr="00A34661">
        <w:rPr>
          <w:rFonts w:ascii="Arial" w:eastAsia="Times New Roman" w:hAnsi="Arial" w:cs="Arial"/>
          <w:b/>
          <w:bCs/>
          <w:color w:val="262626"/>
          <w:sz w:val="24"/>
          <w:szCs w:val="24"/>
          <w:lang w:eastAsia="ru-RU"/>
        </w:rPr>
        <w:t>III. Должностные обязанности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3.1. Консультант должен:</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proofErr w:type="gramStart"/>
      <w:r w:rsidRPr="00A34661">
        <w:rPr>
          <w:rFonts w:ascii="Arial" w:eastAsia="Times New Roman" w:hAnsi="Arial" w:cs="Arial"/>
          <w:color w:val="262626"/>
          <w:sz w:val="24"/>
          <w:szCs w:val="24"/>
          <w:lang w:eastAsia="ru-RU"/>
        </w:rPr>
        <w:t>исполнять основные обязанности государственного гражданского служащего, 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roofErr w:type="gramEnd"/>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соблюдать Кодекс этики и служебного поведения государственных гражданских служащих Чувашской Республики в Министерстве.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 Кроме того, исходя из задач и функций Министерства консультант:</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3.2.1. Ведет работу </w:t>
      </w:r>
      <w:proofErr w:type="gramStart"/>
      <w:r w:rsidRPr="00A34661">
        <w:rPr>
          <w:rFonts w:ascii="Arial" w:eastAsia="Times New Roman" w:hAnsi="Arial" w:cs="Arial"/>
          <w:color w:val="262626"/>
          <w:sz w:val="24"/>
          <w:szCs w:val="24"/>
          <w:lang w:eastAsia="ru-RU"/>
        </w:rPr>
        <w:t>по</w:t>
      </w:r>
      <w:proofErr w:type="gramEnd"/>
      <w:r w:rsidRPr="00A34661">
        <w:rPr>
          <w:rFonts w:ascii="Arial" w:eastAsia="Times New Roman" w:hAnsi="Arial" w:cs="Arial"/>
          <w:color w:val="262626"/>
          <w:sz w:val="24"/>
          <w:szCs w:val="24"/>
          <w:lang w:eastAsia="ru-RU"/>
        </w:rPr>
        <w:t>:</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выявлению неиспользуемых земель сельскохозяйственного назначения и вовлечению их в сельскохозяйственный оборот;</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организации и проведению совещаний и семинаров по вопросам эффективного использования земель сельскохозяйственного назначения;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подготовке организационно-технических и программных мероприятий по эффективному использованию земель сельскохозяйственного назначения;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разработке и принятия участия в разработке государственных программ (подпрограмм государственных программ) и аналитических ведомственных программ по направлениям деятельности отдела;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реализации мероприятий, предусмотренных государственными программами (подпрограммами государственных программ) и аналитическими ведомственными программами по направлениям деятельности отдела.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3.2.2. Организует и осуществляет </w:t>
      </w:r>
      <w:proofErr w:type="gramStart"/>
      <w:r w:rsidRPr="00A34661">
        <w:rPr>
          <w:rFonts w:ascii="Arial" w:eastAsia="Times New Roman" w:hAnsi="Arial" w:cs="Arial"/>
          <w:color w:val="262626"/>
          <w:sz w:val="24"/>
          <w:szCs w:val="24"/>
          <w:lang w:eastAsia="ru-RU"/>
        </w:rPr>
        <w:t>контроль за</w:t>
      </w:r>
      <w:proofErr w:type="gramEnd"/>
      <w:r w:rsidRPr="00A34661">
        <w:rPr>
          <w:rFonts w:ascii="Arial" w:eastAsia="Times New Roman" w:hAnsi="Arial" w:cs="Arial"/>
          <w:color w:val="262626"/>
          <w:sz w:val="24"/>
          <w:szCs w:val="24"/>
          <w:lang w:eastAsia="ru-RU"/>
        </w:rPr>
        <w:t xml:space="preserve"> своевременным исполнением решений рабочей группы по вопросам оборота земель сельскохозяйственного назначения в Чувашской Республике.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3.2.3. Осуществляет регистрацию проектов нормативных правовых актов поступивших на согласование.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3.2.4. Готовит предложения по реализации государственной политики в области создания организационно-экономических и правовых условий для вовлечения в сельскохозяйственный оборот неиспользуемых земель сельскохозяйственного назначения.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3.2.5. Готовит предложения по вопросам территориального землеустройства земель сельскохозяйственного назначения.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3.2.6. Рассматривает извещения о намерении продать земельный участок из земель сельскохозяйственного назначения и подготавливает предложения о целесообразности (нецелесообразности) реализации Чувашской Республикой преимущественного права покупки земельного участка, указанного в извещении.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3.2.7. Осуществляет мониторинг использования земель сельскохозяйственного назначения в Чувашской Республике.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3.2.8. Обеспечивает формирование и ведение Единой федеральной информационной системы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на территории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3.2.9. Осуществляет подготовку проектов соглашений о предоставлении субсидий из республиканского бюджета Чувашской Республики местным бюджетам в системе «Электронный бюджет».</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3.2.10. Вносит предложения по перераспределению </w:t>
      </w:r>
      <w:proofErr w:type="gramStart"/>
      <w:r w:rsidRPr="00A34661">
        <w:rPr>
          <w:rFonts w:ascii="Arial" w:eastAsia="Times New Roman" w:hAnsi="Arial" w:cs="Arial"/>
          <w:color w:val="262626"/>
          <w:sz w:val="24"/>
          <w:szCs w:val="24"/>
          <w:lang w:eastAsia="ru-RU"/>
        </w:rPr>
        <w:t>объемов финансирования мероприятий Государственной программы Российской Федерации</w:t>
      </w:r>
      <w:proofErr w:type="gramEnd"/>
      <w:r w:rsidRPr="00A34661">
        <w:rPr>
          <w:rFonts w:ascii="Arial" w:eastAsia="Times New Roman" w:hAnsi="Arial" w:cs="Arial"/>
          <w:color w:val="262626"/>
          <w:sz w:val="24"/>
          <w:szCs w:val="24"/>
          <w:lang w:eastAsia="ru-RU"/>
        </w:rPr>
        <w:t xml:space="preserve"> в целях эффективного и своевременного освоения средств федерального бюджета и республиканского бюджета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3.2.11. Готовит заявочную документацию для участия в реализации мероприятий Государственной программы Российской Федерации и представляет в Минсельхоз России в установленные сроки.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3.2.12. Готовит и представляет в установленные сроки справки, информации, отчеты в Минсельхоз России, связанные с реализацией мероприятий Государственной программы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3.2.13. Проверяет правильность оформления документов на предоставление субсидий, выделяемых на финансирование мероприятий, связанных   с подготовкой проектов межевания земельных участков и проведением кадастровых работ.</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3.2.14. Принимает участие в подготовке аналитических справок по вопросам развития агропромышленного комплекса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3.2.15. Принимает участие в подготовке информации о ходе выполнения указов Главы Чувашской Республики, постановлений Кабинета Министров Чувашской Республики, относящихся к сфере ведения отдела.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3.2.16. Осуществляет правовую экспертизу проектов нормативных правовых актов Чувашской Республики, разрабатываемых структурными подразделениями Министерства; правовую экспертизу и редактирование проектов приказов, положений, инструкций, распоряжений и других актов Министерства.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3.2.17. Является ответственным за комплектование и рассылку материалов к заседаниям Общественного совета при Министерстве, оповещение его членов о времени и месте проведения заседаний, ведение, оформление и хранение протоколов заседаний Общественного совета при Министерстве.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 xml:space="preserve">3.2.18. Доводит до структурных подразделений Министерства протоколы заседаний Общественного совета при Министерстве и осуществляет </w:t>
      </w:r>
      <w:proofErr w:type="gramStart"/>
      <w:r w:rsidRPr="00A34661">
        <w:rPr>
          <w:rFonts w:ascii="Arial" w:eastAsia="Times New Roman" w:hAnsi="Arial" w:cs="Arial"/>
          <w:color w:val="262626"/>
          <w:sz w:val="24"/>
          <w:szCs w:val="24"/>
          <w:lang w:eastAsia="ru-RU"/>
        </w:rPr>
        <w:t>контроль за</w:t>
      </w:r>
      <w:proofErr w:type="gramEnd"/>
      <w:r w:rsidRPr="00A34661">
        <w:rPr>
          <w:rFonts w:ascii="Arial" w:eastAsia="Times New Roman" w:hAnsi="Arial" w:cs="Arial"/>
          <w:color w:val="262626"/>
          <w:sz w:val="24"/>
          <w:szCs w:val="24"/>
          <w:lang w:eastAsia="ru-RU"/>
        </w:rPr>
        <w:t xml:space="preserve"> своевременным исполнением решений Общественного совета при Министерстве.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3.2.19. Разрабатывает в соответствии с должностным регламентом совместно с непосредственным руководителем индивидуальный план профессионального развития.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3.2.20. Выполняет иные обязанности по указанию начальника отдела и руководства Министерства по направлениям деятельности отдела.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3.2.21. Осуществляет делопроизводство отдела.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3.3. В случае получения прямых поручений от руководства Министерства должен приступить к их выполнению, поставив в известность начальника отдела.</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b/>
          <w:bCs/>
          <w:color w:val="262626"/>
          <w:sz w:val="24"/>
          <w:szCs w:val="24"/>
          <w:lang w:eastAsia="ru-RU"/>
        </w:rPr>
        <w:t> IV. Права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4.1. Основные права консультанта регулируются статьей 14 Федерального закона «О государственной гражданской службе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4.2. Кроме того, консультант имеет право:</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участвовать в рассмотрении вопросов, касающихся деятельности отдела;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в установленном порядке представлять Министерство в отношениях с территориальными органами федеральных органов исполнительной власти, государственными органами Чувашской Республики, органами местного самоуправления, организациями, гражданами;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запрашивать и получать в установленном законодательством порядке необходимые материалы от структурных подразделений Министерства, государственных органов и органов местного самоуправления, а также организаций, для исполнения должностных обязанностей;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вносить предложения начальнику отдела по совершенствованию работы, связанной с исполнением должностных обязанностей;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осуществлять иные права, предоставляемые для решения вопросов, входящих в его компетенцию, в соответствии с действующим законодательством.</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b/>
          <w:bCs/>
          <w:color w:val="262626"/>
          <w:sz w:val="24"/>
          <w:szCs w:val="24"/>
          <w:lang w:eastAsia="ru-RU"/>
        </w:rPr>
        <w:t> V.  Ответственность консультанта за неисполнение (ненадлежащее исполнение) должностных обязанностей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5.1. Консультант несет предусмотренную законодательством Российской Федерации ответственность </w:t>
      </w:r>
      <w:proofErr w:type="gramStart"/>
      <w:r w:rsidRPr="00A34661">
        <w:rPr>
          <w:rFonts w:ascii="Arial" w:eastAsia="Times New Roman" w:hAnsi="Arial" w:cs="Arial"/>
          <w:color w:val="262626"/>
          <w:sz w:val="24"/>
          <w:szCs w:val="24"/>
          <w:lang w:eastAsia="ru-RU"/>
        </w:rPr>
        <w:t>за</w:t>
      </w:r>
      <w:proofErr w:type="gramEnd"/>
      <w:r w:rsidRPr="00A34661">
        <w:rPr>
          <w:rFonts w:ascii="Arial" w:eastAsia="Times New Roman" w:hAnsi="Arial" w:cs="Arial"/>
          <w:color w:val="262626"/>
          <w:sz w:val="24"/>
          <w:szCs w:val="24"/>
          <w:lang w:eastAsia="ru-RU"/>
        </w:rPr>
        <w:t>:</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неисполнение либо ненадлежащее исполнение должностных обязанностей;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несоблюдение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разглашение сведений, составляющих государственную тайну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5.2. </w:t>
      </w:r>
      <w:proofErr w:type="gramStart"/>
      <w:r w:rsidRPr="00A34661">
        <w:rPr>
          <w:rFonts w:ascii="Arial" w:eastAsia="Times New Roman" w:hAnsi="Arial" w:cs="Arial"/>
          <w:color w:val="262626"/>
          <w:sz w:val="24"/>
          <w:szCs w:val="24"/>
          <w:lang w:eastAsia="ru-RU"/>
        </w:rPr>
        <w:t>За совершение дисциплинарного проступка, то есть за неисполнение или ненадлежащее исполнение консультантом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roofErr w:type="gramEnd"/>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5.3. </w:t>
      </w:r>
      <w:proofErr w:type="gramStart"/>
      <w:r w:rsidRPr="00A34661">
        <w:rPr>
          <w:rFonts w:ascii="Arial" w:eastAsia="Times New Roman" w:hAnsi="Arial" w:cs="Arial"/>
          <w:color w:val="262626"/>
          <w:sz w:val="24"/>
          <w:szCs w:val="24"/>
          <w:lang w:eastAsia="ru-RU"/>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соответствии, увольнение с гражданской службы в связи с утратой представителем нанимателя доверия к гражданскому служащему.</w:t>
      </w:r>
      <w:proofErr w:type="gramEnd"/>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w:t>
      </w:r>
      <w:r w:rsidRPr="00A34661">
        <w:rPr>
          <w:rFonts w:ascii="Arial" w:eastAsia="Times New Roman" w:hAnsi="Arial" w:cs="Arial"/>
          <w:b/>
          <w:bCs/>
          <w:color w:val="262626"/>
          <w:sz w:val="24"/>
          <w:szCs w:val="24"/>
          <w:lang w:eastAsia="ru-RU"/>
        </w:rPr>
        <w:t>VI. Перечень вопросов, по которым консультант вправе или обязан самостоятельно принимать управленческие и иные решения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6.1. Вопросы, по которым консультант вправе самостоятельно принимать управленческие и иные решения: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консультирование сотрудников Министерства по вопросам, входящим в компетенцию отдела;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уведомление начальника отдела о текущем состоянии выполнения поручений, заданий.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6.2. Вопросы, по которым консультант обязан самостоятельно принимать управленческие и иные решения: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подготовка документов, информации, ответов на запросы и их оформление;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исполнение соответствующих документов по вопросам, отнесенным к его компетенции настоящим должностным регламентом;</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возврат документов, оформленных ненадлежащим образом;</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запрос недостающих документов к поступившим на исполнение поручениям;</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регистрация в системе электронного документооборота.</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w:t>
      </w:r>
      <w:r w:rsidRPr="00A34661">
        <w:rPr>
          <w:rFonts w:ascii="Arial" w:eastAsia="Times New Roman" w:hAnsi="Arial" w:cs="Arial"/>
          <w:b/>
          <w:bCs/>
          <w:color w:val="262626"/>
          <w:sz w:val="24"/>
          <w:szCs w:val="24"/>
          <w:lang w:eastAsia="ru-RU"/>
        </w:rPr>
        <w:t>VII. Перечень вопросов, по которым консультант вправе или обязан участвовать при подготовке проектов нормативных правовых актов и (или) проектов управленческих и иных решений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7.1. Консультант вправе участвовать при подготовке управленческих и иных решений.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7.2. Консультант обязан участвовать при подготовке:</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proofErr w:type="gramStart"/>
      <w:r w:rsidRPr="00A34661">
        <w:rPr>
          <w:rFonts w:ascii="Arial" w:eastAsia="Times New Roman" w:hAnsi="Arial" w:cs="Arial"/>
          <w:color w:val="262626"/>
          <w:sz w:val="24"/>
          <w:szCs w:val="24"/>
          <w:lang w:eastAsia="ru-RU"/>
        </w:rPr>
        <w:t>проектов нормативных правовых актов Чувашской Республики, касающихся установленной сферы деятельности Министерства;</w:t>
      </w:r>
      <w:proofErr w:type="gramEnd"/>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предложений к проектам законов и иных нормативных правовых актов Российской Федерации и нормативных правовых актов Чувашской Республики;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проектов нормативных правовых актов Министерства;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иных актов по поручению начальника отдела.</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w:t>
      </w:r>
      <w:r w:rsidRPr="00A34661">
        <w:rPr>
          <w:rFonts w:ascii="Arial" w:eastAsia="Times New Roman" w:hAnsi="Arial" w:cs="Arial"/>
          <w:b/>
          <w:bCs/>
          <w:color w:val="262626"/>
          <w:sz w:val="24"/>
          <w:szCs w:val="24"/>
          <w:lang w:eastAsia="ru-RU"/>
        </w:rPr>
        <w:t>VIII. Сроки и процедуры подготовки, рассмотрения проектов управленческих и иных решений, порядок согласования и принятия данных решений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Консультант осуществляет подготовку и рассмотрение проектов управленческих и иных решений, согласование и принятие данных решений в соответствии с правилами делопроизводства Министерства и в порядке и в сроки, установленные действующим законодательством.</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w:t>
      </w:r>
      <w:r w:rsidRPr="00A34661">
        <w:rPr>
          <w:rFonts w:ascii="Arial" w:eastAsia="Times New Roman" w:hAnsi="Arial" w:cs="Arial"/>
          <w:b/>
          <w:bCs/>
          <w:color w:val="262626"/>
          <w:sz w:val="24"/>
          <w:szCs w:val="24"/>
          <w:lang w:eastAsia="ru-RU"/>
        </w:rPr>
        <w:t>IX. Порядок служебного взаимодействия консультанта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организациями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9.1. Консультант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9.2. Консультант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 в случае необходимости получения дополнительной информации.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9.3. Консультант осуществляет служебное взаимодействие с гражданами и организациями в связи с исполнением своих должностных обязанностей: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lastRenderedPageBreak/>
        <w:t>консультирует по вопросам, отнесенным к компетенции отдела;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готовит проекты писем на жалобы, заявления и обращения.</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w:t>
      </w:r>
      <w:r w:rsidRPr="00A34661">
        <w:rPr>
          <w:rFonts w:ascii="Arial" w:eastAsia="Times New Roman" w:hAnsi="Arial" w:cs="Arial"/>
          <w:b/>
          <w:bCs/>
          <w:color w:val="262626"/>
          <w:sz w:val="24"/>
          <w:szCs w:val="24"/>
          <w:lang w:eastAsia="ru-RU"/>
        </w:rPr>
        <w:t>X. Перечень государственных услуг, оказываемых гражданам и организациям в соответствии с административным регламентом Министерства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Консультант государственные услуги не оказывает.</w:t>
      </w:r>
    </w:p>
    <w:p w:rsidR="00A34661" w:rsidRPr="00A34661" w:rsidRDefault="00A34661" w:rsidP="00A34661">
      <w:pPr>
        <w:shd w:val="clear" w:color="auto" w:fill="FFFFFF"/>
        <w:spacing w:after="360" w:line="240" w:lineRule="auto"/>
        <w:jc w:val="center"/>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w:t>
      </w:r>
      <w:r w:rsidRPr="00A34661">
        <w:rPr>
          <w:rFonts w:ascii="Arial" w:eastAsia="Times New Roman" w:hAnsi="Arial" w:cs="Arial"/>
          <w:b/>
          <w:bCs/>
          <w:color w:val="262626"/>
          <w:sz w:val="24"/>
          <w:szCs w:val="24"/>
          <w:lang w:eastAsia="ru-RU"/>
        </w:rPr>
        <w:t>XI. Показатели эффективности и результативности профессиональной служебной деятельности консультанта</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 xml:space="preserve">Эффективность и результативность профессиональной служебной деятельности консультанта оценивается </w:t>
      </w:r>
      <w:proofErr w:type="gramStart"/>
      <w:r w:rsidRPr="00A34661">
        <w:rPr>
          <w:rFonts w:ascii="Arial" w:eastAsia="Times New Roman" w:hAnsi="Arial" w:cs="Arial"/>
          <w:color w:val="262626"/>
          <w:sz w:val="24"/>
          <w:szCs w:val="24"/>
          <w:lang w:eastAsia="ru-RU"/>
        </w:rPr>
        <w:t>по</w:t>
      </w:r>
      <w:proofErr w:type="gramEnd"/>
      <w:r w:rsidRPr="00A34661">
        <w:rPr>
          <w:rFonts w:ascii="Arial" w:eastAsia="Times New Roman" w:hAnsi="Arial" w:cs="Arial"/>
          <w:color w:val="262626"/>
          <w:sz w:val="24"/>
          <w:szCs w:val="24"/>
          <w:lang w:eastAsia="ru-RU"/>
        </w:rPr>
        <w:t>:</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своевременности и оперативности выполнения поручений;</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w:t>
      </w:r>
    </w:p>
    <w:p w:rsidR="00A34661" w:rsidRPr="00A34661" w:rsidRDefault="00A34661" w:rsidP="00A34661">
      <w:pPr>
        <w:shd w:val="clear" w:color="auto" w:fill="FFFFFF"/>
        <w:spacing w:after="360" w:line="240" w:lineRule="auto"/>
        <w:jc w:val="both"/>
        <w:rPr>
          <w:rFonts w:ascii="Arial" w:eastAsia="Times New Roman" w:hAnsi="Arial" w:cs="Arial"/>
          <w:color w:val="262626"/>
          <w:sz w:val="24"/>
          <w:szCs w:val="24"/>
          <w:lang w:eastAsia="ru-RU"/>
        </w:rPr>
      </w:pPr>
      <w:r w:rsidRPr="00A34661">
        <w:rPr>
          <w:rFonts w:ascii="Arial" w:eastAsia="Times New Roman" w:hAnsi="Arial" w:cs="Arial"/>
          <w:color w:val="262626"/>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27186B" w:rsidRDefault="0027186B"/>
    <w:sectPr w:rsidR="00271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A8"/>
    <w:rsid w:val="0027186B"/>
    <w:rsid w:val="00A34661"/>
    <w:rsid w:val="00D3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46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6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34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4661"/>
    <w:rPr>
      <w:b/>
      <w:bCs/>
    </w:rPr>
  </w:style>
  <w:style w:type="character" w:styleId="a5">
    <w:name w:val="Emphasis"/>
    <w:basedOn w:val="a0"/>
    <w:uiPriority w:val="20"/>
    <w:qFormat/>
    <w:rsid w:val="00A346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46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6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34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4661"/>
    <w:rPr>
      <w:b/>
      <w:bCs/>
    </w:rPr>
  </w:style>
  <w:style w:type="character" w:styleId="a5">
    <w:name w:val="Emphasis"/>
    <w:basedOn w:val="a0"/>
    <w:uiPriority w:val="20"/>
    <w:qFormat/>
    <w:rsid w:val="00A34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5810">
      <w:bodyDiv w:val="1"/>
      <w:marLeft w:val="0"/>
      <w:marRight w:val="0"/>
      <w:marTop w:val="0"/>
      <w:marBottom w:val="0"/>
      <w:divBdr>
        <w:top w:val="none" w:sz="0" w:space="0" w:color="auto"/>
        <w:left w:val="none" w:sz="0" w:space="0" w:color="auto"/>
        <w:bottom w:val="none" w:sz="0" w:space="0" w:color="auto"/>
        <w:right w:val="none" w:sz="0" w:space="0" w:color="auto"/>
      </w:divBdr>
      <w:divsChild>
        <w:div w:id="1350646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3785</Words>
  <Characters>21581</Characters>
  <Application>Microsoft Office Word</Application>
  <DocSecurity>0</DocSecurity>
  <Lines>179</Lines>
  <Paragraphs>50</Paragraphs>
  <ScaleCrop>false</ScaleCrop>
  <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АГЧР Воеводова Наталия Валерьевна</dc:creator>
  <cp:keywords/>
  <dc:description/>
  <cp:lastModifiedBy>АГЧР Воеводова Наталия Валерьевна</cp:lastModifiedBy>
  <cp:revision>2</cp:revision>
  <dcterms:created xsi:type="dcterms:W3CDTF">2023-10-26T11:37:00Z</dcterms:created>
  <dcterms:modified xsi:type="dcterms:W3CDTF">2023-10-26T11:37:00Z</dcterms:modified>
</cp:coreProperties>
</file>