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Кабинета Министров ЧР от 25.06.2025 N 361</w:t>
              <w:br/>
              <w:t xml:space="preserve">(ред. от 22.04.2026)</w:t>
              <w:br/>
              <w:t xml:space="preserve">"Об утверждении Положения о региональном государственном контроле (надзоре) в сфере туристской индустрии на территории Чувашской Республики и о признании утратившими силу некоторых постановлений Кабинета Министров Чувашской Республики"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01.06.2026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КАБИНЕТ МИНИСТРОВ ЧУВАШСКОЙ РЕСПУБЛИКИ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25 июня 2025 г. N 361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ПОЛОЖЕНИЯ</w:t>
      </w:r>
    </w:p>
    <w:p>
      <w:pPr>
        <w:pStyle w:val="2"/>
        <w:jc w:val="center"/>
      </w:pPr>
      <w:r>
        <w:rPr>
          <w:sz w:val="24"/>
        </w:rPr>
        <w:t xml:space="preserve">О РЕГИОНАЛЬНОМ ГОСУДАРСТВЕННОМ КОНТРОЛЕ (НАДЗОРЕ)</w:t>
      </w:r>
    </w:p>
    <w:p>
      <w:pPr>
        <w:pStyle w:val="2"/>
        <w:jc w:val="center"/>
      </w:pPr>
      <w:r>
        <w:rPr>
          <w:sz w:val="24"/>
        </w:rPr>
        <w:t xml:space="preserve">В СФЕРЕ ТУРИСТСКОЙ ИНДУСТРИИ НА ТЕРРИТОРИИ</w:t>
      </w:r>
    </w:p>
    <w:p>
      <w:pPr>
        <w:pStyle w:val="2"/>
        <w:jc w:val="center"/>
      </w:pPr>
      <w:r>
        <w:rPr>
          <w:sz w:val="24"/>
        </w:rPr>
        <w:t xml:space="preserve">ЧУВАШСКОЙ РЕСПУБЛИКИ И О ПРИЗНАНИИ УТРАТИВШИМИ СИЛУ</w:t>
      </w:r>
    </w:p>
    <w:p>
      <w:pPr>
        <w:pStyle w:val="2"/>
        <w:jc w:val="center"/>
      </w:pPr>
      <w:r>
        <w:rPr>
          <w:sz w:val="24"/>
        </w:rPr>
        <w:t xml:space="preserve">НЕКОТОРЫХ ПОСТАНОВЛЕНИЙ КАБИНЕТА МИНИСТРОВ</w:t>
      </w:r>
    </w:p>
    <w:p>
      <w:pPr>
        <w:pStyle w:val="2"/>
        <w:jc w:val="center"/>
      </w:pPr>
      <w:r>
        <w:rPr>
          <w:sz w:val="24"/>
        </w:rPr>
        <w:t xml:space="preserve">ЧУВАШСКОЙ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Кабинета Министров ЧР от 22.04.2026 N 231)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федеральными законами </w:t>
      </w:r>
      <w:r>
        <w:rPr>
          <w:sz w:val="24"/>
        </w:rPr>
        <w:t xml:space="preserve">"Об основах туристской деятельности в Российской Федерации"</w:t>
      </w:r>
      <w:r>
        <w:rPr>
          <w:sz w:val="24"/>
        </w:rPr>
        <w:t xml:space="preserve"> и </w:t>
      </w:r>
      <w:r>
        <w:rPr>
          <w:sz w:val="24"/>
        </w:rPr>
        <w:t xml:space="preserve">"О государственном контроле (надзоре) и муниципальном контроле в Российской Федерации"</w:t>
      </w:r>
      <w:r>
        <w:rPr>
          <w:sz w:val="24"/>
        </w:rPr>
        <w:t xml:space="preserve"> Кабинет Министров Чувашской Республики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</w:t>
      </w:r>
      <w:hyperlink w:history="0" w:anchor="P36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региональном государственном контроле (надзоре) в сфере туристской индустрии на территории Чувашской Республики.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Чувашской Республики от 14 сентября 2022 г. N 459 "Об утверждении Положения о региональном государственном контроле (надзоре) за деятельностью организаций, индивидуальных предпринимателей и физических лиц, применяющих специальный налоговый режим "Налог на профессиональный доход" в соответствии с Федеральным законом от 27 ноября 2018 г. N 422-ФЗ "О проведении эксперимента по установлению специального налогового режима "Налог на профессиональный доход", которые оказывают услуги экскурсоводов (гидов), гидов-переводчиков и (или) инструкторов-проводников";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Чувашской Республики от 10 июля 2024 г. N 393 "О внесении изменений в постановление Кабинета Министров Чувашской Республики от 14 сентября 2022 г. N 459".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Кабинета Министров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С.АРТАМОНОВ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Утверждено</w:t>
      </w:r>
    </w:p>
    <w:p>
      <w:pPr>
        <w:pStyle w:val="0"/>
        <w:jc w:val="right"/>
      </w:pPr>
      <w:r>
        <w:rPr>
          <w:sz w:val="24"/>
        </w:rPr>
        <w:t xml:space="preserve">постановлением</w:t>
      </w:r>
    </w:p>
    <w:p>
      <w:pPr>
        <w:pStyle w:val="0"/>
        <w:jc w:val="right"/>
      </w:pPr>
      <w:r>
        <w:rPr>
          <w:sz w:val="24"/>
        </w:rPr>
        <w:t xml:space="preserve">Кабинета Министров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от 25.06.2025 N 361</w:t>
      </w:r>
    </w:p>
    <w:p>
      <w:pPr>
        <w:pStyle w:val="0"/>
        <w:jc w:val="both"/>
      </w:pPr>
      <w:r>
        <w:rPr>
          <w:sz w:val="24"/>
        </w:rPr>
      </w:r>
    </w:p>
    <w:bookmarkStart w:id="36" w:name="P36"/>
    <w:bookmarkEnd w:id="36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РЕГИОНАЛЬНОМ ГОСУДАРСТВЕННОМ КОНТРОЛЕ (НАДЗОРЕ) В СФЕРЕ</w:t>
      </w:r>
    </w:p>
    <w:p>
      <w:pPr>
        <w:pStyle w:val="2"/>
        <w:jc w:val="center"/>
      </w:pPr>
      <w:r>
        <w:rPr>
          <w:sz w:val="24"/>
        </w:rPr>
        <w:t xml:space="preserve">ТУРИСТСКОЙ ИНДУСТРИИ НА ТЕРРИТОРИИ ЧУВАШСКОЙ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Кабинета Министров ЧР от 22.04.2026 N 231)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Настоящее Положение о региональном государственном контроле (надзоре) в сфере туристской индустрии на территории Чувашской Республики (далее - Положение) устанавливает порядок организации и осуществления регионального государственного контроля (надзора) в сфере туристской индустрии на территории Чувашской Республики (за исключением случаев оказания услуг экскурсоводом (гидом) и гидом-переводчиком, услуг инструктора-проводника на особо охраняемых природных территориях) (далее - региональный государственный контроль (надзор).</w:t>
      </w:r>
    </w:p>
    <w:bookmarkStart w:id="45" w:name="P45"/>
    <w:bookmarkEnd w:id="4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Предметом регионального государственного контроля (надзора) является соблюдение юридическими лицами, индивидуальными предпринимателями, физическими лицами следующих обязательных требований, установленных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24 ноября 1996 г. N 132-ФЗ "Об основах туристской деятельности в Российской Федерации" (далее - Федеральный закон N 132-ФЗ) и принимаемыми в соответствии с ним нормативными правовыми актами:</w:t>
      </w:r>
    </w:p>
    <w:bookmarkStart w:id="46" w:name="P46"/>
    <w:bookmarkEnd w:id="4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 отношении деятельности, связанной с использованием средств размещения, в отношении которых распространяется действие </w:t>
      </w:r>
      <w:r>
        <w:rPr>
          <w:sz w:val="24"/>
        </w:rPr>
        <w:t xml:space="preserve">статьи 5.1</w:t>
      </w:r>
      <w:r>
        <w:rPr>
          <w:sz w:val="24"/>
        </w:rPr>
        <w:t xml:space="preserve"> Федерального закона N 132-ФЗ, за исключением санаторно-курортных организаций, подведомственных федеральным органам исполнительной власти, к предмету регионального государственного контроля (надзора) относится соблюдение следующих обязательных требований:</w:t>
      </w:r>
    </w:p>
    <w:bookmarkStart w:id="47" w:name="P47"/>
    <w:bookmarkEnd w:id="4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сведений о средстве размещения в реестре классифицированных средств размещения;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соответствие средства размещения требованиям к соответствующему типу средств размещения, установленным </w:t>
      </w:r>
      <w:r>
        <w:rPr>
          <w:sz w:val="24"/>
        </w:rPr>
        <w:t xml:space="preserve">Положением</w:t>
      </w:r>
      <w:r>
        <w:rPr>
          <w:sz w:val="24"/>
        </w:rPr>
        <w:t xml:space="preserve"> о классификации средств размещения, утвержденным постановлением Правительства Российской Федерации от 27 декабря 2024 г. N 1951 в соответствии с </w:t>
      </w:r>
      <w:r>
        <w:rPr>
          <w:sz w:val="24"/>
        </w:rPr>
        <w:t xml:space="preserve">частью первой статьи 5.1</w:t>
      </w:r>
      <w:r>
        <w:rPr>
          <w:sz w:val="24"/>
        </w:rPr>
        <w:t xml:space="preserve"> Федерального закона N 132-ФЗ;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соответствие средства размещения типу и (или) типу и категории, указанным в реестре классифицированных средств размещения;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соответствие типа и (или) категории средства размещения, используемых в рекламе, названии средства размещения, а также в деятельности, связанной с использованием средства размещения, типу и (или) категории, указанным в реестре классифицированных средств размещения;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ссылки в информационно-телекоммуникационной сети "Интернет" (далее - сеть "Интернет") на запись в реестре классифицированных средств размещения, содержащую сведения о средстве размещения, а также соответствие сведений о средстве размещения, представленных в информации о предоставлении услуг средства размещения, гостиничных услуг на сайте владельца агрегатора информации об услугах или владельца сервиса размещения объявлений в сети "Интернет", аналогичным сведениям о средстве размещения, указанным в реестре классифицированных средств размещения;</w:t>
      </w:r>
    </w:p>
    <w:bookmarkStart w:id="52" w:name="P52"/>
    <w:bookmarkEnd w:id="5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правил оказания гостиничных услуг, услуг средств размещения (при наличии) (за исключением требований, относящихся к предмету федерального государственного контроля (надзора) в области защиты прав потребителей);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Абз. 8 пп. "а" п. 1.2 вступает в силу с 01.09.2026 (</w:t>
            </w:r>
            <w:r>
              <w:rPr>
                <w:sz w:val="24"/>
                <w:color w:val="392c69"/>
              </w:rPr>
              <w:t xml:space="preserve">Постановление</w:t>
            </w:r>
            <w:r>
              <w:rPr>
                <w:sz w:val="24"/>
                <w:color w:val="392c69"/>
              </w:rPr>
              <w:t xml:space="preserve"> Кабинета Министров ЧР от 22.04.2026 N 231).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соблюдение порядка обеспечения условий доступности для инвалидов объектов туристской индустрии, подлежащих классификации в соответствии с законодательством Российской Федерации о туристской деятельности (за исключением объектов, относящихся к средствам размещения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7 июня 2025 г. N 127-ФЗ "О проведении эксперимента по предоставлению услуг гостевых домов", и предоставляемых в них услуг), объема и содержания мер по обеспечению условий доступности для инвалидов указанных объектов и предоставляемых в них услуг;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отношении деятельности, связанной с использованием горнолыжных трасс или пляжей, к предмету регионального государственного контроля (надзора) относится соблюдение обязательных требований в части соответствия категории горнолыжной трассы или категории пляжа, используемых в рекламе, названии горнолыжной трассы или пляжа и деятельности, связанной с использованием горнолыжной трассы или пляжа, категории горнолыжной трассы или пляжа, указанной в реестре классифицированных горнолыжных трасс или реестре классифицированных пляжей, а также соблюдение порядка обеспечения условий доступности для инвалидов объектов туристской индустрии, подлежащих классификации в соответствии с законодательством Российской Федерации о туристской деятельности, и предоставляемых в них услуг, объема и содержания мер по обеспечению условий доступности для инвалидов указанных объектов и предоставляемых в них услуг;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22.04.2026 N 231)</w:t>
      </w:r>
    </w:p>
    <w:bookmarkStart w:id="58" w:name="P58"/>
    <w:bookmarkEnd w:id="5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 отношении деятельности экскурсоводов (гидов), гидов-переводчиков к предмету регионального государственного контроля (надзора) относится соблюдение следующих обязательных требований:</w:t>
      </w:r>
    </w:p>
    <w:bookmarkStart w:id="59" w:name="P59"/>
    <w:bookmarkEnd w:id="5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действующей аттестации и нагрудной идентификационной карточки экскурсоводов (гидов) и гидов-переводчиков при оказании ими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правил оказания услуг экскурсоводом (гидом) и гидом-переводчиком (за исключением требований, относящихся к предмету федерального государственного контроля (надзора) в области защиты прав потребителей);</w:t>
      </w:r>
    </w:p>
    <w:bookmarkStart w:id="61" w:name="P61"/>
    <w:bookmarkEnd w:id="6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в отношении деятельности инструкторов-проводников к предмету регионального государственного контроля (надзора) относится соблюдение следующих обязательных требований:</w:t>
      </w:r>
    </w:p>
    <w:bookmarkStart w:id="62" w:name="P62"/>
    <w:bookmarkEnd w:id="6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действующей аттестации и нагрудной идентификационной карточки инструктора-проводника при оказании им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направление инструктором-проводником уведомления о сопровождении туристов (экскурсантов) на туристском маршруте, требующем специального сопровождения;</w:t>
      </w:r>
    </w:p>
    <w:bookmarkStart w:id="64" w:name="P64"/>
    <w:bookmarkEnd w:id="6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сопровождение туристов (экскурсантов) инструктором-проводником при посещении (прохождении) туристских маршрутов, требующих специального сопровождения;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правил оказания услуг инструктора-проводника (за исключением требований, относящихся к предмету федерального государственного контроля (надзора) в области защиты прав потребителей).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Региональный государственный контроль (надзор) осуществляется Министерством экономического развития и имущественных отношений Чувашской Республики (далее - Министерство, контрольный (надзорный) орган).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22.04.2026 N 231)</w:t>
      </w:r>
    </w:p>
    <w:bookmarkStart w:id="68" w:name="P68"/>
    <w:bookmarkEnd w:id="6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 Должностными лицами Министерства, уполномоченными на принятие решения о проведении контрольных (надзорных) мероприятий и (или) профилактического мероприятия в виде профилактического визита, являются: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министр экономического развития и имущественных отношений Чувашской Республики либо лицо, исполняющее его обязанности (далее - министр);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заместитель министра экономического развития и имущественных отношений Чувашской Республики, в ведении которого находятся полномочия по осуществлению регионального государственного контроля (надзора) (далее - заместитель министра).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Должностными лицами контрольного (надзорного) органа, уполномоченными на осуществление государственного контроля (надзора) (далее - должностные лица),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министр экономического развития и имущественных отношений Чувашской Республики;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заместитель министра экономического развития и имущественных отношений Чувашской Республики, в ведении которого находятся полномочия по осуществлению регионального государственного контроля (надзора);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государственные гражданские служащие Чувашской Республики, замещающие должности государственной гражданской службы Чувашской Республики в Министерстве, в должностные обязанности которых в соответствии с должностным регламентом входит осуществление полномочий по региональному государственному контролю (надзору), в том числе по проведению профилактических мероприятий и контрольных (надзорных) мероприятий (далее - уполномоченное должностное лицо).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Объектами регионального государственного контроля (надзора)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деятельность, действия (бездействие) контролируемых лиц, в рамках которых должны соблюдаться обязательные требования, в том числе предъявляемые к: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юридическим лицам, индивидуальным предпринимателям, физическим лицам (в случаях, установленных федеральными законами), осуществляющим деятельность, связанную с использованием средств размещения;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юридическим лицам, индивидуальным предпринимателям, осуществляющим деятельность, связанную с использованием горнолыжных трасс;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юридическим лицам, индивидуальным предпринимателям, осуществляющим деятельность, связанную с использованием пляжей;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организациям, индивидуальным предпринимателям и физическим лицам, применяющим специальный налоговый режим "Налог на профессиональный доход" и предоставляющим услуги экскурсоводов (гидов), гидов-переводчиков и инструкторов-проводников;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владельцам агрегаторов информации об услугах, владельцам сервисов размещения объявлений в части размещения информации о предоставлении услуг средств размещения, гостиничных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здания, помещения, сооружения, линейные объекты, территории, оборудование, устройства, предметы, используемые для осуществления деятельности, связанной с использованием: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средств размещения;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горнолыжных трасс;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пляжей.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Министерством в рамках осуществления регионального государственного контроля (надзора) ведется учет объектов контроля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31 июля 2020 г. N 248-ФЗ "О государственном контроле (надзоре) и муниципальном контроле в Российской Федерации" (далее - Федеральный закон N 248-ФЗ).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Учет объектов регионального государственного контроля (надзора) осуществляется посредством: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обработки и анализа информации, содержащейся в едином реестре объектов классификации в сфере туристской индустрии, едином федеральном реестре инструкторов-проводников, едином государственном реестре экскурсоводов (гидов) и гидов-переводчиков;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сбора, обработки, анализа и учета информации об объектах регионального государственного контроля (надзора), представляемых в Министерство в соответствии с нормативными правовыми актами Российской Федерации, нормативными правовыми актами Чувашской Республики, сведений и информации, получаемых в рамках межведомственного взаимодействия, общедоступной информации, в том числе размещенной в сети "Интернет", а также информации, получаемой по итогам проведения профилактических мероприятий и контрольных (надзорных) мероприятий.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Управление рисками причинения вреда (ущерба)</w:t>
      </w:r>
    </w:p>
    <w:p>
      <w:pPr>
        <w:pStyle w:val="2"/>
        <w:jc w:val="center"/>
      </w:pPr>
      <w:r>
        <w:rPr>
          <w:sz w:val="24"/>
        </w:rPr>
        <w:t xml:space="preserve">охраняемым законом ценностям при осуществлении</w:t>
      </w:r>
    </w:p>
    <w:p>
      <w:pPr>
        <w:pStyle w:val="2"/>
        <w:jc w:val="center"/>
      </w:pPr>
      <w:r>
        <w:rPr>
          <w:sz w:val="24"/>
        </w:rPr>
        <w:t xml:space="preserve">регионального государственного контроля (надзора)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Региональный государственный контроль (надзор) осуществляется на основе управления рисками причинения вреда (ущерба), определяющего выбор профилактических мероприятий и контрольных (надзорных) мероприятий, их содержание (в том числе объем проверяемых обязательных требований), интенсивность и результаты.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В целях оценки риска причинения вреда (ущерба) при принятии решения о проведении и выборе вида внепланового контрольного (надзорного) мероприятия Министерство разрабатывает индикаторы риска нарушения обязательных требований. </w:t>
      </w:r>
      <w:hyperlink w:history="0" w:anchor="P335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индикаторов риска нарушения обязательных требований при осуществлении регионального государственного контроля (надзора) приведен в приложении к настоящему Положению.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Региональный государственный контроль (надзор) осуществляется без проведения плановых контрольных (надзорных) мероприятий и обязательных визитов, проводимых в соответствии с </w:t>
      </w:r>
      <w:r>
        <w:rPr>
          <w:sz w:val="24"/>
        </w:rPr>
        <w:t xml:space="preserve">пунктом 1 части 1 статьи 52.1</w:t>
      </w:r>
      <w:r>
        <w:rPr>
          <w:sz w:val="24"/>
        </w:rPr>
        <w:t xml:space="preserve"> Федерального закона N 248-ФЗ.</w:t>
      </w:r>
    </w:p>
    <w:p>
      <w:pPr>
        <w:pStyle w:val="0"/>
        <w:jc w:val="both"/>
      </w:pPr>
      <w:r>
        <w:rPr>
          <w:sz w:val="24"/>
        </w:rPr>
        <w:t xml:space="preserve">(п. 2.3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Профилактика рисков причинения вреда</w:t>
      </w:r>
    </w:p>
    <w:p>
      <w:pPr>
        <w:pStyle w:val="2"/>
        <w:jc w:val="center"/>
      </w:pPr>
      <w:r>
        <w:rPr>
          <w:sz w:val="24"/>
        </w:rPr>
        <w:t xml:space="preserve">(ущерба) охраняемым законом ценностям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Министерство ежегодно в срок до 20 декабря года, предшествующего отчетному, утверждает программу профилактики рисков причинения вреда (ущерба) охраняемым законом ценностям (далее - программа профилактики) на очередной календарный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При осуществлении регионального государственного контроля (надзора) проводятся следующие профилактические мероприятия: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информирование;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обобщение правоприменительной практики;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объявление предостережения по обеспечению соблюдения обязательных требований (далее - предостережение);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консультирование;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профилактический визит.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Информирование контролируемых лиц и иных заинтересованных лиц по вопросам соблюдения обязательных требований осуществляется посредством размещения сведений, предусмотренных </w:t>
      </w:r>
      <w:r>
        <w:rPr>
          <w:sz w:val="24"/>
        </w:rPr>
        <w:t xml:space="preserve">частью 3 статьи 46</w:t>
      </w:r>
      <w:r>
        <w:rPr>
          <w:sz w:val="24"/>
        </w:rPr>
        <w:t xml:space="preserve"> Федерального закона N 248-ФЗ, на официальном сайте Министерства на Портале органов власти Чувашской Республики в сети "Интернет" (далее - официальный сайт Министерства),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 Обобщение правоприменительной практики осуществляется в соответствии со </w:t>
      </w:r>
      <w:r>
        <w:rPr>
          <w:sz w:val="24"/>
        </w:rPr>
        <w:t xml:space="preserve">статьей 47</w:t>
      </w:r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итогам обобщения правоприменительной практики Министерство обеспечивает подготовку доклада, содержащего результаты обобщения правоприменительной практики (далее - доклад о правоприменительной практике).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Доклад о правоприменительной практике утверждается ежегодно правовым актом Министерства не позднее 1 марта года, следующего за отчетным годом, размещается на официальном сайте Министерства в течение трех рабочих дней со дня его утверждения.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В случае наличия у Министерства сведений о готовящихся нарушениях обязательных требований или признаках нарушения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Министерство объявляет контролируемому лицу предостережение и предлагает принять меры по обеспечению соблюдения обязательных требований.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Предостережение объявляется и направляется контролируемому лицу в порядке, предусмотренном </w:t>
      </w:r>
      <w:r>
        <w:rPr>
          <w:sz w:val="24"/>
        </w:rPr>
        <w:t xml:space="preserve">статьей 49</w:t>
      </w:r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Контролируемое лицо в течение 10 календарных дней со дня получения предостережения вправе подать в Министерство возражение в отношении указанного предостережения по почте и (или) электронной почте (при наличии), в том числе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услуг).</w:t>
      </w:r>
    </w:p>
    <w:p>
      <w:pPr>
        <w:pStyle w:val="0"/>
        <w:jc w:val="both"/>
      </w:pPr>
      <w:r>
        <w:rPr>
          <w:sz w:val="24"/>
        </w:rPr>
        <w:t xml:space="preserve">(п. 3.6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3.7. Возражение должно содержать: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дату и номер предостережения и сведения о должностном лице, направившем такое предостережение;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доводы, на основании которых заявитель не согласен с предостережением (с приложением подтверждающих документов при наличии таковых).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Министерством в течение 15 рабочих дней со дня регистрации возражения рассматривается возражение и принимается одно из следующих решений: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удовлетворить возражение и отменить предостережение;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отказать в удовлетворении возражения.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Министерство в срок не позднее трех рабочих дней, следующих за днем принятия решения, информирует контролируемое лицо о результатах рассмотрения возражения в отношении предостережения по почте и (или) электронной почте (при наличии), посредством единого портала государственных и муниципальных услуг.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3.8. Должностные лица контрольного (надзорного) органа по обращениям контролируемых лиц и их представителей, направленных в том числе посредством единого портала государственных и муниципальных услуг, осуществляет консультирование контролируемых лиц: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 письменной форме при их письменном обращении (в сроки, установленные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 мая 2006 г. N 59-ФЗ "О порядке рассмотрения обращений граждан Российской Федерации" (далее - Федеральный закон N 59-ФЗ);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 устной форме по телефону, посредством видео-конференц-связи, использования мобильного приложения "Инспектор", на личном приеме у должностного лица, либо в ходе осуществления профилактического мероприятия, контрольного (надзорного) мероприятия.</w:t>
      </w:r>
    </w:p>
    <w:p>
      <w:pPr>
        <w:pStyle w:val="0"/>
        <w:jc w:val="both"/>
      </w:pPr>
      <w:r>
        <w:rPr>
          <w:sz w:val="24"/>
        </w:rPr>
        <w:t xml:space="preserve">(п. 3.8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3.9. Должностные лица осуществляют консультирование, в том числе письменное, по следующим вопросам: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применение обязательных требований, соблюдение которых является предметом регионального государственного контроля (надзора) в соответствии с </w:t>
      </w:r>
      <w:hyperlink w:history="0" w:anchor="P45" w:tooltip="1.2. Предметом регионального государственного контроля (надзора) является соблюдение юридическими лицами, индивидуальными предпринимателями, физическими лицами следующих обязательных требований, установленных Федеральным законом от 24 ноября 1996 г. N 132-ФЗ &quot;Об основах туристской деятельности в Российской Федерации&quot; (далее - Федеральный закон N 132-ФЗ) и принимаемыми в соответствии с ним нормативными правовыми актами:">
        <w:r>
          <w:rPr>
            <w:sz w:val="24"/>
            <w:color w:val="0000ff"/>
          </w:rPr>
          <w:t xml:space="preserve">пунктом 1.2</w:t>
        </w:r>
      </w:hyperlink>
      <w:r>
        <w:rPr>
          <w:sz w:val="24"/>
        </w:rPr>
        <w:t xml:space="preserve"> настоящего Положения, содержание и последствия их изменения;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необходимые организационные и (или) технические мероприятия, которые должны реализовать контролируемые лица для соблюдения обязательных требований, соблюдение которых является предметом регионального государственного контроля (надзора) в соответствии с </w:t>
      </w:r>
      <w:hyperlink w:history="0" w:anchor="P45" w:tooltip="1.2. Предметом регионального государственного контроля (надзора) является соблюдение юридическими лицами, индивидуальными предпринимателями, физическими лицами следующих обязательных требований, установленных Федеральным законом от 24 ноября 1996 г. N 132-ФЗ &quot;Об основах туристской деятельности в Российской Федерации&quot; (далее - Федеральный закон N 132-ФЗ) и принимаемыми в соответствии с ним нормативными правовыми актами:">
        <w:r>
          <w:rPr>
            <w:sz w:val="24"/>
            <w:color w:val="0000ff"/>
          </w:rPr>
          <w:t xml:space="preserve">пунктом 1.2</w:t>
        </w:r>
      </w:hyperlink>
      <w:r>
        <w:rPr>
          <w:sz w:val="24"/>
        </w:rPr>
        <w:t xml:space="preserve"> настоящего Положения;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осуществление регионального государственного контроля (надзора).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3.10. Консультирование в письменной форме осуществляется в порядке, установленном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59-ФЗ.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итогам консультирования посредством телефонной связи, видео-конференц-связи информация в письменной форме контролируемым лицам и их представителям не предоставляется.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поступления пяти и более обращений контролируемых лиц и их представителей, содержащих однотипные вопросы, консультирование осуществляется посредством размещения на официальном сайте Министерства письменного разъяснения, подписанного министром или лицом, исполняющим его обязанности.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Министерство осуществляет учет консультирований путем ведения журнала учета проведенных консультаций.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3.11. 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видео-конференц-связи или мобильного приложения "Инспектор"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3.12.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из числа требований, соблюдение которых включено в предмет регионального государственного контроля (надзора) в соответствии с </w:t>
      </w:r>
      <w:hyperlink w:history="0" w:anchor="P45" w:tooltip="1.2. Предметом регионального государственного контроля (надзора) является соблюдение юридическими лицами, индивидуальными предпринимателями, физическими лицами следующих обязательных требований, установленных Федеральным законом от 24 ноября 1996 г. N 132-ФЗ &quot;Об основах туристской деятельности в Российской Федерации&quot; (далее - Федеральный закон N 132-ФЗ) и принимаемыми в соответствии с ним нормативными правовыми актами:">
        <w:r>
          <w:rPr>
            <w:sz w:val="24"/>
            <w:color w:val="0000ff"/>
          </w:rPr>
          <w:t xml:space="preserve">пунктом 1.2</w:t>
        </w:r>
      </w:hyperlink>
      <w:r>
        <w:rPr>
          <w:sz w:val="24"/>
        </w:rPr>
        <w:t xml:space="preserve"> настоящего Положения, а уполномоченное должностное лицо осуществляет ознакомление с объектом контроля и проводит оценку уровня соблюдения контролируемым лицом обязательных требований.</w:t>
      </w:r>
    </w:p>
    <w:p>
      <w:pPr>
        <w:pStyle w:val="0"/>
        <w:jc w:val="both"/>
      </w:pPr>
      <w:r>
        <w:rPr>
          <w:sz w:val="24"/>
        </w:rPr>
        <w:t xml:space="preserve">(п. 3.12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3.13. Профилактический визит проводится по инициативе контрольного (надзорного) органа (обязательный профилактический визит) или по инициативе контролируемого лица.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Обязательный профилактический визит проводится в рамках регионального государственного контроля (надзора) в случаях, предусмотренных </w:t>
      </w:r>
      <w:r>
        <w:rPr>
          <w:sz w:val="24"/>
        </w:rPr>
        <w:t xml:space="preserve">пунктами 2</w:t>
      </w:r>
      <w:r>
        <w:rPr>
          <w:sz w:val="24"/>
        </w:rPr>
        <w:t xml:space="preserve"> и </w:t>
      </w:r>
      <w:r>
        <w:rPr>
          <w:sz w:val="24"/>
        </w:rPr>
        <w:t xml:space="preserve">4 части 1 статьи 52.1</w:t>
      </w:r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случае, предусмотренном </w:t>
      </w:r>
      <w:r>
        <w:rPr>
          <w:sz w:val="24"/>
        </w:rPr>
        <w:t xml:space="preserve">пунктом 2 части 1 статьи 52.1</w:t>
      </w:r>
      <w:r>
        <w:rPr>
          <w:sz w:val="24"/>
        </w:rPr>
        <w:t xml:space="preserve"> Федерального закона N 248-ФЗ, обязательный профилактический визит проводится не позднее шести месяцев с даты включения средства размещения в реестр классифицированных средств размещения, которые предоставляют гостиничные услуги, а также услуги по временному размещению и обеспечению временного проживания.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позднее чем за 24 часа до его начала. Уведомление о проведении обязательного профилактического визита направляется контролируемому лицу по почте и (или) электронной почте (при наличии), посредством единого портала государственных и муниципальных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проведении обязательного профилактического визита в случае выявления нарушений обязательных требований контролируемым лицом Министерство в пределах полномочий, предусмотренных законодательством Российской Федерации, обязано: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окончании проведения обязательного профилактического визита составить акт о проведении обязательного профилактического визита в порядке, предусмотренном </w:t>
      </w:r>
      <w:r>
        <w:rPr>
          <w:sz w:val="24"/>
        </w:rPr>
        <w:t xml:space="preserve">статьей 90</w:t>
      </w:r>
      <w:r>
        <w:rPr>
          <w:sz w:val="24"/>
        </w:rPr>
        <w:t xml:space="preserve"> Федерального закона N 248-ФЗ;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выдать контролируемому лицу предписание об устранении выявленных нарушений обязательных требований в случае, если такие нарушения не устранены до окончания проведения обязательного профилактического визита в порядке, предусмотренном </w:t>
      </w:r>
      <w:r>
        <w:rPr>
          <w:sz w:val="24"/>
        </w:rPr>
        <w:t xml:space="preserve">статьей 90.1</w:t>
      </w:r>
      <w:r>
        <w:rPr>
          <w:sz w:val="24"/>
        </w:rPr>
        <w:t xml:space="preserve"> Федерального закона N 248-ФЗ.</w:t>
      </w:r>
    </w:p>
    <w:p>
      <w:pPr>
        <w:pStyle w:val="0"/>
        <w:jc w:val="both"/>
      </w:pPr>
      <w:r>
        <w:rPr>
          <w:sz w:val="24"/>
        </w:rPr>
        <w:t xml:space="preserve">(п. 3.13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3.14. Профилактический визит по инициативе контролируемого лица осуществляется в соответствии со </w:t>
      </w:r>
      <w:r>
        <w:rPr>
          <w:sz w:val="24"/>
        </w:rPr>
        <w:t xml:space="preserve">статьей 52.2</w:t>
      </w:r>
      <w:r>
        <w:rPr>
          <w:sz w:val="24"/>
        </w:rPr>
        <w:t xml:space="preserve"> Федерального закона N 248-ФЗ.</w:t>
      </w:r>
    </w:p>
    <w:p>
      <w:pPr>
        <w:pStyle w:val="0"/>
        <w:jc w:val="both"/>
      </w:pPr>
      <w:r>
        <w:rPr>
          <w:sz w:val="24"/>
        </w:rPr>
        <w:t xml:space="preserve">(п. 3.14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Осуществление регионального</w:t>
      </w:r>
    </w:p>
    <w:p>
      <w:pPr>
        <w:pStyle w:val="2"/>
        <w:jc w:val="center"/>
      </w:pPr>
      <w:r>
        <w:rPr>
          <w:sz w:val="24"/>
        </w:rPr>
        <w:t xml:space="preserve">государственного контроля (надзора)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В рамках осуществления регионального государственного контроля (надзора) проводятся следующие виды внеплановых контрольных (надзорных) мероприятий:</w:t>
      </w:r>
    </w:p>
    <w:bookmarkStart w:id="160" w:name="P160"/>
    <w:bookmarkEnd w:id="16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без взаимодействия с контролируемыми лицами: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наблюдение за соблюдением обязательных требований (мониторинг безопасности) (далее - наблюдение за соблюдением обязательных требований);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выездное обследование;</w:t>
      </w:r>
    </w:p>
    <w:bookmarkStart w:id="163" w:name="P163"/>
    <w:bookmarkEnd w:id="16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с взаимодействием с контролируемыми лицами: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контрольная закупка;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мониторинговая закупка;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инспекционный визит;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выездная проверка.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4.2. Контрольные (надзорные) мероприятия, указанные в </w:t>
      </w:r>
      <w:hyperlink w:history="0" w:anchor="P160" w:tooltip="1) без взаимодействия с контролируемыми лицами:">
        <w:r>
          <w:rPr>
            <w:sz w:val="24"/>
            <w:color w:val="0000ff"/>
          </w:rPr>
          <w:t xml:space="preserve">подпункте 1 пункта 4.1</w:t>
        </w:r>
      </w:hyperlink>
      <w:r>
        <w:rPr>
          <w:sz w:val="24"/>
        </w:rPr>
        <w:t xml:space="preserve"> настоящего Положения, осуществляются на основании заданий министра (заместителя министра), включая задания, содержащиеся в планах работы Министерства.</w:t>
      </w:r>
    </w:p>
    <w:p>
      <w:pPr>
        <w:pStyle w:val="0"/>
        <w:jc w:val="both"/>
      </w:pPr>
      <w:r>
        <w:rPr>
          <w:sz w:val="24"/>
        </w:rPr>
        <w:t xml:space="preserve">(п. 4.2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4.3. Задание, на основании которого осуществляется наблюдение за соблюдением обязательных требований, включает перечень обязательных требований из числа указанных в </w:t>
      </w:r>
      <w:hyperlink w:history="0" w:anchor="P45" w:tooltip="1.2. Предметом регионального государственного контроля (надзора) является соблюдение юридическими лицами, индивидуальными предпринимателями, физическими лицами следующих обязательных требований, установленных Федеральным законом от 24 ноября 1996 г. N 132-ФЗ &quot;Об основах туристской деятельности в Российской Федерации&quot; (далее - Федеральный закон N 132-ФЗ) и принимаемыми в соответствии с ним нормативными правовыми актами:">
        <w:r>
          <w:rPr>
            <w:sz w:val="24"/>
            <w:color w:val="0000ff"/>
          </w:rPr>
          <w:t xml:space="preserve">пункте 1.2</w:t>
        </w:r>
      </w:hyperlink>
      <w:r>
        <w:rPr>
          <w:sz w:val="24"/>
        </w:rPr>
        <w:t xml:space="preserve"> настоящего Положения, оценка соблюдения которых осуществляется в рамках наблюдения за соблюдением обязательных требований, сроки проведения мероприятия за соблюдением обязательных требований.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4.4. В случае выявления по результатам наблюдения за соблюдением обязательных требований сведений о нарушениях обязательных требований, о готовящихся нарушениях обязательных требований или признаках нарушений обязательных требований контрольный (надзорный) орган принимает одно из следующих решений: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решение о проведении внепланового контрольного (надзорного) мероприятия в соответствии со </w:t>
      </w:r>
      <w:r>
        <w:rPr>
          <w:sz w:val="24"/>
        </w:rPr>
        <w:t xml:space="preserve">статьей 60</w:t>
      </w:r>
      <w:r>
        <w:rPr>
          <w:sz w:val="24"/>
        </w:rPr>
        <w:t xml:space="preserve"> Федерального закона N 248-ФЗ;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решение об объявлении предостережения;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решение о выдаче предписания об устранении выявленных нарушений в порядке, предусмотренном </w:t>
      </w:r>
      <w:r>
        <w:rPr>
          <w:sz w:val="24"/>
        </w:rPr>
        <w:t xml:space="preserve">пунктом 1 части 2 статьи 90</w:t>
      </w:r>
      <w:r>
        <w:rPr>
          <w:sz w:val="24"/>
        </w:rPr>
        <w:t xml:space="preserve"> Федерального закона N 248-ФЗ.</w:t>
      </w:r>
    </w:p>
    <w:p>
      <w:pPr>
        <w:pStyle w:val="0"/>
        <w:jc w:val="both"/>
      </w:pPr>
      <w:r>
        <w:rPr>
          <w:sz w:val="24"/>
        </w:rPr>
        <w:t xml:space="preserve">(п. 4.4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4.5. Выездное обследование осуществляется в отношении контролируемых лиц и (или) общедоступных (открытых для посещения неограниченным кругом лиц) объектов в целях оценки соблюдения обязательных требований, предусмотренных </w:t>
      </w:r>
      <w:hyperlink w:history="0" w:anchor="P45" w:tooltip="1.2. Предметом регионального государственного контроля (надзора) является соблюдение юридическими лицами, индивидуальными предпринимателями, физическими лицами следующих обязательных требований, установленных Федеральным законом от 24 ноября 1996 г. N 132-ФЗ &quot;Об основах туристской деятельности в Российской Федерации&quot; (далее - Федеральный закон N 132-ФЗ) и принимаемыми в соответствии с ним нормативными правовыми актами:">
        <w:r>
          <w:rPr>
            <w:sz w:val="24"/>
            <w:color w:val="0000ff"/>
          </w:rPr>
          <w:t xml:space="preserve">пунктом 1.2</w:t>
        </w:r>
      </w:hyperlink>
      <w:r>
        <w:rPr>
          <w:sz w:val="24"/>
        </w:rPr>
        <w:t xml:space="preserve"> настоящего Положения, на основании задания должностного лица. Задание, на основании которого осуществляется выездное обследование в отношении контролируемых лиц или общедоступных (открытых для посещения неограниченным кругом лиц) объектов в целях оценки соблюдения обязательных требований, включает перечень обязательных требований из числа указанных в </w:t>
      </w:r>
      <w:hyperlink w:history="0" w:anchor="P45" w:tooltip="1.2. Предметом регионального государственного контроля (надзора) является соблюдение юридическими лицами, индивидуальными предпринимателями, физическими лицами следующих обязательных требований, установленных Федеральным законом от 24 ноября 1996 г. N 132-ФЗ &quot;Об основах туристской деятельности в Российской Федерации&quot; (далее - Федеральный закон N 132-ФЗ) и принимаемыми в соответствии с ним нормативными правовыми актами:">
        <w:r>
          <w:rPr>
            <w:sz w:val="24"/>
            <w:color w:val="0000ff"/>
          </w:rPr>
          <w:t xml:space="preserve">пункте 1.2</w:t>
        </w:r>
      </w:hyperlink>
      <w:r>
        <w:rPr>
          <w:sz w:val="24"/>
        </w:rPr>
        <w:t xml:space="preserve"> настоящего Положения, оценка соблюдения которых осуществляется в рамках выездного обследования, сроки проведения выездного обследования, перечень контролируемых лиц и (или) общедоступных (открытых для посещения неограниченным кругом лиц) объектов, в отношении которых проводится выездное обследование.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4.6. В ходе выездного обследования могут совершаться следующие контрольные (надзорные) действия: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осмотр;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инструментальное обследование (с применением видеозаписи);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экспертиза.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Выездное обследование проводится без информирования контролируемого лица в соответствии с </w:t>
      </w:r>
      <w:r>
        <w:rPr>
          <w:sz w:val="24"/>
        </w:rPr>
        <w:t xml:space="preserve">частью 4 статьи 75</w:t>
      </w:r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4.7. В случае если в рамках выездного обследования выявлены признаки нарушения обязательных требований, указанных в подпункте "а" (в части наличия действующей классификации средств размещения) </w:t>
      </w:r>
      <w:hyperlink w:history="0" w:anchor="P45" w:tooltip="1.2. Предметом регионального государственного контроля (надзора) является соблюдение юридическими лицами, индивидуальными предпринимателями, физическими лицами следующих обязательных требований, установленных Федеральным законом от 24 ноября 1996 г. N 132-ФЗ &quot;Об основах туристской деятельности в Российской Федерации&quot; (далее - Федеральный закон N 132-ФЗ) и принимаемыми в соответствии с ним нормативными правовыми актами:">
        <w:r>
          <w:rPr>
            <w:sz w:val="24"/>
            <w:color w:val="0000ff"/>
          </w:rPr>
          <w:t xml:space="preserve">пункта 1.2</w:t>
        </w:r>
      </w:hyperlink>
      <w:r>
        <w:rPr>
          <w:sz w:val="24"/>
        </w:rPr>
        <w:t xml:space="preserve"> настоящего Положения, допускается незамедлительное проведение контрольной закупки в соответствии с </w:t>
      </w:r>
      <w:r>
        <w:rPr>
          <w:sz w:val="24"/>
        </w:rPr>
        <w:t xml:space="preserve">частью 7 статьи 75</w:t>
      </w:r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4.8. В случае выявления по результатам выездного обследования нарушений обязательных требований, указанных в </w:t>
      </w:r>
      <w:hyperlink w:history="0" w:anchor="P46" w:tooltip="а) в отношении деятельности, связанной с использованием средств размещения, в отношении которых распространяется действие статьи 5.1 Федерального закона N 132-ФЗ, за исключением санаторно-курортных организаций, подведомственных федеральным органам исполнительной власти, к предмету регионального государственного контроля (надзора) относится соблюдение следующих обязательных требований:">
        <w:r>
          <w:rPr>
            <w:sz w:val="24"/>
            <w:color w:val="0000ff"/>
          </w:rPr>
          <w:t xml:space="preserve">подпункте "а" пункта 1.2</w:t>
        </w:r>
      </w:hyperlink>
      <w:r>
        <w:rPr>
          <w:sz w:val="24"/>
        </w:rPr>
        <w:t xml:space="preserve"> настоящего Положения, уполномоченное должностное лицо: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составляет акт выездного обследования;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выдает контролируемому лицу предписание об устранении выявленных нарушений обязательных требований.</w:t>
      </w:r>
    </w:p>
    <w:p>
      <w:pPr>
        <w:pStyle w:val="0"/>
        <w:jc w:val="both"/>
      </w:pPr>
      <w:r>
        <w:rPr>
          <w:sz w:val="24"/>
        </w:rPr>
        <w:t xml:space="preserve">(п. 4.8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4.9. Контрольные (надзорные) мероприятия, предусмотренные </w:t>
      </w:r>
      <w:hyperlink w:history="0" w:anchor="P163" w:tooltip="2) с взаимодействием с контролируемыми лицами:">
        <w:r>
          <w:rPr>
            <w:sz w:val="24"/>
            <w:color w:val="0000ff"/>
          </w:rPr>
          <w:t xml:space="preserve">подпунктом 2 пункта 4.1</w:t>
        </w:r>
      </w:hyperlink>
      <w:r>
        <w:rPr>
          <w:sz w:val="24"/>
        </w:rPr>
        <w:t xml:space="preserve"> настоящего Положения, проводятся по основаниям, предусмотренным </w:t>
      </w:r>
      <w:r>
        <w:rPr>
          <w:sz w:val="24"/>
        </w:rPr>
        <w:t xml:space="preserve">пунктами 1</w:t>
      </w:r>
      <w:r>
        <w:rPr>
          <w:sz w:val="24"/>
        </w:rPr>
        <w:t xml:space="preserve">, </w:t>
      </w:r>
      <w:r>
        <w:rPr>
          <w:sz w:val="24"/>
        </w:rPr>
        <w:t xml:space="preserve">3</w:t>
      </w:r>
      <w:r>
        <w:rPr>
          <w:sz w:val="24"/>
        </w:rPr>
        <w:t xml:space="preserve"> - </w:t>
      </w:r>
      <w:r>
        <w:rPr>
          <w:sz w:val="24"/>
        </w:rPr>
        <w:t xml:space="preserve">5</w:t>
      </w:r>
      <w:r>
        <w:rPr>
          <w:sz w:val="24"/>
        </w:rPr>
        <w:t xml:space="preserve">, </w:t>
      </w:r>
      <w:r>
        <w:rPr>
          <w:sz w:val="24"/>
        </w:rPr>
        <w:t xml:space="preserve">7</w:t>
      </w:r>
      <w:r>
        <w:rPr>
          <w:sz w:val="24"/>
        </w:rPr>
        <w:t xml:space="preserve"> - </w:t>
      </w:r>
      <w:r>
        <w:rPr>
          <w:sz w:val="24"/>
        </w:rPr>
        <w:t xml:space="preserve">9 части 1 статьи 57</w:t>
      </w:r>
      <w:r>
        <w:rPr>
          <w:sz w:val="24"/>
        </w:rPr>
        <w:t xml:space="preserve"> Федерального закона N 248-ФЗ.</w:t>
      </w:r>
    </w:p>
    <w:p>
      <w:pPr>
        <w:pStyle w:val="0"/>
        <w:jc w:val="both"/>
      </w:pPr>
      <w:r>
        <w:rPr>
          <w:sz w:val="24"/>
        </w:rPr>
        <w:t xml:space="preserve">(п. 4.9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22.04.2026 N 231)</w:t>
      </w:r>
    </w:p>
    <w:bookmarkStart w:id="191" w:name="P191"/>
    <w:bookmarkEnd w:id="19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4.10. В целях фиксации доказательств нарушений обязательных требований могут быть использованы любые имеющиеся в распоряжении технические средства фотосъемки, аудио- и видеозаписи. Решение о необходимости использования собственных технических средств, в том числе электронных вычислительных машин и электронных носителей информации, копировальных аппаратов, сканеров, телефонов (в том числе сотовой связи), средств аудио- и видеозаписи, фотоаппаратов, необходимых для проведения контрольных (надзорных) мероприятий, фотосъемки, аудио- и видеозаписи, иных способов фиксации доказательств нарушений обязательных требований при осуществлении контрольных (надзорных) мероприятий принимается уполномоченным должностным лицом самостоятельно.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проведении фотосъемки, аудио- и видеозаписи и использованных для этих целей технических средствах отражается в акте контрольного (надзорного) мероприятия.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Фиксация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 Аудио- и видеозапись осуществляется в ходе проведения контрольного (надзорного) мероприятия непрерывно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 Результаты проведения фотосъемки, аудио- и видеозаписи являются приложением к акту.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4.11. В ходе контрольной закупки могут совершаться следующие контрольные (надзорные) действия: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осмотр;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эксперимент;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получение письменных объяснений (при выявлении нарушений обязательных требований);</w:t>
      </w:r>
    </w:p>
    <w:p>
      <w:pPr>
        <w:pStyle w:val="0"/>
        <w:jc w:val="both"/>
      </w:pPr>
      <w:r>
        <w:rPr>
          <w:sz w:val="24"/>
        </w:rPr>
        <w:t xml:space="preserve">(пп. "в"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опрос (при выявлении нарушений обязательных требований).</w:t>
      </w:r>
    </w:p>
    <w:p>
      <w:pPr>
        <w:pStyle w:val="0"/>
        <w:jc w:val="both"/>
      </w:pPr>
      <w:r>
        <w:rPr>
          <w:sz w:val="24"/>
        </w:rPr>
        <w:t xml:space="preserve">(пп. "г"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4.12. Контрольная закупка проводится в целях оценки соблюдения обязательных требований, указанных в </w:t>
      </w:r>
      <w:hyperlink w:history="0" w:anchor="P47" w:tooltip="наличие сведений о средстве размещения в реестре классифицированных средств размещения;">
        <w:r>
          <w:rPr>
            <w:sz w:val="24"/>
            <w:color w:val="0000ff"/>
          </w:rPr>
          <w:t xml:space="preserve">абзацах втором</w:t>
        </w:r>
      </w:hyperlink>
      <w:r>
        <w:rPr>
          <w:sz w:val="24"/>
        </w:rPr>
        <w:t xml:space="preserve">, </w:t>
      </w:r>
      <w:hyperlink w:history="0" w:anchor="P52" w:tooltip="соблюдение правил оказания гостиничных услуг, услуг средств размещения (при наличии) (за исключением требований, относящихся к предмету федерального государственного контроля (надзора) в области защиты прав потребителей);">
        <w:r>
          <w:rPr>
            <w:sz w:val="24"/>
            <w:color w:val="0000ff"/>
          </w:rPr>
          <w:t xml:space="preserve">седьмом подпункта "а"</w:t>
        </w:r>
      </w:hyperlink>
      <w:r>
        <w:rPr>
          <w:sz w:val="24"/>
        </w:rPr>
        <w:t xml:space="preserve"> (в части наличия действующей классификации средства размещения), </w:t>
      </w:r>
      <w:hyperlink w:history="0" w:anchor="P59" w:tooltip="наличие действующей аттестации и нагрудной идентификационной карточки экскурсоводов (гидов) и гидов-переводчиков при оказании ими услуг;">
        <w:r>
          <w:rPr>
            <w:sz w:val="24"/>
            <w:color w:val="0000ff"/>
          </w:rPr>
          <w:t xml:space="preserve">абзаце втором подпункта "в"</w:t>
        </w:r>
      </w:hyperlink>
      <w:r>
        <w:rPr>
          <w:sz w:val="24"/>
        </w:rPr>
        <w:t xml:space="preserve">, </w:t>
      </w:r>
      <w:hyperlink w:history="0" w:anchor="P62" w:tooltip="наличие действующей аттестации и нагрудной идентификационной карточки инструктора-проводника при оказании им услуг;">
        <w:r>
          <w:rPr>
            <w:sz w:val="24"/>
            <w:color w:val="0000ff"/>
          </w:rPr>
          <w:t xml:space="preserve">абзацах втором</w:t>
        </w:r>
      </w:hyperlink>
      <w:r>
        <w:rPr>
          <w:sz w:val="24"/>
        </w:rPr>
        <w:t xml:space="preserve">, </w:t>
      </w:r>
      <w:hyperlink w:history="0" w:anchor="P64" w:tooltip="сопровождение туристов (экскурсантов) инструктором-проводником при посещении (прохождении) туристских маршрутов, требующих специального сопровождения;">
        <w:r>
          <w:rPr>
            <w:sz w:val="24"/>
            <w:color w:val="0000ff"/>
          </w:rPr>
          <w:t xml:space="preserve">четвертом подпункта "г" пункта 1.2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4.12.1. Эксперимент проводится путем создания уполномоченным должностным лицом тест-ситуации, позволяющей осуществить оценку соблюдения правил оказания услуг экскурсоводом (гидом) и гидом-переводчиком (за исключением требований, относящихся к предмету федерального государственного контроля (надзора) в области защиты прав потребителей), предусмотренных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от 31 мая 2022 г. N 992 "Об утверждении Правил оказания услуг экскурсовода (гида) и гида-переводчика". Эксперимент проводится в сроки, отведенные для проведения контрольной закупки. Результаты эксперимента оформляются протоколом о проведении эксперимента, который прилагается к акту.</w:t>
      </w:r>
    </w:p>
    <w:p>
      <w:pPr>
        <w:pStyle w:val="0"/>
        <w:jc w:val="both"/>
      </w:pPr>
      <w:r>
        <w:rPr>
          <w:sz w:val="24"/>
        </w:rPr>
        <w:t xml:space="preserve">(п. 4.12.1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4.13. Контрольная закупка проводится по месту осуществления деятельности контролируемого лица, либо по месту нахождения объекта контроля, либо с использованием почтовой связи, информационно-телекоммуникационных сетей, в том числе сети "Интернет", а также сетей связи для трансляции телеканалов и (или) радиоканалов (далее - дистанционная контрольная закупка).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4.14. Контрольная закупка (за исключением дистанционной контрольной закупки) должна проводиться в присутствии двух свидетелей или двух должностных лиц либо с применением видеозаписи. В случае необходимости в целях фиксации процесса контрольной закупки при ее проведении применяются фотосъемка, аудио- и видеозапись с учетом </w:t>
      </w:r>
      <w:hyperlink w:history="0" w:anchor="P191" w:tooltip="4.10. В целях фиксации доказательств нарушений обязательных требований могут быть использованы любые имеющиеся в распоряжении технические средства фотосъемки, аудио- и видеозаписи. Решение о необходимости использования собственных технических средств, в том числе электронных вычислительных машин и электронных носителей информации, копировальных аппаратов, сканеров, телефонов (в том числе сотовой связи), средств аудио- и видеозаписи, фотоаппаратов, необходимых для проведения контрольных (надзорных) меропр...">
        <w:r>
          <w:rPr>
            <w:sz w:val="24"/>
            <w:color w:val="0000ff"/>
          </w:rPr>
          <w:t xml:space="preserve">пункта 4.10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4.15. В ходе мониторинговой закупки могут совершаться следующие контрольные (надзорные) действия: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осмотр;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опрос;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эксперимент;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инструментальное обследование;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истребование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4.16. Мониторинговая закупка проводится в целях оценки соблюдения обязательных требований, указанных в </w:t>
      </w:r>
      <w:hyperlink w:history="0" w:anchor="P46" w:tooltip="а) в отношении деятельности, связанной с использованием средств размещения, в отношении которых распространяется действие статьи 5.1 Федерального закона N 132-ФЗ, за исключением санаторно-курортных организаций, подведомственных федеральным органам исполнительной власти, к предмету регионального государственного контроля (надзора) относится соблюдение следующих обязательных требований:">
        <w:r>
          <w:rPr>
            <w:sz w:val="24"/>
            <w:color w:val="0000ff"/>
          </w:rPr>
          <w:t xml:space="preserve">подпункте "а"</w:t>
        </w:r>
      </w:hyperlink>
      <w:r>
        <w:rPr>
          <w:sz w:val="24"/>
        </w:rPr>
        <w:t xml:space="preserve"> (в части наличия действующей классификации средства размещения), </w:t>
      </w:r>
      <w:hyperlink w:history="0" w:anchor="P59" w:tooltip="наличие действующей аттестации и нагрудной идентификационной карточки экскурсоводов (гидов) и гидов-переводчиков при оказании ими услуг;">
        <w:r>
          <w:rPr>
            <w:sz w:val="24"/>
            <w:color w:val="0000ff"/>
          </w:rPr>
          <w:t xml:space="preserve">абзаце втором подпункта "в"</w:t>
        </w:r>
      </w:hyperlink>
      <w:r>
        <w:rPr>
          <w:sz w:val="24"/>
        </w:rPr>
        <w:t xml:space="preserve">, </w:t>
      </w:r>
      <w:hyperlink w:history="0" w:anchor="P62" w:tooltip="наличие действующей аттестации и нагрудной идентификационной карточки инструктора-проводника при оказании им услуг;">
        <w:r>
          <w:rPr>
            <w:sz w:val="24"/>
            <w:color w:val="0000ff"/>
          </w:rPr>
          <w:t xml:space="preserve">абзацах втором</w:t>
        </w:r>
      </w:hyperlink>
      <w:r>
        <w:rPr>
          <w:sz w:val="24"/>
        </w:rPr>
        <w:t xml:space="preserve">, </w:t>
      </w:r>
      <w:hyperlink w:history="0" w:anchor="P64" w:tooltip="сопровождение туристов (экскурсантов) инструктором-проводником при посещении (прохождении) туристских маршрутов, требующих специального сопровождения;">
        <w:r>
          <w:rPr>
            <w:sz w:val="24"/>
            <w:color w:val="0000ff"/>
          </w:rPr>
          <w:t xml:space="preserve">четвертом подпункта "г" пункта 1.2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4.17. Мониторинговая закупка проводится по месту осуществления деятельности контролируемого лица, либо по месту нахождения объекта контроля, либо с использованием почтовой связи, информационно-телекоммуникационных сетей, в том числе сети "Интернет", а также сетей связи для трансляции телеканалов и (или) радиоканалов.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4.18. В ходе инспекционного визита могут совершаться следующие контрольные (надзорные) действия: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осмотр;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опрос;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получение письменных объяснений;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инструментальное обследование;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4.19. Инспекционный визит проводится в целях оценки соблюдения обязательных требований, указанных в </w:t>
      </w:r>
      <w:hyperlink w:history="0" w:anchor="P45" w:tooltip="1.2. Предметом регионального государственного контроля (надзора) является соблюдение юридическими лицами, индивидуальными предпринимателями, физическими лицами следующих обязательных требований, установленных Федеральным законом от 24 ноября 1996 г. N 132-ФЗ &quot;Об основах туристской деятельности в Российской Федерации&quot; (далее - Федеральный закон N 132-ФЗ) и принимаемыми в соответствии с ним нормативными правовыми актами:">
        <w:r>
          <w:rPr>
            <w:sz w:val="24"/>
            <w:color w:val="0000ff"/>
          </w:rPr>
          <w:t xml:space="preserve">пункте 1.2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4.20. 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Инспекционный визит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4.21. Срок проведения инспекционного визита в одном месте осуществления деятельности либо на одном объекте (территории) не может превышать один рабочий день.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4.22. В ходе выездной проверки могут совершаться следующие контрольные (надзорные) действия: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осмотр;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досмотр;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опрос;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получение письменных объяснений;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истребование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отбор проб (образцов);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инструментальное обследование;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эксперимент;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экспертиза.</w:t>
      </w:r>
    </w:p>
    <w:p>
      <w:pPr>
        <w:pStyle w:val="0"/>
        <w:jc w:val="both"/>
      </w:pPr>
      <w:r>
        <w:rPr>
          <w:sz w:val="24"/>
        </w:rPr>
        <w:t xml:space="preserve">(пп. "и"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4.23. Выездная проверка проводится в соответствии с </w:t>
      </w:r>
      <w:r>
        <w:rPr>
          <w:sz w:val="24"/>
        </w:rPr>
        <w:t xml:space="preserve">частью 3 статьи 73</w:t>
      </w:r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4.24. Выездная проверка может быть проведена с использованием средств дистанционного взаимодействия, в том числе посредством видео-конференц-связи.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4.25. В ходе выездной проверки может быть проведен эксперимент, заключающийся в создании уполномоченным должностным лицом тест-ситуации, позволяющей осуществить оценку соблюдения контролируемым лицом требований к соответствующему типу средств размещения, содержащихся в </w:t>
      </w:r>
      <w:r>
        <w:rPr>
          <w:sz w:val="24"/>
        </w:rPr>
        <w:t xml:space="preserve">Положении</w:t>
      </w:r>
      <w:r>
        <w:rPr>
          <w:sz w:val="24"/>
        </w:rPr>
        <w:t xml:space="preserve"> о классификации средств размещения, утвержденном постановлением Правительства Российской Федерации от 27 декабря 2024 г. N 1951. Эксперимент проводится в сроки, отведенные для проведения выездной проверки. Результаты эксперимента оформляются протоколом о проведении эксперимента, который прилагается к акту.</w:t>
      </w:r>
    </w:p>
    <w:p>
      <w:pPr>
        <w:pStyle w:val="0"/>
        <w:jc w:val="both"/>
      </w:pPr>
      <w:r>
        <w:rPr>
          <w:sz w:val="24"/>
        </w:rPr>
        <w:t xml:space="preserve">(п. 4.25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Специальный режим государственного контроля</w:t>
      </w:r>
    </w:p>
    <w:p>
      <w:pPr>
        <w:pStyle w:val="2"/>
        <w:jc w:val="center"/>
      </w:pPr>
      <w:r>
        <w:rPr>
          <w:sz w:val="24"/>
        </w:rPr>
        <w:t xml:space="preserve">(надзора) (постоянный рейд)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5.1. В целях предупреждения, выявления и пресечения нарушений обязательных требований, указанных в </w:t>
      </w:r>
      <w:hyperlink w:history="0" w:anchor="P58" w:tooltip="в) в отношении деятельности экскурсоводов (гидов), гидов-переводчиков к предмету регионального государственного контроля (надзора) относится соблюдение следующих обязательных требований:">
        <w:r>
          <w:rPr>
            <w:sz w:val="24"/>
            <w:color w:val="0000ff"/>
          </w:rPr>
          <w:t xml:space="preserve">подпунктах "в"</w:t>
        </w:r>
      </w:hyperlink>
      <w:r>
        <w:rPr>
          <w:sz w:val="24"/>
        </w:rPr>
        <w:t xml:space="preserve"> и </w:t>
      </w:r>
      <w:hyperlink w:history="0" w:anchor="P61" w:tooltip="г) в отношении деятельности инструкторов-проводников к предмету регионального государственного контроля (надзора) относится соблюдение следующих обязательных требований:">
        <w:r>
          <w:rPr>
            <w:sz w:val="24"/>
            <w:color w:val="0000ff"/>
          </w:rPr>
          <w:t xml:space="preserve">"г" пункта 1.2</w:t>
        </w:r>
      </w:hyperlink>
      <w:r>
        <w:rPr>
          <w:sz w:val="24"/>
        </w:rPr>
        <w:t xml:space="preserve"> настоящего Положения, региональный государственный контроль (надзор) может осуществляться в рамках постоянного рейда на основании положений </w:t>
      </w:r>
      <w:r>
        <w:rPr>
          <w:sz w:val="24"/>
        </w:rPr>
        <w:t xml:space="preserve">статьи 97.1</w:t>
      </w:r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5.2. Должностными лицами, уполномоченными на принятие решений о проведении постоянных рейдов, являются должностные лица, указанные в </w:t>
      </w:r>
      <w:hyperlink w:history="0" w:anchor="P68" w:tooltip="1.4. Должностными лицами Министерства, уполномоченными на принятие решения о проведении контрольных (надзорных) мероприятий и (или) профилактического мероприятия в виде профилактического визита, являются:">
        <w:r>
          <w:rPr>
            <w:sz w:val="24"/>
            <w:color w:val="0000ff"/>
          </w:rPr>
          <w:t xml:space="preserve">пункте 1.4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5.3. Постоянный рейд осуществляется на территории, определяемой Министерством исходя из наличия туристских маршрутов, в том числе туристских маршрутов, требующих специального сопровождения, а также объектов туристского показа на территории Чувашской Республики.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 При осуществлении постоянного рейда могут совершаться следующие контрольные (надзорные) действия: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осмотр;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опрос;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истребование документов, которые в соответствии с обязательными требованиями должны находиться в транспортном средстве, на ином производственном объекте или у контролируемого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инструментальное обследование.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5.5. При осуществлении постоянного рейда время взаимодействия должностного лица с одним контролируемым лицом не может превышать 30 минут (в данный период не включается время оформления акта).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5.6. Предписание об устранении выявленных нарушений обязательных требований выдается контролируемому лицу в случае, если выявленные нарушения обязательных требований не устранены до окончания проведения контрольного (надзорного) действия в рамках постоянного рейда.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5.7. Составленные в ходе постоянного рейда акты, а также выданные предписания об устранении выявленных нарушений обязательных требований подлежат включению в единый реестр контрольных (надзорных) мероприятий в соответствии со </w:t>
      </w:r>
      <w:r>
        <w:rPr>
          <w:sz w:val="24"/>
        </w:rPr>
        <w:t xml:space="preserve">статьей 19</w:t>
      </w:r>
      <w:r>
        <w:rPr>
          <w:sz w:val="24"/>
        </w:rPr>
        <w:t xml:space="preserve"> Федерального закона N 248-ФЗ.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VI. Результаты контрольного (надзорного) мероприятия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6.1. По результатам контрольных (надзорных) мероприятий, предусмотренных </w:t>
      </w:r>
      <w:hyperlink w:history="0" w:anchor="P163" w:tooltip="2) с взаимодействием с контролируемыми лицами:">
        <w:r>
          <w:rPr>
            <w:sz w:val="24"/>
            <w:color w:val="0000ff"/>
          </w:rPr>
          <w:t xml:space="preserve">подпунктом 2 пункта 4.1</w:t>
        </w:r>
      </w:hyperlink>
      <w:r>
        <w:rPr>
          <w:sz w:val="24"/>
        </w:rPr>
        <w:t xml:space="preserve"> настоящего Положения, составляется акт контрольного (надзорного) мероприятия.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окончании проведения контрольных (надзорных) мероприятий, указанных в </w:t>
      </w:r>
      <w:hyperlink w:history="0" w:anchor="P163" w:tooltip="2) с взаимодействием с контролируемыми лицами:">
        <w:r>
          <w:rPr>
            <w:sz w:val="24"/>
            <w:color w:val="0000ff"/>
          </w:rPr>
          <w:t xml:space="preserve">подпункте 2 пункта 4.1</w:t>
        </w:r>
      </w:hyperlink>
      <w:r>
        <w:rPr>
          <w:sz w:val="24"/>
        </w:rPr>
        <w:t xml:space="preserve"> настоящего Положения, акт контрольного (надзорного) мероприятия составляется на месте проведения контрольного (надзорного) мероприятия в день окончания проведения такого мероприятия.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6.2. Результаты контрольного (надзорного) мероприятия, содержащие информацию, составляющую государственную, коммерческую, служебную или иную охраняемую законом тайну, оформляются с соблюдением требований, предусмотренных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Акт контрольного (надзорного)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6.3. Акт контрольного (надзорного) мероприятия подлежит направлению контролируемому лицу в порядке, предусмотренном </w:t>
      </w:r>
      <w:r>
        <w:rPr>
          <w:sz w:val="24"/>
        </w:rPr>
        <w:t xml:space="preserve">частью 5 статьи 21</w:t>
      </w:r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6.4. Результаты контрольного (надзорного) мероприятия оформляются в порядке, предусмотренном </w:t>
      </w:r>
      <w:r>
        <w:rPr>
          <w:sz w:val="24"/>
        </w:rPr>
        <w:t xml:space="preserve">статьей 87</w:t>
      </w:r>
      <w:r>
        <w:rPr>
          <w:sz w:val="24"/>
        </w:rPr>
        <w:t xml:space="preserve"> Федерального закона N 248-ФЗ.</w:t>
      </w:r>
    </w:p>
    <w:bookmarkStart w:id="265" w:name="P265"/>
    <w:bookmarkEnd w:id="26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6.5. По результатам контрольных (надзорных) мероприятий Министерство принимает решения, предусмотренные </w:t>
      </w:r>
      <w:r>
        <w:rPr>
          <w:sz w:val="24"/>
        </w:rPr>
        <w:t xml:space="preserve">частью 2 статьи 90</w:t>
      </w:r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6.6. Предписание об устранении выявленных нарушений выдается контролируемому лицу в соответствии со </w:t>
      </w:r>
      <w:r>
        <w:rPr>
          <w:sz w:val="24"/>
        </w:rPr>
        <w:t xml:space="preserve">статьей 90.1</w:t>
      </w:r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6.7. Наряду с решениями, принимаемыми по результатам контрольных (надзорных) мероприятий в соответствии с </w:t>
      </w:r>
      <w:hyperlink w:history="0" w:anchor="P265" w:tooltip="6.5. По результатам контрольных (надзорных) мероприятий Министерство принимает решения, предусмотренные частью 2 статьи 90 Федерального закона N 248-ФЗ.">
        <w:r>
          <w:rPr>
            <w:sz w:val="24"/>
            <w:color w:val="0000ff"/>
          </w:rPr>
          <w:t xml:space="preserve">пунктом 6.5</w:t>
        </w:r>
      </w:hyperlink>
      <w:r>
        <w:rPr>
          <w:sz w:val="24"/>
        </w:rPr>
        <w:t xml:space="preserve"> настоящего Положения, Министерство вправе: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выдавать предписание об устранении нарушений обязательных требований, выявленных в ходе выездного обследования или наблюдения за соблюдением обязательных требований;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выдавать предписание владельцу агрегатора информации об услугах, владельцу сервиса объявлений о незамедлительном прекращении распространения информации о предоставляемых услугах средства размещения (гостиничных услугах);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 случае выявления несоответствия средства размещения требованиям к категории средств размещения, указанной в реестре классифицированных средств размещения, направлять в организацию, осуществляющую классификацию в сфере туристской индустрии, соответствующую информацию с запросом о предоставлении сведений о принятых мерах, направленных на устранение несоответствия средства размещения указанным требованиям, в том числе о проведении внепланового подтверждения соответствия средства размещения требованиям к присвоенной категории средства размещения;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принимать решения о приостановлении, возобновлении действия классификации средства размещения, а также о прекращении действия классификации средства размещения (об исключении сведений о средстве размещения из реестра классифицированных средств размещения);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принимать решения о прекращении аттестации экскурсовода (гида) и гида-переводчика и об исключении сведений о них из единого государственного реестра экскурсоводов (гидов) и гидов-переводчиков.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VII. Обжалование решений Министерства, действий</w:t>
      </w:r>
    </w:p>
    <w:p>
      <w:pPr>
        <w:pStyle w:val="2"/>
        <w:jc w:val="center"/>
      </w:pPr>
      <w:r>
        <w:rPr>
          <w:sz w:val="24"/>
        </w:rPr>
        <w:t xml:space="preserve">(бездействия) его должностных лиц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7.1. Действия (бездействие) должностных лиц, решения, принятые должностными лицами в ходе осуществления регионального государственного контроля (надзора), могут быть обжалованы контролируемым лицом в досудебном порядке в соответствии с положениями </w:t>
      </w:r>
      <w:r>
        <w:rPr>
          <w:sz w:val="24"/>
        </w:rPr>
        <w:t xml:space="preserve">главы 9</w:t>
      </w:r>
      <w:r>
        <w:rPr>
          <w:sz w:val="24"/>
        </w:rPr>
        <w:t xml:space="preserve"> Федерального закона N 248-ФЗ.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7.2. Жалоба на решения Министерства, действия (бездействие) должностных лиц рассматривается министром (в случае его отсутствия - лицом, его замещающим).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7.3. Жалоба на решения, действия (бездействие) министра рассматривается Кабинетом Министров Чувашской Республики.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7.4. Жалоба подлежит рассмотрению в течение 15 рабочих дней со дня ее регистрации в подсистеме досудебного обжалования в информационной системе (подсистема государственной информационной системы) досудебного обжалования.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7.5. Рассмотрение жалобы, связанной со сведениями и документами, составляющими государственную или иную охраняемую законом тайну, осуществляется с соблюдением положений нормативных правовых актов Российской Федерации, регулирующих отношения, связанные с защитой государственной или иной охраняемой законом тайны, на бумажном носителе.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контролируемому лицу,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VIII. Ключевые и индикативные показатели результативности</w:t>
      </w:r>
    </w:p>
    <w:p>
      <w:pPr>
        <w:pStyle w:val="2"/>
        <w:jc w:val="center"/>
      </w:pPr>
      <w:r>
        <w:rPr>
          <w:sz w:val="24"/>
        </w:rPr>
        <w:t xml:space="preserve">и эффективности регионального государственного контроля</w:t>
      </w:r>
    </w:p>
    <w:p>
      <w:pPr>
        <w:pStyle w:val="2"/>
        <w:jc w:val="center"/>
      </w:pPr>
      <w:r>
        <w:rPr>
          <w:sz w:val="24"/>
        </w:rPr>
        <w:t xml:space="preserve">(надзора) и их целевые значения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8.1. При осуществлении оценки результативности и эффективности регионального государственного контроля (надзора) используются следующие ключевые показатели:</w:t>
      </w:r>
    </w:p>
    <w:bookmarkStart w:id="289" w:name="P289"/>
    <w:bookmarkEnd w:id="28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доля информации о предоставлении услуг средств размещения, не имеющих действующей классификации, размещенной в сети "Интернет", от среднего числа размещенной в сети "Интернет" информации о предоставлении услуг средств размещения на территории Чувашской Республики;</w:t>
      </w:r>
    </w:p>
    <w:bookmarkStart w:id="290" w:name="P290"/>
    <w:bookmarkEnd w:id="29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снижение доли количества услуг экскурсовода (гида) и гида-переводчика, оказываемых лицами, не имеющими соответствующей аттестации, на территории Чувашской Республики.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8.2. Ключевой показатель, указанный в </w:t>
      </w:r>
      <w:hyperlink w:history="0" w:anchor="P289" w:tooltip="а) доля информации о предоставлении услуг средств размещения, не имеющих действующей классификации, размещенной в сети &quot;Интернет&quot;, от среднего числа размещенной в сети &quot;Интернет&quot; информации о предоставлении услуг средств размещения на территории Чувашской Республики;">
        <w:r>
          <w:rPr>
            <w:sz w:val="24"/>
            <w:color w:val="0000ff"/>
          </w:rPr>
          <w:t xml:space="preserve">подпункте "а" пункта 8.1</w:t>
        </w:r>
      </w:hyperlink>
      <w:r>
        <w:rPr>
          <w:sz w:val="24"/>
        </w:rPr>
        <w:t xml:space="preserve"> настоящего Положения (К</w:t>
      </w:r>
      <w:r>
        <w:rPr>
          <w:sz w:val="24"/>
          <w:vertAlign w:val="subscript"/>
        </w:rPr>
        <w:t xml:space="preserve">1</w:t>
      </w:r>
      <w:r>
        <w:rPr>
          <w:sz w:val="24"/>
        </w:rPr>
        <w:t xml:space="preserve">), рассчитывается по следующей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position w:val="-29"/>
        </w:rPr>
        <w:drawing>
          <wp:inline distT="0" distB="0" distL="0" distR="0">
            <wp:extent cx="1508760" cy="5302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53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</w:t>
      </w:r>
      <w:r>
        <w:rPr>
          <w:sz w:val="24"/>
          <w:vertAlign w:val="subscript"/>
        </w:rPr>
        <w:t xml:space="preserve">к</w:t>
      </w:r>
      <w:r>
        <w:rPr>
          <w:sz w:val="24"/>
        </w:rPr>
        <w:t xml:space="preserve"> - количество средств размещения, сведения о действующей классификации которых содержатся в реестре классифицированных средств размещения, находящихся на территории Чувашской Республики;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</w:t>
      </w:r>
      <w:r>
        <w:rPr>
          <w:sz w:val="24"/>
          <w:vertAlign w:val="subscript"/>
        </w:rPr>
        <w:t xml:space="preserve">ср</w:t>
      </w:r>
      <w:r>
        <w:rPr>
          <w:sz w:val="24"/>
        </w:rPr>
        <w:t xml:space="preserve"> - среднее значение количества карточек, предусматривающих информацию о предоставлении услуг средств размещения, находящихся на территории Чувашской Республики, рассчитываемое как сумма количества указанных карточек, размещенных не менее чем на трех сайтах владельцев агрегаторов информации об услугах, владельцев сервисов объявлений в сети "Интернет", разделенная на количество таких владельцев агрегаторов информации об услугах, владельцев сервисов объявлений, на сайтах которых в сети "Интернет" получена соответствующая информация.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8.3. Целевым значением ключевого показателя, указанного в </w:t>
      </w:r>
      <w:hyperlink w:history="0" w:anchor="P289" w:tooltip="а) доля информации о предоставлении услуг средств размещения, не имеющих действующей классификации, размещенной в сети &quot;Интернет&quot;, от среднего числа размещенной в сети &quot;Интернет&quot; информации о предоставлении услуг средств размещения на территории Чувашской Республики;">
        <w:r>
          <w:rPr>
            <w:sz w:val="24"/>
            <w:color w:val="0000ff"/>
          </w:rPr>
          <w:t xml:space="preserve">подпункте "а" пункта 8.1</w:t>
        </w:r>
      </w:hyperlink>
      <w:r>
        <w:rPr>
          <w:sz w:val="24"/>
        </w:rPr>
        <w:t xml:space="preserve"> настоящего Положения, является сокращение значения ключевого показателя за календарный год не менее чем на 10 процентных пунктов по сравнению с предыдущим календарным годом. В случае если значение ключевого показателя достигает значения ниже 5 процентов, целевым значением ключевого показателя, указанного в </w:t>
      </w:r>
      <w:hyperlink w:history="0" w:anchor="P289" w:tooltip="а) доля информации о предоставлении услуг средств размещения, не имеющих действующей классификации, размещенной в сети &quot;Интернет&quot;, от среднего числа размещенной в сети &quot;Интернет&quot; информации о предоставлении услуг средств размещения на территории Чувашской Республики;">
        <w:r>
          <w:rPr>
            <w:sz w:val="24"/>
            <w:color w:val="0000ff"/>
          </w:rPr>
          <w:t xml:space="preserve">подпункте "а" пункта 8.1</w:t>
        </w:r>
      </w:hyperlink>
      <w:r>
        <w:rPr>
          <w:sz w:val="24"/>
        </w:rPr>
        <w:t xml:space="preserve"> настоящего Положения, является достижение значения указанного ключевого показателя, равного 0.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8.4. Ключевой показатель, указанный в </w:t>
      </w:r>
      <w:hyperlink w:history="0" w:anchor="P290" w:tooltip="б) снижение доли количества услуг экскурсовода (гида) и гида-переводчика, оказываемых лицами, не имеющими соответствующей аттестации, на территории Чувашской Республики.">
        <w:r>
          <w:rPr>
            <w:sz w:val="24"/>
            <w:color w:val="0000ff"/>
          </w:rPr>
          <w:t xml:space="preserve">подпункте "б" пункта 8.1</w:t>
        </w:r>
      </w:hyperlink>
      <w:r>
        <w:rPr>
          <w:sz w:val="24"/>
        </w:rPr>
        <w:t xml:space="preserve"> настоящего Положения (К</w:t>
      </w:r>
      <w:r>
        <w:rPr>
          <w:sz w:val="24"/>
          <w:vertAlign w:val="subscript"/>
        </w:rPr>
        <w:t xml:space="preserve">2</w:t>
      </w:r>
      <w:r>
        <w:rPr>
          <w:sz w:val="24"/>
        </w:rPr>
        <w:t xml:space="preserve">), рассчитывается по следующей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position w:val="-29"/>
        </w:rPr>
        <w:drawing>
          <wp:inline distT="0" distB="0" distL="0" distR="0">
            <wp:extent cx="1481455" cy="52133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52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Э</w:t>
      </w:r>
      <w:r>
        <w:rPr>
          <w:sz w:val="24"/>
          <w:vertAlign w:val="subscript"/>
        </w:rPr>
        <w:t xml:space="preserve">а</w:t>
      </w:r>
      <w:r>
        <w:rPr>
          <w:sz w:val="24"/>
        </w:rPr>
        <w:t xml:space="preserve"> - количество услуг, оказываемых аттестованными экскурсоводами (гидами) и гидами-переводчиками на туристских маршрутах, проходящих по территории Чувашской Республики;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Э</w:t>
      </w:r>
      <w:r>
        <w:rPr>
          <w:sz w:val="24"/>
          <w:vertAlign w:val="subscript"/>
        </w:rPr>
        <w:t xml:space="preserve">к</w:t>
      </w:r>
      <w:r>
        <w:rPr>
          <w:sz w:val="24"/>
        </w:rPr>
        <w:t xml:space="preserve"> - количество экскурсионных услуг, оказываемых на территории Чувашской Республики.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8.5. Целевым значением ключевого показателя, указанного в </w:t>
      </w:r>
      <w:hyperlink w:history="0" w:anchor="P290" w:tooltip="б) снижение доли количества услуг экскурсовода (гида) и гида-переводчика, оказываемых лицами, не имеющими соответствующей аттестации, на территории Чувашской Республики.">
        <w:r>
          <w:rPr>
            <w:sz w:val="24"/>
            <w:color w:val="0000ff"/>
          </w:rPr>
          <w:t xml:space="preserve">подпункте "б" пункта 8.1</w:t>
        </w:r>
      </w:hyperlink>
      <w:r>
        <w:rPr>
          <w:sz w:val="24"/>
        </w:rPr>
        <w:t xml:space="preserve"> настоящего Положения, является сокращение значения ключевого показателя за календарный год не менее чем на 10 процентных пунктов по сравнению с предыдущим календарным годом. В случае если значение ключевого показателя достигает значения ниже 5 процентов, целевым значением ключевого показателя, указанного в </w:t>
      </w:r>
      <w:hyperlink w:history="0" w:anchor="P290" w:tooltip="б) снижение доли количества услуг экскурсовода (гида) и гида-переводчика, оказываемых лицами, не имеющими соответствующей аттестации, на территории Чувашской Республики.">
        <w:r>
          <w:rPr>
            <w:sz w:val="24"/>
            <w:color w:val="0000ff"/>
          </w:rPr>
          <w:t xml:space="preserve">подпункте "б" пункта 8.1</w:t>
        </w:r>
      </w:hyperlink>
      <w:r>
        <w:rPr>
          <w:sz w:val="24"/>
        </w:rPr>
        <w:t xml:space="preserve"> настоящего Положения, является достижение значения указанного ключевого показателя, равного 0.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8.6. Индикативные показатели результативности и эффективности регионального государственного контроля (надзора):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внеплановых контрольных (надзорных) мероприятий, проведенных за отчетный период;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внеплановых контрольных (надзорных)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количество контрольных (надзорных) мероприятий с взаимодействием, проведенных за отчетный период;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контрольных (надзорных) мероприятий, проведенных с использованием средств дистанционного взаимодействия, за отчетный период;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обязательных профилактических визитов, проведенных за отчетный период;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контрольных (надзорных) мероприятий, по результатам которых выявлены нарушения обязательных требований, за отчетный период;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контрольных (надзорных) мероприятий, по итогам которых возбуждены дела об административных правонарушениях, за отчетный период;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сумма административных штрафов, наложенных по результатам контрольных (надзорных) мероприятий, за отчетный период;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направленных в органы прокуратуры заявлений о согласовании проведения контрольных (надзорных) мероприятий, за отчетный период;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направленных в органы прокуратуры заявлений о согласовании проведения контрольных (надзорных) мероприятий, по которым органами прокуратуры отказано в согласовании, за отчетный период;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количество учтенных объектов контроля на конец отчетного периода;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учтенных контролируемых лиц, в отношении которых проведены контрольные (надзорные) мероприятия, за отчетный период;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количество жалоб, поданных контролируемыми лицами в досудебном порядке, за отчетный период;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жалоб, в отношении которых Министерством был нарушен срок рассмотрения, за отчетный период;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жалоб, поданных контролируемыми лицами в досудебном порядке, по итогам рассмотрения которых принято решение о полной либо частичной отмене решения Министерством либо о признании действий (бездействия) должностных лиц незаконными, за отчетный период;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исковых заявлений об оспаривании решений, действий (бездействия) должностных лиц, направленных контролируемыми лицами в судебном порядке, за отчетный период.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Положению о региональном</w:t>
      </w:r>
    </w:p>
    <w:p>
      <w:pPr>
        <w:pStyle w:val="0"/>
        <w:jc w:val="right"/>
      </w:pPr>
      <w:r>
        <w:rPr>
          <w:sz w:val="24"/>
        </w:rPr>
        <w:t xml:space="preserve">государственном контроле (надзоре)</w:t>
      </w:r>
    </w:p>
    <w:p>
      <w:pPr>
        <w:pStyle w:val="0"/>
        <w:jc w:val="right"/>
      </w:pPr>
      <w:r>
        <w:rPr>
          <w:sz w:val="24"/>
        </w:rPr>
        <w:t xml:space="preserve">в сфере туристской индустрии</w:t>
      </w:r>
    </w:p>
    <w:p>
      <w:pPr>
        <w:pStyle w:val="0"/>
        <w:jc w:val="right"/>
      </w:pPr>
      <w:r>
        <w:rPr>
          <w:sz w:val="24"/>
        </w:rPr>
        <w:t xml:space="preserve">на территории Чувашской Республики</w:t>
      </w:r>
    </w:p>
    <w:p>
      <w:pPr>
        <w:pStyle w:val="0"/>
        <w:jc w:val="both"/>
      </w:pPr>
      <w:r>
        <w:rPr>
          <w:sz w:val="24"/>
        </w:rPr>
      </w:r>
    </w:p>
    <w:bookmarkStart w:id="335" w:name="P335"/>
    <w:bookmarkEnd w:id="335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ИНДИКАТОРОВ РИСКА НАРУШЕНИЯ ОБЯЗАТЕЛЬНЫХ ТРЕБОВАНИЙ</w:t>
      </w:r>
    </w:p>
    <w:p>
      <w:pPr>
        <w:pStyle w:val="2"/>
        <w:jc w:val="center"/>
      </w:pPr>
      <w:r>
        <w:rPr>
          <w:sz w:val="24"/>
        </w:rPr>
        <w:t xml:space="preserve">ПРИ ОСУЩЕСТВЛЕНИИ РЕГИОНАЛЬНОГО ГОСУДАРСТВЕННОГО КОНТРОЛЯ</w:t>
      </w:r>
    </w:p>
    <w:p>
      <w:pPr>
        <w:pStyle w:val="2"/>
        <w:jc w:val="center"/>
      </w:pPr>
      <w:r>
        <w:rPr>
          <w:sz w:val="24"/>
        </w:rPr>
        <w:t xml:space="preserve">(НАДЗОРА) В СФЕРЕ ТУРИСТСКОЙ ИНДУСТРИИ НА ТЕРРИТОРИИ</w:t>
      </w:r>
    </w:p>
    <w:p>
      <w:pPr>
        <w:pStyle w:val="2"/>
        <w:jc w:val="center"/>
      </w:pPr>
      <w:r>
        <w:rPr>
          <w:sz w:val="24"/>
        </w:rPr>
        <w:t xml:space="preserve">ЧУВАШСКОЙ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Кабинета Министров ЧР от 22.04.2026 N 231)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Отсутствие сведений о средстве размещения в реестре классифицированных средств размещения.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Наличие в реестре классифицированных средств размещения сведений о неоднократном (более двух раз) изменении типа средства размещения в течение одного календарного года.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Наличие в информационно-телекоммуникационной сети "Интернет", средствах массовой информации и (или) рекламе информации о сдаче в аренду для временного проживания на посуточной (еженедельной) основе более 10 комнат, апартаментов или иных помещений (за исключением жилых помещений), расположенных в одном здании или сооружении и предлагаемых одним арендодателем (рекламодателем).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Отсутствие в течение одного календарного года сведений о представлении инструктором-проводником уведомлений о сопровождении туристов (экскурсантов) на туристском маршруте, требующем специального сопровождения (далее - туристский маршрут), в статусе руководителя группы и (или) сведений об инструкторе-проводнике в уведомлениях о сопровождении туристов (экскурсантов) на туристском маршруте в статусе инструктора-проводника в составе бригады инструкторов-проводников.</w:t>
      </w:r>
    </w:p>
    <w:p>
      <w:pPr>
        <w:pStyle w:val="0"/>
        <w:jc w:val="both"/>
      </w:pPr>
      <w:r>
        <w:rPr>
          <w:sz w:val="24"/>
        </w:rPr>
        <w:t xml:space="preserve">(п. 4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Поступление от одного инструктора-проводника двух и более уведомлений о сопровождении туристов (экскурсантов) на двух и более туристских маршрутах одновременно.</w:t>
      </w:r>
    </w:p>
    <w:p>
      <w:pPr>
        <w:pStyle w:val="0"/>
        <w:jc w:val="both"/>
      </w:pPr>
      <w:r>
        <w:rPr>
          <w:sz w:val="24"/>
        </w:rPr>
        <w:t xml:space="preserve">(п. 5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22.04.2026 N 231)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25.06.2025 N 361</w:t>
            <w:br/>
            <w:t>(ред. от 22.04.2026)</w:t>
            <w:br/>
            <w:t>"Об утверждении Положения о региональном го...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01.06.2026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image2.wmf"/><Relationship Id="rId9" Type="http://schemas.openxmlformats.org/officeDocument/2006/relationships/image" Target="media/image3.wmf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25.06.2025 N 361
(ред. от 22.04.2026)
"Об утверждении Положения о региональном государственном контроле (надзоре) в сфере туристской индустрии на территории Чувашской Республики и о признании утратившими силу некоторых постановлений Кабинета Министров Чувашской Республики"</dc:title>
  <dcterms:created xsi:type="dcterms:W3CDTF">2026-06-01T10:16:57Z</dcterms:created>
</cp:coreProperties>
</file>