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2617" w:rsidRPr="00306D76" w:rsidRDefault="00096C00" w:rsidP="004C6EC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6D76"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</w:p>
    <w:p w:rsidR="003C2B62" w:rsidRPr="003C2B62" w:rsidRDefault="0005150F" w:rsidP="003C2B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6D76">
        <w:rPr>
          <w:rFonts w:ascii="Times New Roman" w:hAnsi="Times New Roman" w:cs="Times New Roman"/>
          <w:b/>
          <w:sz w:val="28"/>
          <w:szCs w:val="28"/>
        </w:rPr>
        <w:t xml:space="preserve">законов Чувашской Республики и иных нормативных правовых актов Чувашской Республики, подлежащих признанию </w:t>
      </w:r>
      <w:proofErr w:type="gramStart"/>
      <w:r w:rsidRPr="00306D76">
        <w:rPr>
          <w:rFonts w:ascii="Times New Roman" w:hAnsi="Times New Roman" w:cs="Times New Roman"/>
          <w:b/>
          <w:sz w:val="28"/>
          <w:szCs w:val="28"/>
        </w:rPr>
        <w:t>утратившими</w:t>
      </w:r>
      <w:proofErr w:type="gramEnd"/>
      <w:r w:rsidRPr="00306D76">
        <w:rPr>
          <w:rFonts w:ascii="Times New Roman" w:hAnsi="Times New Roman" w:cs="Times New Roman"/>
          <w:b/>
          <w:sz w:val="28"/>
          <w:szCs w:val="28"/>
        </w:rPr>
        <w:t xml:space="preserve"> силу, приостановлению, изменению или принятию в связи с принятием проекта закона Чувашской </w:t>
      </w:r>
      <w:r w:rsidRPr="00651E0B">
        <w:rPr>
          <w:rFonts w:ascii="Times New Roman" w:hAnsi="Times New Roman" w:cs="Times New Roman"/>
          <w:b/>
          <w:sz w:val="28"/>
          <w:szCs w:val="28"/>
        </w:rPr>
        <w:t xml:space="preserve">Республики </w:t>
      </w:r>
      <w:r w:rsidR="003C2B62">
        <w:rPr>
          <w:rFonts w:ascii="Times New Roman" w:hAnsi="Times New Roman" w:cs="Times New Roman"/>
          <w:b/>
          <w:sz w:val="28"/>
          <w:szCs w:val="28"/>
        </w:rPr>
        <w:t>«</w:t>
      </w:r>
      <w:r w:rsidR="003C2B62" w:rsidRPr="003C2B62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</w:t>
      </w:r>
    </w:p>
    <w:p w:rsidR="00F56BE6" w:rsidRDefault="003C2B62" w:rsidP="003C2B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2B62">
        <w:rPr>
          <w:rFonts w:ascii="Times New Roman" w:hAnsi="Times New Roman" w:cs="Times New Roman"/>
          <w:b/>
          <w:sz w:val="28"/>
          <w:szCs w:val="28"/>
        </w:rPr>
        <w:t>в Закон Чувашской Республики «Об условиях предоставления права на пенсию за выслугу лет государственным гражданским служащим Чувашской Республики»</w:t>
      </w:r>
    </w:p>
    <w:p w:rsidR="003C2B62" w:rsidRPr="00306D76" w:rsidRDefault="003C2B62" w:rsidP="003C2B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254D5" w:rsidRPr="007B41F7" w:rsidRDefault="004C6EC3" w:rsidP="003C2B62">
      <w:pPr>
        <w:pStyle w:val="ConsPlusNormal"/>
        <w:ind w:firstLine="709"/>
        <w:jc w:val="both"/>
        <w:rPr>
          <w:sz w:val="28"/>
          <w:szCs w:val="28"/>
        </w:rPr>
      </w:pPr>
      <w:r w:rsidRPr="00306D76">
        <w:rPr>
          <w:sz w:val="28"/>
          <w:szCs w:val="28"/>
        </w:rPr>
        <w:t xml:space="preserve">Принятие проекта закона Чувашской Республики </w:t>
      </w:r>
      <w:r w:rsidR="003E5975">
        <w:rPr>
          <w:sz w:val="28"/>
          <w:szCs w:val="28"/>
        </w:rPr>
        <w:t>«</w:t>
      </w:r>
      <w:r w:rsidR="003C2B62" w:rsidRPr="003C2B62">
        <w:rPr>
          <w:sz w:val="28"/>
          <w:szCs w:val="28"/>
        </w:rPr>
        <w:t xml:space="preserve">О внесении изменений в Закон Чувашской Республики «Об условиях предоставления права на пенсию за выслугу лет государственным гражданским служащим </w:t>
      </w:r>
      <w:r w:rsidR="003C2B62" w:rsidRPr="007B41F7">
        <w:rPr>
          <w:sz w:val="28"/>
          <w:szCs w:val="28"/>
        </w:rPr>
        <w:t>Чувашской Республики»</w:t>
      </w:r>
      <w:r w:rsidR="00F56BE6" w:rsidRPr="007B41F7">
        <w:rPr>
          <w:sz w:val="28"/>
          <w:szCs w:val="28"/>
        </w:rPr>
        <w:t xml:space="preserve"> </w:t>
      </w:r>
      <w:r w:rsidRPr="007B41F7">
        <w:rPr>
          <w:sz w:val="28"/>
          <w:szCs w:val="28"/>
        </w:rPr>
        <w:t xml:space="preserve">потребует </w:t>
      </w:r>
      <w:r w:rsidR="003E5975" w:rsidRPr="007B41F7">
        <w:rPr>
          <w:sz w:val="28"/>
          <w:szCs w:val="28"/>
        </w:rPr>
        <w:t xml:space="preserve">внесения изменений </w:t>
      </w:r>
      <w:r w:rsidR="00F254D5" w:rsidRPr="007B41F7">
        <w:rPr>
          <w:sz w:val="28"/>
          <w:szCs w:val="28"/>
        </w:rPr>
        <w:t xml:space="preserve">в следующие </w:t>
      </w:r>
      <w:r w:rsidR="003C2B62" w:rsidRPr="007B41F7">
        <w:rPr>
          <w:sz w:val="28"/>
          <w:szCs w:val="28"/>
        </w:rPr>
        <w:t>нормативные правовые акты Чувашской Республики</w:t>
      </w:r>
      <w:r w:rsidR="00F254D5" w:rsidRPr="007B41F7">
        <w:rPr>
          <w:sz w:val="28"/>
          <w:szCs w:val="28"/>
        </w:rPr>
        <w:t>:</w:t>
      </w:r>
    </w:p>
    <w:p w:rsidR="00F254D5" w:rsidRPr="007B41F7" w:rsidRDefault="00F254D5" w:rsidP="00F254D5">
      <w:pPr>
        <w:pStyle w:val="ConsPlusNormal"/>
        <w:ind w:firstLine="709"/>
        <w:jc w:val="both"/>
        <w:rPr>
          <w:sz w:val="28"/>
          <w:szCs w:val="28"/>
        </w:rPr>
      </w:pPr>
      <w:r w:rsidRPr="007B41F7">
        <w:rPr>
          <w:sz w:val="28"/>
          <w:szCs w:val="28"/>
        </w:rPr>
        <w:t xml:space="preserve">постановление Кабинета Министров Чувашской Республики  </w:t>
      </w:r>
      <w:r w:rsidRPr="007B41F7">
        <w:rPr>
          <w:sz w:val="28"/>
          <w:szCs w:val="28"/>
        </w:rPr>
        <w:br/>
        <w:t xml:space="preserve">от 19 января 2004 г. № 9 «Об утверждении Правил обращения за установлением пенсии за выслугу лет государственных гражданских служащих Чувашской Республики, ее назначения и выплаты»; </w:t>
      </w:r>
    </w:p>
    <w:p w:rsidR="00F254D5" w:rsidRPr="007B41F7" w:rsidRDefault="00F254D5" w:rsidP="00F254D5">
      <w:pPr>
        <w:pStyle w:val="ConsPlusNormal"/>
        <w:ind w:firstLine="709"/>
        <w:jc w:val="both"/>
        <w:rPr>
          <w:sz w:val="28"/>
          <w:szCs w:val="28"/>
        </w:rPr>
      </w:pPr>
      <w:r w:rsidRPr="007B41F7">
        <w:rPr>
          <w:sz w:val="28"/>
          <w:szCs w:val="28"/>
        </w:rPr>
        <w:t xml:space="preserve">постановление Кабинета Министров Чувашской Республики </w:t>
      </w:r>
      <w:r w:rsidRPr="007B41F7">
        <w:rPr>
          <w:sz w:val="28"/>
          <w:szCs w:val="28"/>
        </w:rPr>
        <w:br/>
        <w:t>от 11 декабря 2009 г. № 404 «Об утверждении Правил определения среднемесячного заработка, из которого исчисляется размер пенсии за выслугу лет государственных гражданских служащих Чувашской Республики, и о внесении изменений в некоторые постановления Кабинета Министров Чувашской Республики</w:t>
      </w:r>
      <w:r w:rsidR="00D54C60" w:rsidRPr="007B41F7">
        <w:rPr>
          <w:sz w:val="28"/>
          <w:szCs w:val="28"/>
        </w:rPr>
        <w:t>»</w:t>
      </w:r>
      <w:r w:rsidRPr="007B41F7">
        <w:rPr>
          <w:sz w:val="28"/>
          <w:szCs w:val="28"/>
        </w:rPr>
        <w:t>;</w:t>
      </w:r>
    </w:p>
    <w:p w:rsidR="00F254D5" w:rsidRPr="00F254D5" w:rsidRDefault="00F254D5" w:rsidP="00F254D5">
      <w:pPr>
        <w:pStyle w:val="ConsPlusNormal"/>
        <w:ind w:firstLine="709"/>
        <w:jc w:val="both"/>
        <w:rPr>
          <w:sz w:val="28"/>
          <w:szCs w:val="28"/>
        </w:rPr>
      </w:pPr>
      <w:r w:rsidRPr="007B41F7">
        <w:rPr>
          <w:sz w:val="28"/>
          <w:szCs w:val="28"/>
        </w:rPr>
        <w:t xml:space="preserve">постановление Кабинета Министров Чувашской Республики </w:t>
      </w:r>
      <w:r w:rsidRPr="007B41F7">
        <w:rPr>
          <w:sz w:val="28"/>
          <w:szCs w:val="28"/>
        </w:rPr>
        <w:br/>
        <w:t>от 14 августа 2013 г. № 318 «Об утверждении Порядка подсчета и подтверждения стажа государственной гражданской службы Чувашской Республики для назначения пенсии за выслугу лет государственных гражданских служащих Чувашской Республики</w:t>
      </w:r>
      <w:r w:rsidR="00D54C60" w:rsidRPr="007B41F7">
        <w:rPr>
          <w:sz w:val="28"/>
          <w:szCs w:val="28"/>
        </w:rPr>
        <w:t>»</w:t>
      </w:r>
      <w:r w:rsidRPr="007B41F7">
        <w:rPr>
          <w:sz w:val="28"/>
          <w:szCs w:val="28"/>
        </w:rPr>
        <w:t>.</w:t>
      </w:r>
      <w:r w:rsidRPr="00F254D5">
        <w:rPr>
          <w:sz w:val="28"/>
          <w:szCs w:val="28"/>
        </w:rPr>
        <w:t xml:space="preserve"> </w:t>
      </w:r>
    </w:p>
    <w:p w:rsidR="00F254D5" w:rsidRDefault="00F254D5" w:rsidP="00C91884">
      <w:pPr>
        <w:pStyle w:val="ConsPlusNormal"/>
        <w:ind w:firstLine="709"/>
        <w:jc w:val="both"/>
        <w:rPr>
          <w:sz w:val="28"/>
          <w:szCs w:val="28"/>
        </w:rPr>
      </w:pPr>
    </w:p>
    <w:p w:rsidR="00C91884" w:rsidRDefault="00C91884" w:rsidP="00C91884">
      <w:pPr>
        <w:pStyle w:val="ConsPlusNormal"/>
        <w:ind w:firstLine="709"/>
        <w:jc w:val="both"/>
        <w:rPr>
          <w:sz w:val="28"/>
          <w:szCs w:val="28"/>
        </w:rPr>
      </w:pPr>
    </w:p>
    <w:p w:rsidR="00F254D5" w:rsidRDefault="00F254D5" w:rsidP="00C91884">
      <w:pPr>
        <w:pStyle w:val="ConsPlusNormal"/>
        <w:ind w:firstLine="709"/>
        <w:jc w:val="both"/>
        <w:rPr>
          <w:sz w:val="28"/>
          <w:szCs w:val="28"/>
        </w:rPr>
      </w:pPr>
    </w:p>
    <w:tbl>
      <w:tblPr>
        <w:tblW w:w="9356" w:type="dxa"/>
        <w:tblInd w:w="-34" w:type="dxa"/>
        <w:tblLook w:val="04A0" w:firstRow="1" w:lastRow="0" w:firstColumn="1" w:lastColumn="0" w:noHBand="0" w:noVBand="1"/>
      </w:tblPr>
      <w:tblGrid>
        <w:gridCol w:w="3215"/>
        <w:gridCol w:w="3676"/>
        <w:gridCol w:w="2465"/>
      </w:tblGrid>
      <w:tr w:rsidR="00667D01" w:rsidRPr="00244227" w:rsidTr="007E417E">
        <w:tc>
          <w:tcPr>
            <w:tcW w:w="3571" w:type="dxa"/>
            <w:shd w:val="clear" w:color="auto" w:fill="auto"/>
          </w:tcPr>
          <w:p w:rsidR="00667D01" w:rsidRPr="00244227" w:rsidRDefault="00667D01" w:rsidP="00FD37D3">
            <w:pPr>
              <w:pStyle w:val="2"/>
              <w:ind w:firstLine="0"/>
              <w:rPr>
                <w:sz w:val="28"/>
                <w:szCs w:val="28"/>
              </w:rPr>
            </w:pPr>
          </w:p>
          <w:p w:rsidR="00667D01" w:rsidRDefault="002E2B20" w:rsidP="00FD37D3">
            <w:pPr>
              <w:pStyle w:val="2"/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="007E417E">
              <w:rPr>
                <w:sz w:val="28"/>
                <w:szCs w:val="28"/>
              </w:rPr>
              <w:t>и</w:t>
            </w:r>
            <w:r w:rsidR="00667D01" w:rsidRPr="00244227">
              <w:rPr>
                <w:sz w:val="28"/>
                <w:szCs w:val="28"/>
              </w:rPr>
              <w:t xml:space="preserve">нистр </w:t>
            </w:r>
          </w:p>
          <w:p w:rsidR="00667D01" w:rsidRPr="00244227" w:rsidRDefault="00667D01" w:rsidP="00FD37D3">
            <w:pPr>
              <w:pStyle w:val="2"/>
              <w:ind w:firstLine="0"/>
              <w:jc w:val="left"/>
              <w:rPr>
                <w:sz w:val="28"/>
                <w:szCs w:val="28"/>
              </w:rPr>
            </w:pPr>
            <w:r w:rsidRPr="00244227">
              <w:rPr>
                <w:sz w:val="28"/>
                <w:szCs w:val="28"/>
              </w:rPr>
              <w:t>труда и социальной защиты Чувашской Республики</w:t>
            </w:r>
          </w:p>
        </w:tc>
        <w:tc>
          <w:tcPr>
            <w:tcW w:w="3092" w:type="dxa"/>
            <w:shd w:val="clear" w:color="auto" w:fill="auto"/>
          </w:tcPr>
          <w:p w:rsidR="00667D01" w:rsidRPr="00244227" w:rsidRDefault="007B41F7" w:rsidP="00FD37D3">
            <w:pPr>
              <w:pStyle w:val="2"/>
              <w:ind w:firstLine="0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17C8D6CE" wp14:editId="0EE56362">
                  <wp:extent cx="2197196" cy="9715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5"/>
                          <a:srcRect l="40107" t="60464" r="44171" b="27177"/>
                          <a:stretch/>
                        </pic:blipFill>
                        <pic:spPr bwMode="auto">
                          <a:xfrm>
                            <a:off x="0" y="0"/>
                            <a:ext cx="2200588" cy="9730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</w:tc>
        <w:tc>
          <w:tcPr>
            <w:tcW w:w="2693" w:type="dxa"/>
            <w:shd w:val="clear" w:color="auto" w:fill="auto"/>
          </w:tcPr>
          <w:p w:rsidR="00667D01" w:rsidRPr="00244227" w:rsidRDefault="00667D01" w:rsidP="00FD37D3">
            <w:pPr>
              <w:pStyle w:val="2"/>
              <w:ind w:firstLine="0"/>
              <w:jc w:val="right"/>
              <w:rPr>
                <w:sz w:val="28"/>
                <w:szCs w:val="28"/>
              </w:rPr>
            </w:pPr>
          </w:p>
          <w:p w:rsidR="00F254D5" w:rsidRDefault="00F254D5" w:rsidP="00FD37D3">
            <w:pPr>
              <w:pStyle w:val="2"/>
              <w:ind w:firstLine="0"/>
              <w:jc w:val="right"/>
              <w:rPr>
                <w:sz w:val="28"/>
                <w:szCs w:val="28"/>
              </w:rPr>
            </w:pPr>
          </w:p>
          <w:p w:rsidR="00667D01" w:rsidRPr="00244227" w:rsidRDefault="002E2B20" w:rsidP="00FD37D3">
            <w:pPr>
              <w:pStyle w:val="2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А.Г. Елизарова</w:t>
            </w:r>
          </w:p>
        </w:tc>
      </w:tr>
    </w:tbl>
    <w:p w:rsidR="00AB0868" w:rsidRDefault="00AB0868" w:rsidP="004C6EC3">
      <w:pPr>
        <w:pStyle w:val="ConsPlusNormal"/>
        <w:ind w:firstLine="709"/>
        <w:jc w:val="both"/>
        <w:rPr>
          <w:sz w:val="28"/>
          <w:szCs w:val="28"/>
        </w:rPr>
      </w:pPr>
    </w:p>
    <w:tbl>
      <w:tblPr>
        <w:tblStyle w:val="a5"/>
        <w:tblW w:w="8931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2126"/>
        <w:gridCol w:w="2268"/>
      </w:tblGrid>
      <w:tr w:rsidR="00AB0868" w:rsidTr="00C91884">
        <w:trPr>
          <w:trHeight w:val="1300"/>
        </w:trPr>
        <w:tc>
          <w:tcPr>
            <w:tcW w:w="4537" w:type="dxa"/>
          </w:tcPr>
          <w:p w:rsidR="00AB0868" w:rsidRDefault="00AB0868" w:rsidP="00AB0868">
            <w:pPr>
              <w:pStyle w:val="ConsPlusNormal"/>
              <w:jc w:val="both"/>
              <w:rPr>
                <w:sz w:val="28"/>
                <w:szCs w:val="28"/>
              </w:rPr>
            </w:pPr>
          </w:p>
          <w:p w:rsidR="00AB0868" w:rsidRDefault="00AB0868" w:rsidP="00C91884">
            <w:pPr>
              <w:pStyle w:val="ConsPlusNormal"/>
              <w:rPr>
                <w:sz w:val="28"/>
                <w:szCs w:val="28"/>
              </w:rPr>
            </w:pPr>
            <w:r w:rsidRPr="00306D76">
              <w:rPr>
                <w:sz w:val="28"/>
                <w:szCs w:val="28"/>
              </w:rPr>
              <w:tab/>
            </w:r>
            <w:r w:rsidRPr="00306D76">
              <w:rPr>
                <w:sz w:val="28"/>
                <w:szCs w:val="28"/>
              </w:rPr>
              <w:tab/>
            </w:r>
            <w:r w:rsidRPr="00306D76">
              <w:rPr>
                <w:sz w:val="28"/>
                <w:szCs w:val="28"/>
              </w:rPr>
              <w:tab/>
            </w:r>
            <w:r w:rsidRPr="00306D76">
              <w:rPr>
                <w:sz w:val="28"/>
                <w:szCs w:val="28"/>
              </w:rPr>
              <w:tab/>
            </w:r>
          </w:p>
        </w:tc>
        <w:tc>
          <w:tcPr>
            <w:tcW w:w="2126" w:type="dxa"/>
          </w:tcPr>
          <w:p w:rsidR="00AB0868" w:rsidRDefault="00AB0868" w:rsidP="004C6EC3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AB0868" w:rsidRDefault="00AB0868" w:rsidP="00AB0868">
            <w:pPr>
              <w:pStyle w:val="ConsPlusNormal"/>
              <w:jc w:val="right"/>
              <w:rPr>
                <w:sz w:val="28"/>
                <w:szCs w:val="28"/>
              </w:rPr>
            </w:pPr>
          </w:p>
          <w:p w:rsidR="00AB0868" w:rsidRDefault="00AB0868" w:rsidP="00AB0868">
            <w:pPr>
              <w:pStyle w:val="ConsPlusNormal"/>
              <w:rPr>
                <w:sz w:val="28"/>
                <w:szCs w:val="28"/>
              </w:rPr>
            </w:pPr>
          </w:p>
          <w:p w:rsidR="00AB0868" w:rsidRDefault="00AB0868" w:rsidP="00AB0868">
            <w:pPr>
              <w:pStyle w:val="ConsPlusNormal"/>
              <w:rPr>
                <w:sz w:val="28"/>
                <w:szCs w:val="28"/>
              </w:rPr>
            </w:pPr>
          </w:p>
          <w:p w:rsidR="00C91884" w:rsidRDefault="00C91884" w:rsidP="00AB0868">
            <w:pPr>
              <w:pStyle w:val="ConsPlusNormal"/>
              <w:rPr>
                <w:sz w:val="28"/>
                <w:szCs w:val="28"/>
              </w:rPr>
            </w:pPr>
          </w:p>
        </w:tc>
      </w:tr>
    </w:tbl>
    <w:p w:rsidR="00AB0868" w:rsidRPr="00306D76" w:rsidRDefault="00AB0868" w:rsidP="004C6EC3">
      <w:pPr>
        <w:pStyle w:val="ConsPlusNormal"/>
        <w:ind w:firstLine="709"/>
        <w:jc w:val="both"/>
        <w:rPr>
          <w:sz w:val="28"/>
          <w:szCs w:val="28"/>
        </w:rPr>
      </w:pPr>
    </w:p>
    <w:sectPr w:rsidR="00AB0868" w:rsidRPr="00306D76" w:rsidSect="00D072E8">
      <w:pgSz w:w="11906" w:h="16838"/>
      <w:pgMar w:top="1134" w:right="851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6EC3"/>
    <w:rsid w:val="0005150F"/>
    <w:rsid w:val="00096C00"/>
    <w:rsid w:val="000E04F8"/>
    <w:rsid w:val="00132617"/>
    <w:rsid w:val="001C0D64"/>
    <w:rsid w:val="0025395F"/>
    <w:rsid w:val="002E2B20"/>
    <w:rsid w:val="00306D76"/>
    <w:rsid w:val="00373906"/>
    <w:rsid w:val="00374500"/>
    <w:rsid w:val="003A7C7A"/>
    <w:rsid w:val="003C2B62"/>
    <w:rsid w:val="003E5975"/>
    <w:rsid w:val="00406F4E"/>
    <w:rsid w:val="004270A8"/>
    <w:rsid w:val="0043714C"/>
    <w:rsid w:val="004C6EC3"/>
    <w:rsid w:val="00562638"/>
    <w:rsid w:val="005E2B48"/>
    <w:rsid w:val="005F7355"/>
    <w:rsid w:val="00621633"/>
    <w:rsid w:val="00627290"/>
    <w:rsid w:val="00651E0B"/>
    <w:rsid w:val="00667D01"/>
    <w:rsid w:val="007B41F7"/>
    <w:rsid w:val="007E417E"/>
    <w:rsid w:val="00803F37"/>
    <w:rsid w:val="009A3C2D"/>
    <w:rsid w:val="009C407D"/>
    <w:rsid w:val="009D39FC"/>
    <w:rsid w:val="00AB0868"/>
    <w:rsid w:val="00AB4BC8"/>
    <w:rsid w:val="00AB704F"/>
    <w:rsid w:val="00AF5BF2"/>
    <w:rsid w:val="00B318D6"/>
    <w:rsid w:val="00C22AE3"/>
    <w:rsid w:val="00C70FC3"/>
    <w:rsid w:val="00C85DC9"/>
    <w:rsid w:val="00C91884"/>
    <w:rsid w:val="00D072E8"/>
    <w:rsid w:val="00D2019A"/>
    <w:rsid w:val="00D54C60"/>
    <w:rsid w:val="00D82C06"/>
    <w:rsid w:val="00E03D54"/>
    <w:rsid w:val="00E06707"/>
    <w:rsid w:val="00E63624"/>
    <w:rsid w:val="00F109FE"/>
    <w:rsid w:val="00F254D5"/>
    <w:rsid w:val="00F4203D"/>
    <w:rsid w:val="00F56BE6"/>
    <w:rsid w:val="00FF2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C6E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E067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6707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AB08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rsid w:val="00667D01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667D01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6">
    <w:name w:val="Normal (Web)"/>
    <w:basedOn w:val="a"/>
    <w:uiPriority w:val="99"/>
    <w:semiHidden/>
    <w:unhideWhenUsed/>
    <w:rsid w:val="00F254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C6E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E067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6707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AB08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rsid w:val="00667D01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667D01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6">
    <w:name w:val="Normal (Web)"/>
    <w:basedOn w:val="a"/>
    <w:uiPriority w:val="99"/>
    <w:semiHidden/>
    <w:unhideWhenUsed/>
    <w:rsid w:val="00F254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84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7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250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 начальника отдела</dc:creator>
  <cp:lastModifiedBy>Ольга Вениаминовна Фролова</cp:lastModifiedBy>
  <cp:revision>4</cp:revision>
  <cp:lastPrinted>2023-09-14T08:08:00Z</cp:lastPrinted>
  <dcterms:created xsi:type="dcterms:W3CDTF">2025-04-01T13:00:00Z</dcterms:created>
  <dcterms:modified xsi:type="dcterms:W3CDTF">2025-10-06T10:27:00Z</dcterms:modified>
</cp:coreProperties>
</file>