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jc w:val="center"/>
        <w:rPr>
          <w:b/>
          <w:sz w:val="32"/>
          <w:szCs w:val="32"/>
        </w:rPr>
      </w:pPr>
      <w:r/>
      <w:bookmarkStart w:id="0" w:name="_GoBack"/>
      <w:r/>
      <w:bookmarkEnd w:id="0"/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4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4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4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4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4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4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4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4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4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4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4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4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4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4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4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48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48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Методические рекомендации </w:t>
      </w:r>
      <w:r>
        <w:rPr>
          <w:b/>
          <w:sz w:val="32"/>
          <w:szCs w:val="32"/>
        </w:rPr>
        <w:t xml:space="preserve">при осуществлении закупок                 у учреждений и предприятий </w:t>
      </w:r>
      <w:r>
        <w:rPr>
          <w:b/>
          <w:sz w:val="32"/>
          <w:szCs w:val="32"/>
        </w:rPr>
        <w:t xml:space="preserve">уголовно-исполнительной системы 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4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contextualSpacing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contextualSpacing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contextualSpacing/>
        <w:ind w:left="0" w:right="0" w:firstLine="0"/>
        <w:jc w:val="center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ГЛАВА 1. ОБЩИЕ ПОЛОЖЕНИЯ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48"/>
        <w:contextualSpacing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</w:p>
    <w:p>
      <w:pPr>
        <w:pStyle w:val="848"/>
        <w:numPr>
          <w:ilvl w:val="0"/>
          <w:numId w:val="4"/>
        </w:numPr>
        <w:contextualSpacing/>
        <w:ind w:left="0" w:right="0" w:firstLine="709"/>
        <w:jc w:val="both"/>
        <w:tabs>
          <w:tab w:val="left" w:pos="992" w:leader="none"/>
        </w:tabs>
      </w:pPr>
      <w:r>
        <w:rPr>
          <w:color w:val="auto"/>
          <w:sz w:val="28"/>
          <w:szCs w:val="28"/>
        </w:rPr>
        <w:t xml:space="preserve">Н</w:t>
      </w:r>
      <w:r>
        <w:rPr>
          <w:color w:val="auto"/>
          <w:sz w:val="28"/>
          <w:szCs w:val="28"/>
        </w:rPr>
        <w:t xml:space="preserve">астоящие методические рекомендации по осуществлению закупок у учреждений и предприятий уголовно-исполнительной системы (далее – методические рекомендации) разработаны в целях оказания методологической помощи государственным заказчикам Чувашской Республики,</w:t>
      </w:r>
      <w:r>
        <w:rPr>
          <w:color w:val="auto"/>
          <w:sz w:val="28"/>
          <w:szCs w:val="28"/>
        </w:rPr>
        <w:t xml:space="preserve"> государст</w:t>
      </w:r>
      <w:r>
        <w:rPr>
          <w:color w:val="auto"/>
          <w:sz w:val="28"/>
          <w:szCs w:val="28"/>
        </w:rPr>
        <w:t xml:space="preserve">венным бюджетным учреждениям Чувашской Республики, государственным унитарным предприятиям Чувашской Республики и муниципальными заказчиками Чувашской Республики (далее – заказчики) при осуществлении закупок у учреждений и предприятий уголовно-исполнительно</w:t>
      </w:r>
      <w:r>
        <w:rPr>
          <w:color w:val="auto"/>
          <w:sz w:val="28"/>
          <w:szCs w:val="28"/>
        </w:rPr>
        <w:t xml:space="preserve">й системы (далее – учреждения и предприятия УИС).</w:t>
      </w:r>
      <w:r>
        <w:rPr>
          <w:color w:val="auto"/>
          <w:sz w:val="28"/>
          <w:szCs w:val="28"/>
        </w:rPr>
      </w:r>
      <w:r/>
    </w:p>
    <w:p>
      <w:pPr>
        <w:pStyle w:val="848"/>
        <w:contextualSpacing/>
        <w:ind w:firstLine="709"/>
        <w:jc w:val="both"/>
      </w:pP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. 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№ 44-ФЗ) в целях оказания экономической поддержки учреждениям и предприятиям</w:t>
      </w:r>
      <w:r>
        <w:rPr>
          <w:color w:val="auto"/>
          <w:sz w:val="28"/>
          <w:szCs w:val="28"/>
        </w:rPr>
        <w:t xml:space="preserve"> УИС определяет:</w:t>
      </w:r>
      <w:r>
        <w:rPr>
          <w:color w:val="auto"/>
          <w:sz w:val="28"/>
          <w:szCs w:val="28"/>
        </w:rPr>
      </w:r>
      <w:r/>
    </w:p>
    <w:p>
      <w:pPr>
        <w:pStyle w:val="848"/>
        <w:numPr>
          <w:ilvl w:val="0"/>
          <w:numId w:val="6"/>
        </w:numPr>
        <w:contextualSpacing/>
        <w:ind w:left="0" w:right="0" w:firstLine="709"/>
        <w:jc w:val="both"/>
        <w:tabs>
          <w:tab w:val="left" w:pos="992" w:leader="none"/>
        </w:tabs>
      </w:pPr>
      <w:r>
        <w:rPr>
          <w:color w:val="auto"/>
          <w:sz w:val="28"/>
          <w:szCs w:val="28"/>
        </w:rPr>
        <w:t xml:space="preserve">обязанность заказчиков при определении поставщиков (подрядчиков, исполнителей) в соответствии со статьей 28 Закона № 44-ФЗ предоставлять преимущества учреждениям и предприятиям УИС;</w:t>
      </w:r>
      <w:r>
        <w:rPr>
          <w:color w:val="auto"/>
          <w:sz w:val="28"/>
          <w:szCs w:val="28"/>
        </w:rPr>
      </w:r>
      <w:r/>
    </w:p>
    <w:p>
      <w:pPr>
        <w:pStyle w:val="848"/>
        <w:numPr>
          <w:ilvl w:val="0"/>
          <w:numId w:val="6"/>
        </w:numPr>
        <w:contextualSpacing/>
        <w:ind w:left="0" w:right="0" w:firstLine="709"/>
        <w:jc w:val="both"/>
        <w:tabs>
          <w:tab w:val="left" w:pos="992" w:leader="none"/>
        </w:tabs>
      </w:pPr>
      <w:r>
        <w:rPr>
          <w:color w:val="auto"/>
          <w:sz w:val="28"/>
          <w:szCs w:val="28"/>
        </w:rPr>
        <w:t xml:space="preserve">возможность заказчиков осуществлять закупки товаров, работ, услуг у учреждений и предприятий уголовно-исполнительной системы как              у единственного поставщика (подрядчика, исполнителя) в соответствии       со статьей 93 Закона № 44-ФЗ.</w:t>
      </w:r>
      <w:r>
        <w:rPr>
          <w:color w:val="auto"/>
          <w:sz w:val="28"/>
          <w:szCs w:val="28"/>
        </w:rPr>
      </w:r>
      <w:r/>
    </w:p>
    <w:p>
      <w:pPr>
        <w:pStyle w:val="848"/>
        <w:contextualSpacing/>
        <w:ind w:firstLine="709"/>
        <w:jc w:val="both"/>
      </w:pPr>
      <w:r>
        <w:rPr>
          <w:color w:val="auto"/>
          <w:sz w:val="28"/>
          <w:szCs w:val="28"/>
        </w:rPr>
        <w:t xml:space="preserve">Учреждения и предприятия, входящие в уголовно-исполнительную систему, определены Законом Российской Федерации от 21 июля 1993 года 5473-I «Об учреждениях и органах, исполняющих уголовные наказания             в виде лишения свободы».</w:t>
      </w:r>
      <w:r>
        <w:rPr>
          <w:color w:val="auto"/>
          <w:sz w:val="28"/>
          <w:szCs w:val="28"/>
        </w:rPr>
      </w:r>
      <w:r/>
    </w:p>
    <w:p>
      <w:pPr>
        <w:pStyle w:val="848"/>
        <w:contextualSpacing/>
        <w:ind w:firstLine="709"/>
        <w:jc w:val="both"/>
      </w:pPr>
      <w:r>
        <w:rPr>
          <w:color w:val="auto"/>
          <w:sz w:val="28"/>
          <w:szCs w:val="28"/>
        </w:rPr>
        <w:t xml:space="preserve">П</w:t>
      </w:r>
      <w:r>
        <w:rPr>
          <w:color w:val="auto"/>
          <w:sz w:val="28"/>
          <w:szCs w:val="28"/>
        </w:rPr>
        <w:t xml:space="preserve">ри предоставлении преимуществ учреждений и предприятий УИС необходимо руководствоваться распоряжением Правительства Российской Федерации от 8 декабря 2021 года № 3500-р «Об утверждении перечней товаров, работ, услуг, при осуществлении закупок которых предо</w:t>
      </w:r>
      <w:r>
        <w:rPr>
          <w:color w:val="auto"/>
          <w:sz w:val="28"/>
          <w:szCs w:val="28"/>
        </w:rPr>
        <w:t xml:space="preserve">ставляются преимущества участникам закупки, являющимися учреждением или предприятием уголовно-исполнительной системы, организацией инвалидов в соответствии со статьями 28 и 29 Федерального закона «О контрактной системе в сфере закупок товаров, работ, услу</w:t>
      </w:r>
      <w:r>
        <w:rPr>
          <w:color w:val="auto"/>
          <w:sz w:val="28"/>
          <w:szCs w:val="28"/>
        </w:rPr>
        <w:t xml:space="preserve">г для обеспечения государственных и муниципальных нужд» (далее – распоряжение № 3500-р).</w:t>
      </w:r>
      <w:r>
        <w:rPr>
          <w:color w:val="auto"/>
          <w:sz w:val="28"/>
          <w:szCs w:val="28"/>
        </w:rPr>
      </w:r>
      <w:r/>
    </w:p>
    <w:p>
      <w:pPr>
        <w:pStyle w:val="848"/>
        <w:contextualSpacing/>
        <w:ind w:firstLine="709"/>
        <w:jc w:val="both"/>
      </w:pPr>
      <w:r>
        <w:rPr>
          <w:color w:val="auto"/>
          <w:sz w:val="28"/>
          <w:szCs w:val="28"/>
        </w:rPr>
        <w:t xml:space="preserve">При осуществлении закупок у учреждений и предприятий УИС как             у единственного поставщика (подрядчика, исполнителя) необходимо руководствоваться Постановлением Правительства Российской Федерации  от </w:t>
      </w:r>
      <w:r>
        <w:rPr>
          <w:color w:val="auto"/>
          <w:sz w:val="28"/>
          <w:szCs w:val="28"/>
        </w:rPr>
        <w:t xml:space="preserve">26 декабря 2013 года № 1292 «Об утверждении перечня товаров (работ, услуг), производимых (выполняемых,  оказываемых) учреждениями                и </w:t>
      </w:r>
      <w:r>
        <w:rPr>
          <w:color w:val="auto"/>
          <w:sz w:val="28"/>
          <w:szCs w:val="28"/>
        </w:rPr>
        <w:t xml:space="preserve">предприятиями уголовно-исполнительной системы, закупка которых может осуществляться заказчиком у единственного поставщика (подрядчика, исполнителя)» (далее – постановление № 1292).</w:t>
      </w:r>
      <w:r>
        <w:rPr>
          <w:color w:val="auto"/>
          <w:sz w:val="28"/>
          <w:szCs w:val="28"/>
        </w:rPr>
      </w:r>
      <w:r/>
    </w:p>
    <w:p>
      <w:pPr>
        <w:pStyle w:val="848"/>
        <w:contextualSpacing/>
        <w:ind w:firstLine="709"/>
        <w:jc w:val="both"/>
      </w:pPr>
      <w:r>
        <w:rPr>
          <w:color w:val="auto"/>
          <w:sz w:val="28"/>
          <w:szCs w:val="28"/>
        </w:rPr>
        <w:t xml:space="preserve">3. Понятия, используемые в настоящих методических рекомендациях, применяются в значениях, определенных Законом № 44-ФЗ.</w:t>
      </w:r>
      <w:r>
        <w:rPr>
          <w:color w:val="auto"/>
          <w:sz w:val="28"/>
          <w:szCs w:val="28"/>
        </w:rPr>
      </w:r>
      <w:r/>
    </w:p>
    <w:p>
      <w:pPr>
        <w:pStyle w:val="848"/>
        <w:contextualSpacing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</w:p>
    <w:p>
      <w:pPr>
        <w:pStyle w:val="848"/>
        <w:contextualSpacing/>
        <w:ind w:firstLine="709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48"/>
        <w:contextualSpacing/>
        <w:ind w:firstLine="709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48"/>
        <w:contextualSpacing/>
        <w:ind w:firstLine="709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48"/>
        <w:contextualSpacing/>
        <w:ind w:left="0" w:right="0" w:firstLine="0"/>
        <w:jc w:val="center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ГЛАВА 2. ПРЕДОСТАВЛЕНИЕ ПРЕИМУЩЕСТВ С УЧАСТИЕМ УЧРЕЖДЕНИЙ И ПРЕДПРИЯТИЙ УИС ПРИ ОПРЕДЕЛЕНИЕ ПОСТАВЩИКОВ (ПОДРЯДЧИКОВ, ИСПОЛНИТЕЛЕЙ) </w:t>
      </w:r>
      <w:r>
        <w:rPr>
          <w:color w:val="auto"/>
          <w:sz w:val="28"/>
          <w:szCs w:val="28"/>
        </w:rPr>
        <w:t xml:space="preserve">ОТКРЫТЫМИ КОНКУРЕНТНЫМИ СПОСОБАМИ ЗАКУПКИ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48"/>
        <w:contextualSpacing/>
        <w:ind w:firstLine="709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48"/>
        <w:contextualSpacing/>
        <w:ind w:firstLine="709"/>
        <w:jc w:val="both"/>
        <w:tabs>
          <w:tab w:val="left" w:pos="992" w:leader="none"/>
        </w:tabs>
      </w:pPr>
      <w:r>
        <w:rPr>
          <w:color w:val="auto"/>
          <w:sz w:val="28"/>
          <w:szCs w:val="28"/>
        </w:rPr>
        <w:t xml:space="preserve">4.</w:t>
        <w:tab/>
        <w:t xml:space="preserve">Пр</w:t>
      </w:r>
      <w:r>
        <w:rPr>
          <w:color w:val="auto"/>
          <w:sz w:val="28"/>
          <w:szCs w:val="28"/>
        </w:rPr>
        <w:t xml:space="preserve">еимущества учреждениям и предприятиям УИС в отношении предлагаемой ими цены контракта, суммы цен единиц товара, работа, услуги в размере 15 % предоставляются в установленном порядке и в соответствии     с перечнем товаров, работ, услуг, утвержденным распор</w:t>
      </w:r>
      <w:r>
        <w:rPr>
          <w:color w:val="auto"/>
          <w:sz w:val="28"/>
          <w:szCs w:val="28"/>
        </w:rPr>
        <w:t xml:space="preserve">яжением № 3500-р (далее – Перечень). Предоставление преимуществ учреждениям и предприятиям УИС, являющимся участниками конкурентных процедур закупок, является обязанностью заказчика.</w:t>
      </w:r>
      <w:r>
        <w:rPr>
          <w:color w:val="auto"/>
          <w:sz w:val="28"/>
          <w:szCs w:val="28"/>
        </w:rPr>
      </w:r>
      <w:r/>
    </w:p>
    <w:p>
      <w:pPr>
        <w:pStyle w:val="848"/>
        <w:contextualSpacing/>
        <w:ind w:firstLine="709"/>
        <w:jc w:val="both"/>
        <w:tabs>
          <w:tab w:val="left" w:pos="992" w:leader="none"/>
        </w:tabs>
      </w:pPr>
      <w:r>
        <w:rPr>
          <w:color w:val="auto"/>
          <w:sz w:val="28"/>
          <w:szCs w:val="28"/>
        </w:rPr>
        <w:t xml:space="preserve">5.</w:t>
        <w:tab/>
        <w:t xml:space="preserve">Информация о предоставлении преимуществ должна быть указана заказчиком в извещениях об осуществлении закупок в отношении товаров, работ, услуг, включенных в Перечень (часть 2 статьи 28 Закона № 44-ФЗ).</w:t>
      </w:r>
      <w:r>
        <w:rPr>
          <w:color w:val="auto"/>
          <w:sz w:val="28"/>
          <w:szCs w:val="28"/>
        </w:rPr>
      </w:r>
      <w:r/>
    </w:p>
    <w:p>
      <w:pPr>
        <w:pStyle w:val="848"/>
        <w:contextualSpacing/>
        <w:ind w:firstLine="709"/>
        <w:jc w:val="both"/>
        <w:tabs>
          <w:tab w:val="left" w:pos="992" w:leader="none"/>
        </w:tabs>
      </w:pPr>
      <w:r>
        <w:rPr>
          <w:color w:val="auto"/>
          <w:sz w:val="28"/>
          <w:szCs w:val="28"/>
        </w:rPr>
        <w:t xml:space="preserve">6.</w:t>
        <w:tab/>
        <w:t xml:space="preserve">Учреждения и предприятия УИС предоставляют обеспечение заявки на участие в закупке в размере одной второй процента начальной (максимальной) цены контракта (далее - НМЦК) (часть 3 статьи 44 Закона       </w:t>
      </w:r>
      <w:r>
        <w:rPr>
          <w:color w:val="auto"/>
          <w:sz w:val="28"/>
          <w:szCs w:val="28"/>
        </w:rPr>
        <w:t xml:space="preserve">№ 44-ФЗ).</w:t>
      </w:r>
      <w:r>
        <w:rPr>
          <w:color w:val="auto"/>
          <w:sz w:val="28"/>
          <w:szCs w:val="28"/>
        </w:rPr>
      </w:r>
      <w:r/>
    </w:p>
    <w:p>
      <w:pPr>
        <w:pStyle w:val="848"/>
        <w:contextualSpacing/>
        <w:ind w:firstLine="709"/>
        <w:jc w:val="both"/>
        <w:tabs>
          <w:tab w:val="left" w:pos="992" w:leader="none"/>
        </w:tabs>
      </w:pPr>
      <w:r>
        <w:rPr>
          <w:color w:val="auto"/>
          <w:sz w:val="28"/>
          <w:szCs w:val="28"/>
        </w:rPr>
        <w:t xml:space="preserve">7.</w:t>
        <w:tab/>
        <w:t xml:space="preserve">Если победителем закупки признано учреждение или предприятие УИС, контракт заключается по предложенной им цене с учетом преимущества в размере 15 %, но не выше НМЦК (часть 1 статьи 28 Закона </w:t>
      </w:r>
      <w:r>
        <w:rPr>
          <w:color w:val="auto"/>
          <w:sz w:val="28"/>
          <w:szCs w:val="28"/>
        </w:rPr>
        <w:t xml:space="preserve">№ 44-ФЗ).</w:t>
      </w:r>
      <w:r>
        <w:rPr>
          <w:color w:val="auto"/>
          <w:sz w:val="28"/>
          <w:szCs w:val="28"/>
        </w:rPr>
      </w:r>
      <w:r/>
    </w:p>
    <w:p>
      <w:pPr>
        <w:pStyle w:val="848"/>
        <w:contextualSpacing/>
        <w:ind w:firstLine="709"/>
        <w:jc w:val="both"/>
        <w:tabs>
          <w:tab w:val="left" w:pos="992" w:leader="none"/>
        </w:tabs>
        <w:rPr>
          <w:bCs/>
          <w:i/>
        </w:rPr>
      </w:pPr>
      <w:r>
        <w:rPr>
          <w:i/>
          <w:iCs/>
          <w:color w:val="auto"/>
          <w:sz w:val="28"/>
          <w:szCs w:val="28"/>
        </w:rPr>
        <w:t xml:space="preserve">ПРИМЕР:</w:t>
      </w:r>
      <w:r>
        <w:rPr>
          <w:i/>
          <w:iCs/>
          <w:color w:val="auto"/>
          <w:sz w:val="28"/>
          <w:szCs w:val="28"/>
        </w:rPr>
      </w:r>
      <w:r>
        <w:rPr>
          <w:bCs/>
          <w:i/>
        </w:rPr>
      </w:r>
    </w:p>
    <w:p>
      <w:pPr>
        <w:pStyle w:val="848"/>
        <w:contextualSpacing/>
        <w:ind w:firstLine="709"/>
        <w:jc w:val="both"/>
        <w:tabs>
          <w:tab w:val="left" w:pos="992" w:leader="none"/>
        </w:tabs>
        <w:rPr>
          <w:bCs/>
          <w:i/>
        </w:rPr>
      </w:pPr>
      <w:r>
        <w:rPr>
          <w:i/>
          <w:iCs/>
          <w:color w:val="auto"/>
          <w:sz w:val="28"/>
          <w:szCs w:val="28"/>
        </w:rPr>
        <w:t xml:space="preserve">НМЦК равна 500 тыс руб Победитель электронного аукциона признано учреждение или предприятие УИС.</w:t>
      </w:r>
      <w:r>
        <w:rPr>
          <w:i/>
          <w:iCs/>
          <w:color w:val="auto"/>
          <w:sz w:val="28"/>
          <w:szCs w:val="28"/>
        </w:rPr>
      </w:r>
      <w:r>
        <w:rPr>
          <w:bCs/>
          <w:i/>
        </w:rPr>
      </w:r>
    </w:p>
    <w:p>
      <w:pPr>
        <w:pStyle w:val="848"/>
        <w:contextualSpacing/>
        <w:ind w:firstLine="709"/>
        <w:jc w:val="both"/>
        <w:tabs>
          <w:tab w:val="left" w:pos="992" w:leader="none"/>
        </w:tabs>
        <w:rPr>
          <w:bCs/>
          <w:i/>
        </w:rPr>
      </w:pPr>
      <w:r>
        <w:rPr>
          <w:i/>
          <w:iCs/>
          <w:color w:val="auto"/>
          <w:sz w:val="28"/>
          <w:szCs w:val="28"/>
        </w:rPr>
        <w:t xml:space="preserve">Вариант 1: цена контракта, предложенная победителем в заявке, составляет 450 тыс руб. Эта цена с учетом преимущества – 517, 5 тыс руб. (450 тыс руб. + 15%) - превышает НМЦК. Следовательно, контракт будет заключен по цене, равной НМЦК, т.е. 500 тыс руб.
</w:t>
      </w:r>
      <w:r>
        <w:rPr>
          <w:i/>
          <w:iCs/>
          <w:color w:val="auto"/>
          <w:sz w:val="28"/>
          <w:szCs w:val="28"/>
        </w:rPr>
      </w:r>
      <w:r>
        <w:rPr>
          <w:bCs/>
          <w:i/>
        </w:rPr>
      </w:r>
    </w:p>
    <w:p>
      <w:pPr>
        <w:pStyle w:val="848"/>
        <w:contextualSpacing/>
        <w:ind w:firstLine="709"/>
        <w:jc w:val="both"/>
        <w:tabs>
          <w:tab w:val="left" w:pos="992" w:leader="none"/>
        </w:tabs>
        <w:rPr>
          <w:bCs/>
          <w:i/>
        </w:rPr>
      </w:pPr>
      <w:r>
        <w:rPr>
          <w:i/>
          <w:iCs/>
          <w:color w:val="auto"/>
          <w:sz w:val="28"/>
          <w:szCs w:val="28"/>
        </w:rPr>
        <w:t xml:space="preserve">Вариант 2: цена контракта, предложенная победителем в заявке, составляет 430 тыс руб. Эта цена с учетом преимущества – 494, 5 тыс руб. (430 тыс руб. + 15%). Следовательно, контракт будет заключен                 по цене в размере 494,5 тыс руб.</w:t>
      </w:r>
      <w:r>
        <w:rPr>
          <w:i/>
          <w:iCs/>
          <w:color w:val="auto"/>
          <w:sz w:val="28"/>
          <w:szCs w:val="28"/>
        </w:rPr>
      </w:r>
      <w:r>
        <w:rPr>
          <w:bCs/>
          <w:i/>
        </w:rPr>
      </w:r>
    </w:p>
    <w:p>
      <w:pPr>
        <w:pStyle w:val="848"/>
        <w:contextualSpacing/>
        <w:ind w:firstLine="709"/>
        <w:jc w:val="both"/>
        <w:tabs>
          <w:tab w:val="left" w:pos="992" w:leader="none"/>
        </w:tabs>
      </w:pPr>
      <w:r>
        <w:rPr>
          <w:color w:val="auto"/>
          <w:sz w:val="28"/>
          <w:szCs w:val="28"/>
        </w:rPr>
        <w:t xml:space="preserve">8.</w:t>
        <w:tab/>
        <w:t xml:space="preserve">В случае уклонения победителя электронной процедуры                            от заключения контракта преимущество в отношении цены контракта распространяется на участника закупки – учреждение или предприятие УИС, заявке которого присвоен второй номер.</w:t>
      </w:r>
      <w:r>
        <w:rPr>
          <w:color w:val="auto"/>
          <w:sz w:val="28"/>
          <w:szCs w:val="28"/>
        </w:rPr>
      </w:r>
      <w:r/>
    </w:p>
    <w:p>
      <w:pPr>
        <w:pStyle w:val="848"/>
        <w:contextualSpacing/>
        <w:ind w:firstLine="709"/>
        <w:jc w:val="both"/>
        <w:tabs>
          <w:tab w:val="left" w:pos="992" w:leader="none"/>
        </w:tabs>
      </w:pPr>
      <w:r>
        <w:rPr>
          <w:color w:val="auto"/>
          <w:sz w:val="28"/>
          <w:szCs w:val="28"/>
        </w:rPr>
        <w:t xml:space="preserve">9.</w:t>
        <w:tab/>
        <w:t xml:space="preserve">При заключении контракта с участником закупки, который является казенным  учреждением  УИС,  требование  об  обеспечении  исполнения </w:t>
      </w:r>
      <w:r>
        <w:rPr>
          <w:color w:val="auto"/>
          <w:sz w:val="28"/>
          <w:szCs w:val="28"/>
        </w:rPr>
        <w:t xml:space="preserve">контракта не применяется в соответствии с частью 8 статьи 96 Закона</w:t>
      </w:r>
      <w:r>
        <w:rPr>
          <w:color w:val="auto"/>
          <w:sz w:val="28"/>
          <w:szCs w:val="28"/>
        </w:rPr>
        <w:t xml:space="preserve">                  № 44-ФЗ.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</w:r>
      <w:r/>
    </w:p>
    <w:p>
      <w:pPr>
        <w:pStyle w:val="848"/>
        <w:contextualSpacing/>
        <w:ind w:firstLine="709"/>
        <w:jc w:val="both"/>
        <w:tabs>
          <w:tab w:val="left" w:pos="1134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10.</w:t>
      </w:r>
      <w:r>
        <w:rPr>
          <w:color w:val="auto"/>
          <w:sz w:val="28"/>
          <w:szCs w:val="28"/>
        </w:rPr>
        <w:t xml:space="preserve"> В случае признания определения поставщика (подрядчика, исполнителя) несостоявшимся контракт заключается с единственным поставщиком (подрядчиком, исполнителем) в соответствии с пунктом 25 части 1 статьи 93 Закона № 44-ФЗ по цене контракта с</w:t>
      </w:r>
      <w:r>
        <w:rPr>
          <w:color w:val="auto"/>
          <w:sz w:val="28"/>
          <w:szCs w:val="28"/>
        </w:rPr>
        <w:t xml:space="preserve"> учетом положений статьи 28 Закона № 44-ФЗ.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48"/>
        <w:contextualSpacing/>
        <w:ind w:firstLine="709"/>
        <w:jc w:val="both"/>
        <w:tabs>
          <w:tab w:val="left" w:pos="992" w:leader="none"/>
          <w:tab w:val="left" w:pos="1134" w:leader="none"/>
        </w:tabs>
      </w:pPr>
      <w:r>
        <w:rPr>
          <w:color w:val="auto"/>
          <w:sz w:val="28"/>
          <w:szCs w:val="28"/>
        </w:rPr>
        <w:t xml:space="preserve">При этом контракт заключается в соответствии с требованиями части 5 статьи 93 Закона № 44-ФЗ. Согласно части 5 статьи 93 Закона № 44-ФЗ, заключение контракта с единственным поставщиком (подрядчиком, исполнителем) в случае признания определения постав</w:t>
      </w:r>
      <w:r>
        <w:rPr>
          <w:color w:val="auto"/>
          <w:sz w:val="28"/>
          <w:szCs w:val="28"/>
        </w:rPr>
        <w:t xml:space="preserve">щика (подрядчика, исполнителя) несостоявшимся осуществляется в соответствии с пунктом 25 части 1 данной статьи:</w:t>
      </w:r>
      <w:r>
        <w:rPr>
          <w:color w:val="auto"/>
          <w:sz w:val="28"/>
          <w:szCs w:val="28"/>
        </w:rPr>
      </w:r>
      <w:r/>
    </w:p>
    <w:p>
      <w:pPr>
        <w:pStyle w:val="848"/>
        <w:contextualSpacing/>
        <w:ind w:firstLine="709"/>
        <w:jc w:val="both"/>
        <w:tabs>
          <w:tab w:val="left" w:pos="992" w:leader="none"/>
          <w:tab w:val="left" w:pos="1134" w:leader="none"/>
        </w:tabs>
      </w:pPr>
      <w:r>
        <w:rPr>
          <w:color w:val="auto"/>
          <w:sz w:val="28"/>
          <w:szCs w:val="28"/>
        </w:rPr>
        <w:t xml:space="preserve">–</w:t>
        <w:tab/>
        <w:t xml:space="preserve">на условиях, предусмотренных извещением об осуществлении закупки (если Законом № 44-ФЗ предусмотрено извещение                                  об осуществлении закупки);</w:t>
      </w:r>
      <w:r>
        <w:rPr>
          <w:color w:val="auto"/>
          <w:sz w:val="28"/>
          <w:szCs w:val="28"/>
        </w:rPr>
      </w:r>
      <w:r/>
    </w:p>
    <w:p>
      <w:pPr>
        <w:pStyle w:val="848"/>
        <w:contextualSpacing/>
        <w:ind w:firstLine="709"/>
        <w:jc w:val="both"/>
        <w:tabs>
          <w:tab w:val="left" w:pos="992" w:leader="none"/>
          <w:tab w:val="left" w:pos="1134" w:leader="none"/>
        </w:tabs>
      </w:pPr>
      <w:r>
        <w:rPr>
          <w:color w:val="auto"/>
          <w:sz w:val="28"/>
          <w:szCs w:val="28"/>
        </w:rPr>
        <w:t xml:space="preserve">–</w:t>
      </w:r>
      <w:r>
        <w:rPr>
          <w:color w:val="auto"/>
          <w:sz w:val="28"/>
          <w:szCs w:val="28"/>
        </w:rPr>
        <w:tab/>
        <w:t xml:space="preserve">по цене, не превышающей начальную (максимальную) цену контракта, а также цену контракта, предложенную участником закупки (если в соответствии с Законом № 44-ФЗ заявка участника закупки содержит предложение о цене контракта и (или) предусмотрена подача уча</w:t>
      </w:r>
      <w:r>
        <w:rPr>
          <w:color w:val="auto"/>
          <w:sz w:val="28"/>
          <w:szCs w:val="28"/>
        </w:rPr>
        <w:t xml:space="preserve">с</w:t>
      </w:r>
      <w:r>
        <w:rPr>
          <w:color w:val="auto"/>
          <w:sz w:val="28"/>
          <w:szCs w:val="28"/>
        </w:rPr>
        <w:t xml:space="preserve">тником закупки такого предложения), либо по цене за единицу товара, работы, услуги, рассчитанной в соответствии с подпунктом «в» пункта 1 части 2 статьи 51 Закона № 44-ФЗ, и максимальному значению цены контракта            (в случае, предусмотренном частью</w:t>
      </w:r>
      <w:r>
        <w:rPr>
          <w:color w:val="auto"/>
          <w:sz w:val="28"/>
          <w:szCs w:val="28"/>
        </w:rPr>
        <w:t xml:space="preserve"> 24 статьи 22 Закона № 44-ФЗ);</w:t>
      </w:r>
      <w:r>
        <w:rPr>
          <w:color w:val="auto"/>
          <w:sz w:val="28"/>
          <w:szCs w:val="28"/>
        </w:rPr>
      </w:r>
      <w:r/>
    </w:p>
    <w:p>
      <w:pPr>
        <w:pStyle w:val="848"/>
        <w:contextualSpacing/>
        <w:ind w:firstLine="709"/>
        <w:jc w:val="both"/>
        <w:tabs>
          <w:tab w:val="left" w:pos="992" w:leader="none"/>
          <w:tab w:val="left" w:pos="1134" w:leader="none"/>
        </w:tabs>
        <w:rPr>
          <w:bCs/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</w:t>
        <w:tab/>
        <w:t xml:space="preserve">в порядке, установленном Законом № 44-ФЗ для заключения контракта с победителем соответствующего способа определения поставщика (подрядчика, исполнителя), с учетом положений части 9            статьи 93 Закона № 44-ФЗ. </w:t>
      </w:r>
      <w:r>
        <w:rPr>
          <w:bCs/>
          <w:i/>
          <w:color w:val="auto"/>
          <w:sz w:val="28"/>
          <w:szCs w:val="28"/>
        </w:rPr>
      </w:r>
      <w:r>
        <w:rPr>
          <w:bCs/>
          <w:i/>
          <w:color w:val="auto"/>
          <w:sz w:val="28"/>
          <w:szCs w:val="28"/>
        </w:rPr>
      </w:r>
    </w:p>
    <w:p>
      <w:pPr>
        <w:pStyle w:val="848"/>
        <w:contextualSpacing/>
        <w:ind w:firstLine="709"/>
        <w:jc w:val="both"/>
        <w:tabs>
          <w:tab w:val="left" w:pos="992" w:leader="none"/>
          <w:tab w:val="left" w:pos="1134" w:leader="none"/>
        </w:tabs>
        <w:rPr>
          <w:bCs/>
          <w:i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</w:r>
      <w:r>
        <w:rPr>
          <w:i w:val="0"/>
          <w:iCs w:val="0"/>
          <w:color w:val="auto"/>
          <w:sz w:val="28"/>
          <w:szCs w:val="28"/>
        </w:rPr>
        <w:t xml:space="preserve">Проект ко</w:t>
      </w:r>
      <w:r>
        <w:rPr>
          <w:i w:val="0"/>
          <w:iCs w:val="0"/>
          <w:color w:val="auto"/>
          <w:sz w:val="28"/>
          <w:szCs w:val="28"/>
        </w:rPr>
        <w:t xml:space="preserve">нтракта, указанный в пункте 5 части 2 статьи 42 Закона         № 44-ФЗ, должен содержать цену контракта, соответствующую цене контракта, предложенной в соответствии с Законом № 44-ФЗ участником закупки, с которым заключается контракт, с учетом положений ст</w:t>
      </w:r>
      <w:r>
        <w:rPr>
          <w:i w:val="0"/>
          <w:iCs w:val="0"/>
          <w:color w:val="auto"/>
          <w:sz w:val="28"/>
          <w:szCs w:val="28"/>
        </w:rPr>
        <w:t xml:space="preserve">атьи 28 Закона № 44-ФЗ (подпункт "б" пункта 1 части 2 статьи 51 Закона  № 44-ФЗ).</w:t>
      </w:r>
      <w:r>
        <w:rPr>
          <w:i/>
          <w:iCs/>
          <w:color w:val="auto"/>
          <w:sz w:val="28"/>
          <w:szCs w:val="28"/>
        </w:rPr>
        <w:t xml:space="preserve"> (Письмо Минфина России от 28 апреля</w:t>
      </w:r>
      <w:r>
        <w:rPr>
          <w:i/>
          <w:iCs/>
          <w:color w:val="auto"/>
          <w:sz w:val="28"/>
          <w:szCs w:val="28"/>
        </w:rPr>
        <w:t xml:space="preserve"> 2023 г. № 24-06-06/39685)</w:t>
      </w:r>
      <w:r>
        <w:rPr>
          <w:i/>
          <w:iCs/>
        </w:rPr>
        <w:t xml:space="preserve">.</w:t>
      </w:r>
      <w:r>
        <w:rPr>
          <w:bCs/>
          <w:i/>
          <w:color w:val="auto"/>
          <w:sz w:val="28"/>
          <w:szCs w:val="28"/>
        </w:rPr>
      </w:r>
    </w:p>
    <w:p>
      <w:pPr>
        <w:pStyle w:val="848"/>
        <w:contextualSpacing/>
        <w:ind w:firstLine="709"/>
        <w:jc w:val="both"/>
        <w:tabs>
          <w:tab w:val="left" w:pos="992" w:leader="none"/>
          <w:tab w:val="left" w:pos="1134" w:leader="none"/>
        </w:tabs>
      </w:pPr>
      <w:r>
        <w:rPr>
          <w:color w:val="auto"/>
          <w:sz w:val="28"/>
          <w:szCs w:val="28"/>
        </w:rPr>
        <w:t xml:space="preserve">11.</w:t>
        <w:tab/>
        <w:t xml:space="preserve">Согласно услови</w:t>
      </w:r>
      <w:r>
        <w:rPr>
          <w:color w:val="auto"/>
          <w:sz w:val="28"/>
          <w:szCs w:val="28"/>
        </w:rPr>
        <w:t xml:space="preserve">ям отнесения хозяйствующих субъектов                   к субъектам малого предпринимательства в соответствии со статьей 4 Федерального закона от 24 июля 2007 года № 209-ФЗ «О развитии малого и среднего предпринимательства в Российской Федерации») (далее – </w:t>
      </w:r>
      <w:r>
        <w:rPr>
          <w:color w:val="auto"/>
          <w:sz w:val="28"/>
          <w:szCs w:val="28"/>
        </w:rPr>
        <w:t xml:space="preserve">СМП) и  к социально ориентированным некоммерческим организациям                               в соответствии со статьей 2 Федерального закона от 12 января 1996 года            </w:t>
      </w:r>
      <w:r>
        <w:rPr>
          <w:color w:val="auto"/>
          <w:sz w:val="28"/>
          <w:szCs w:val="28"/>
        </w:rPr>
        <w:t xml:space="preserve">№</w:t>
      </w:r>
      <w:r>
        <w:rPr>
          <w:color w:val="auto"/>
          <w:sz w:val="2"/>
          <w:szCs w:val="2"/>
        </w:rPr>
        <w:t xml:space="preserve"> </w:t>
      </w:r>
      <w:r>
        <w:rPr>
          <w:color w:val="auto"/>
          <w:sz w:val="28"/>
          <w:szCs w:val="28"/>
        </w:rPr>
        <w:t xml:space="preserve">7-ФЗ «О некоммерческих организациях» (далее – СОНКО), учреждения и предприятия УИС не могут являться ни СМП, ни СОНКО.</w:t>
      </w:r>
      <w:r>
        <w:rPr>
          <w:color w:val="auto"/>
          <w:sz w:val="28"/>
          <w:szCs w:val="28"/>
        </w:rPr>
      </w:r>
      <w:r/>
    </w:p>
    <w:p>
      <w:pPr>
        <w:pStyle w:val="848"/>
        <w:contextualSpacing/>
        <w:ind w:firstLine="709"/>
        <w:jc w:val="both"/>
        <w:tabs>
          <w:tab w:val="left" w:pos="992" w:leader="none"/>
          <w:tab w:val="left" w:pos="1134" w:leader="none"/>
        </w:tabs>
      </w:pPr>
      <w:r>
        <w:rPr>
          <w:color w:val="auto"/>
          <w:sz w:val="28"/>
          <w:szCs w:val="28"/>
        </w:rPr>
        <w:t xml:space="preserve">Таким образом, если закупка проводится с предоставлением преимущества учреждениям и предприятиям УИС, то такая закупка не может быть проведена с установлением ограничения в отношении участников закупок, которыми могут быть только СМП, СОНКО.</w:t>
      </w:r>
      <w:r>
        <w:rPr>
          <w:color w:val="auto"/>
          <w:sz w:val="28"/>
          <w:szCs w:val="28"/>
        </w:rPr>
      </w:r>
      <w:r/>
    </w:p>
    <w:p>
      <w:pPr>
        <w:pStyle w:val="848"/>
        <w:contextualSpacing/>
        <w:ind w:firstLine="709"/>
        <w:jc w:val="both"/>
        <w:tabs>
          <w:tab w:val="left" w:pos="992" w:leader="none"/>
          <w:tab w:val="left" w:pos="1134" w:leader="none"/>
        </w:tabs>
      </w:pPr>
      <w:r>
        <w:rPr>
          <w:color w:val="auto"/>
          <w:sz w:val="28"/>
          <w:szCs w:val="28"/>
        </w:rPr>
        <w:t xml:space="preserve">12.</w:t>
        <w:tab/>
        <w:t xml:space="preserve">Для реализации порядка предоставления преимуществ учреждениям и предприятиям УИС необходимо, чтобы объект закупки, сформированный заказчиком в рамках одной процедуры закупки, состоял только из товаров, включенных в Перечень.</w:t>
      </w:r>
      <w:r>
        <w:rPr>
          <w:color w:val="auto"/>
          <w:sz w:val="28"/>
          <w:szCs w:val="28"/>
        </w:rPr>
      </w:r>
      <w:r/>
    </w:p>
    <w:p>
      <w:pPr>
        <w:pStyle w:val="848"/>
        <w:contextualSpacing/>
        <w:ind w:firstLine="709"/>
        <w:jc w:val="both"/>
        <w:tabs>
          <w:tab w:val="left" w:pos="992" w:leader="none"/>
          <w:tab w:val="left" w:pos="1134" w:leader="none"/>
        </w:tabs>
      </w:pPr>
      <w:r>
        <w:rPr>
          <w:color w:val="auto"/>
          <w:sz w:val="28"/>
          <w:szCs w:val="28"/>
        </w:rPr>
        <w:t xml:space="preserve">Таким образ</w:t>
      </w:r>
      <w:r>
        <w:rPr>
          <w:color w:val="auto"/>
          <w:sz w:val="28"/>
          <w:szCs w:val="28"/>
        </w:rPr>
        <w:t xml:space="preserve">ом, в случае если заказчик сформировал объект закупки, содержащий товары, включенные в Перечень, и товары, не включенные           в Перечень, то заказчик не вправе в извещении об осуществлении такой закупки устанавливать преимущества учреждениям и предпри</w:t>
      </w:r>
      <w:r>
        <w:rPr>
          <w:color w:val="auto"/>
          <w:sz w:val="28"/>
          <w:szCs w:val="28"/>
        </w:rPr>
        <w:t xml:space="preserve">ятиям УИС       в отношении предлагаемой ими цены контракта.</w:t>
      </w:r>
      <w:r>
        <w:rPr>
          <w:color w:val="auto"/>
          <w:sz w:val="28"/>
          <w:szCs w:val="28"/>
        </w:rPr>
      </w:r>
      <w:r/>
    </w:p>
    <w:p>
      <w:pPr>
        <w:pStyle w:val="848"/>
        <w:contextualSpacing/>
        <w:ind w:firstLine="709"/>
        <w:jc w:val="both"/>
        <w:tabs>
          <w:tab w:val="left" w:pos="992" w:leader="none"/>
          <w:tab w:val="left" w:pos="1134" w:leader="none"/>
        </w:tabs>
      </w:pPr>
      <w:r>
        <w:rPr>
          <w:color w:val="auto"/>
          <w:sz w:val="28"/>
          <w:szCs w:val="28"/>
        </w:rPr>
        <w:t xml:space="preserve">13.</w:t>
        <w:tab/>
        <w:t xml:space="preserve">В целях надлежащей реализации норм статьи 28 Зако</w:t>
      </w:r>
      <w:r>
        <w:rPr>
          <w:color w:val="auto"/>
          <w:sz w:val="28"/>
          <w:szCs w:val="28"/>
        </w:rPr>
        <w:t xml:space="preserve">на № 44-ФЗ         и обеспечения мер государственной поддержки учреждениям                             и предприятиям УИС заказчикам целесообразно формировать объекты закупки, выделяя в отдельные процедуры закупки товары, включенные                 в Переч</w:t>
      </w:r>
      <w:r>
        <w:rPr>
          <w:color w:val="auto"/>
          <w:sz w:val="28"/>
          <w:szCs w:val="28"/>
        </w:rPr>
        <w:t xml:space="preserve">ень, и устанавливать в извещениях об осуществлении закупок преимущества учреждениям и предприятиям УИС в отношении предлагаемой ими цены контракта.</w:t>
      </w:r>
      <w:r>
        <w:rPr>
          <w:color w:val="auto"/>
          <w:sz w:val="28"/>
          <w:szCs w:val="28"/>
        </w:rPr>
      </w:r>
      <w:r/>
    </w:p>
    <w:p>
      <w:pPr>
        <w:pStyle w:val="848"/>
        <w:contextualSpacing/>
        <w:ind w:firstLine="709"/>
        <w:jc w:val="both"/>
        <w:tabs>
          <w:tab w:val="left" w:pos="992" w:leader="none"/>
          <w:tab w:val="left" w:pos="1134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1</w:t>
      </w:r>
      <w:r>
        <w:rPr>
          <w:color w:val="auto"/>
          <w:sz w:val="28"/>
          <w:szCs w:val="28"/>
        </w:rPr>
        <w:t xml:space="preserve">4.</w:t>
        <w:tab/>
        <w:t xml:space="preserve">В случае если заказчик включил в объект закупки товары, включенные в Перечень, и товары, не включенные в Перечень, то такие действия заказчика могут квалифицироваться как нарушение прав учреждений и предприятий УИС, которые приводят к необоснованному ог</w:t>
      </w:r>
      <w:r>
        <w:rPr>
          <w:color w:val="auto"/>
          <w:sz w:val="28"/>
          <w:szCs w:val="28"/>
        </w:rPr>
        <w:t xml:space="preserve">раничению числа участников закупок, что противоречит принципу обеспечения конкуренции (часть 2 статьи 8 Закона № 44-ФЗ).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48"/>
        <w:contextualSpacing/>
        <w:ind w:firstLine="709"/>
        <w:jc w:val="both"/>
        <w:tabs>
          <w:tab w:val="left" w:pos="992" w:leader="none"/>
          <w:tab w:val="left" w:pos="1134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</w:p>
    <w:p>
      <w:pPr>
        <w:pStyle w:val="848"/>
        <w:contextualSpacing/>
        <w:ind w:left="0" w:right="0" w:firstLine="0"/>
        <w:jc w:val="center"/>
        <w:tabs>
          <w:tab w:val="left" w:pos="992" w:leader="none"/>
          <w:tab w:val="left" w:pos="1134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ГЛАВА 3. ОСУЩЕСТВЛЕНИЕ ЗАКУПОК ТОВАРОВ, РАБОТ, УСЛУГ              У УЧРЕЖДЕНИЙ И ПРЕДПРИЯТИЙ УИС В СООТВЕТСТВИИ                               С ПУНКТОМ 11 ЧАСТИ 1 СТАТЬИ 93 </w:t>
      </w:r>
      <w:r>
        <w:rPr>
          <w:color w:val="auto"/>
          <w:sz w:val="28"/>
          <w:szCs w:val="28"/>
        </w:rPr>
        <w:t xml:space="preserve">ЗАКОНА № 44-ФЗ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48"/>
        <w:contextualSpacing/>
        <w:ind w:firstLine="709"/>
        <w:jc w:val="both"/>
        <w:tabs>
          <w:tab w:val="left" w:pos="992" w:leader="none"/>
          <w:tab w:val="left" w:pos="1134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48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15. Согласно п. 11 ч. 1 ст. 93 Закона № 44-ФЗ заказчики могут осуществлять закупку у единственного поставщика (подрядчика, </w:t>
      </w:r>
      <w:r>
        <w:rPr>
          <w:color w:val="auto"/>
          <w:sz w:val="28"/>
          <w:szCs w:val="28"/>
        </w:rPr>
        <w:t xml:space="preserve">исполнителя) в</w:t>
      </w:r>
      <w:r>
        <w:rPr>
          <w:color w:val="auto"/>
          <w:sz w:val="28"/>
          <w:szCs w:val="28"/>
        </w:rPr>
        <w:t xml:space="preserve"> случае, если производство товара, выполнение работы, оказание услуги осуществляются учреждением и предприятием УИС               в соответствии с перечнем товаров, работ, услуг, утвержденным постановлением Правительства РФ от 26 декабря 2013 года № 1292.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8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16. Извещение об осуществлении закупки у е</w:t>
      </w:r>
      <w:r>
        <w:rPr>
          <w:color w:val="auto"/>
          <w:sz w:val="28"/>
          <w:szCs w:val="28"/>
        </w:rPr>
        <w:t xml:space="preserve">динственного поставщика (подрядчика, исполнителя) в соответствии с п. 11 ч. 1 ст. 93 Закона № 44-ФЗ размещать в ЕИС не требуется. К контракту такой закупки прилагается обоснование цены контракта, которая определена в соответствии со ст. 22 Закона № 44-ФЗ. </w:t>
      </w:r>
      <w:r>
        <w:rPr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8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17. Обращаем внимание, что в целях проведения проверок                        в соответствии с п. 25 Правил осуществления контроля, предусмотренного   ч. 5 и 5.1 ст. 99 Закона № 44-ФЗ, утвержденных постановлени</w:t>
      </w:r>
      <w:r>
        <w:rPr>
          <w:color w:val="auto"/>
          <w:sz w:val="28"/>
          <w:szCs w:val="28"/>
        </w:rPr>
        <w:t xml:space="preserve">ем Правительства РФ от 06.08.2020 № 1193, при осуществлении закупки у единственного поставщика (подрядчика, исполнителя) по п. 11 ч. 1 ст. 93 Закона № 44-ФЗ в соответствующий орган контроля необходимо направить проект контракта до его направления участнику</w:t>
      </w:r>
      <w:r>
        <w:rPr>
          <w:color w:val="auto"/>
          <w:sz w:val="28"/>
          <w:szCs w:val="28"/>
        </w:rPr>
        <w:t xml:space="preserve"> закупки, с которым заключается контракт.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8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Проект контракта направляется на бумажном носителе в 3 экземплярах и </w:t>
      </w:r>
      <w:r>
        <w:rPr>
          <w:color w:val="auto"/>
          <w:sz w:val="28"/>
          <w:szCs w:val="28"/>
        </w:rPr>
        <w:t xml:space="preserve">на съемном машинном носителе информации (при наличии технической возможности) или в электронной форме с использованием информационных систем, применяемых субъектами контроля и органами контроля</w:t>
      </w:r>
      <w:r>
        <w:rPr>
          <w:color w:val="auto"/>
          <w:sz w:val="28"/>
          <w:szCs w:val="28"/>
        </w:rPr>
        <w:t xml:space="preserve">. Орган контроля не позднее 3 рабочих дней со дня, следующего за днем поступления проекта контракта, проводит проверку в отношении цены контракта, указанной в проекте контракта, на предмет её </w:t>
      </w:r>
      <w:r>
        <w:rPr>
          <w:color w:val="auto"/>
          <w:sz w:val="28"/>
          <w:szCs w:val="28"/>
        </w:rPr>
        <w:t xml:space="preserve">непревышения</w:t>
      </w:r>
      <w:r>
        <w:rPr>
          <w:color w:val="auto"/>
          <w:sz w:val="28"/>
          <w:szCs w:val="28"/>
        </w:rPr>
        <w:t xml:space="preserve">                              над финансовым обеспечением, указанным в плане-графике закупок.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8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результатам проведения проверок орган контроля формирует уведомление о соответствии контролируемой информации и направляет его субъекту контроля. В случае выяв</w:t>
      </w:r>
      <w:r>
        <w:rPr>
          <w:color w:val="auto"/>
          <w:sz w:val="28"/>
          <w:szCs w:val="28"/>
        </w:rPr>
        <w:t xml:space="preserve">ления несоответствия конт</w:t>
      </w:r>
      <w:r>
        <w:rPr>
          <w:color w:val="auto"/>
          <w:sz w:val="28"/>
          <w:szCs w:val="28"/>
        </w:rPr>
        <w:t xml:space="preserve">ролируемой информации субъекту контроля направляется протокол о несоответствии контролируемой информации. В случае отсутствия уведомления                          о соответствии контролируемой информации проект контракта участнику закупки не направляется.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8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 Также нео</w:t>
      </w:r>
      <w:r>
        <w:rPr>
          <w:color w:val="auto"/>
          <w:sz w:val="28"/>
          <w:szCs w:val="28"/>
        </w:rPr>
        <w:t xml:space="preserve">бходимо учесть, что при заключении контракта с участником закупки, который является государственным или муниципальным казенным учреждением, требование об обеспечении исполнения контракта не применяется в соответствии с ч. 8 ст. 96 Закона          № 44-ФЗ.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8"/>
        <w:contextualSpacing/>
        <w:jc w:val="left"/>
        <w:tabs>
          <w:tab w:val="left" w:pos="992" w:leader="none"/>
          <w:tab w:val="left" w:pos="1134" w:leader="none"/>
        </w:tabs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822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43" w:hanging="1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195" w:hanging="18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250" w:hanging="18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306" w:hanging="18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361" w:hanging="18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417" w:hanging="18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472" w:hanging="18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528" w:hanging="18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4"/>
    <w:next w:val="84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5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4"/>
    <w:next w:val="844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5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5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5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5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5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5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5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5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5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5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basedOn w:val="845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basedOn w:val="845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basedOn w:val="8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5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5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9">
    <w:name w:val="Balloon Text"/>
    <w:basedOn w:val="844"/>
    <w:link w:val="85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0" w:customStyle="1">
    <w:name w:val="Текст выноски Знак"/>
    <w:basedOn w:val="845"/>
    <w:link w:val="84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по тарифам ЧР Александрова Е.И.</dc:creator>
  <cp:revision>5</cp:revision>
  <dcterms:created xsi:type="dcterms:W3CDTF">2020-10-15T11:28:00Z</dcterms:created>
  <dcterms:modified xsi:type="dcterms:W3CDTF">2025-03-26T06:31:44Z</dcterms:modified>
</cp:coreProperties>
</file>